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5197B" w14:textId="26E4FB9D" w:rsidR="005D6621" w:rsidRPr="004F29DF" w:rsidRDefault="004F29DF">
      <w:pPr>
        <w:pStyle w:val="RefAgency"/>
        <w:tabs>
          <w:tab w:val="left" w:pos="1277"/>
        </w:tabs>
        <w:rPr>
          <w:sz w:val="24"/>
        </w:rPr>
      </w:pPr>
      <w:bookmarkStart w:id="0" w:name="_GoBack"/>
      <w:bookmarkEnd w:id="0"/>
      <w:r w:rsidRPr="004F29DF">
        <w:rPr>
          <w:sz w:val="24"/>
        </w:rPr>
        <w:t>Final,</w:t>
      </w:r>
      <w:r w:rsidR="004C4923" w:rsidRPr="004F29DF">
        <w:rPr>
          <w:sz w:val="24"/>
        </w:rPr>
        <w:t xml:space="preserve"> </w:t>
      </w:r>
      <w:r w:rsidRPr="004F29DF">
        <w:rPr>
          <w:sz w:val="24"/>
        </w:rPr>
        <w:t>28</w:t>
      </w:r>
      <w:r w:rsidRPr="004F29DF">
        <w:rPr>
          <w:sz w:val="24"/>
          <w:vertAlign w:val="superscript"/>
        </w:rPr>
        <w:t>th</w:t>
      </w:r>
      <w:r w:rsidRPr="004F29DF">
        <w:rPr>
          <w:sz w:val="24"/>
        </w:rPr>
        <w:t xml:space="preserve"> July </w:t>
      </w:r>
      <w:r w:rsidR="004C4923" w:rsidRPr="004F29DF">
        <w:rPr>
          <w:sz w:val="24"/>
        </w:rPr>
        <w:t>2014</w:t>
      </w:r>
    </w:p>
    <w:p w14:paraId="1B9F3344" w14:textId="77777777" w:rsidR="005D6621" w:rsidRPr="004C4923" w:rsidRDefault="005D6621">
      <w:pPr>
        <w:pStyle w:val="RefAgency"/>
        <w:tabs>
          <w:tab w:val="left" w:pos="1277"/>
        </w:tabs>
        <w:rPr>
          <w:b/>
          <w:sz w:val="24"/>
        </w:rPr>
      </w:pPr>
    </w:p>
    <w:p w14:paraId="457E784B" w14:textId="77777777" w:rsidR="005D6621" w:rsidRDefault="005D6621">
      <w:pPr>
        <w:pStyle w:val="RefAgency"/>
        <w:tabs>
          <w:tab w:val="left" w:pos="1277"/>
        </w:tabs>
      </w:pPr>
    </w:p>
    <w:p w14:paraId="1FD9B5C2" w14:textId="071C0D2A" w:rsidR="005D6621" w:rsidRPr="00EC52DC" w:rsidRDefault="005D6621">
      <w:pPr>
        <w:pStyle w:val="DoctitleAgency"/>
        <w:rPr>
          <w:color w:val="1F497D"/>
        </w:rPr>
      </w:pPr>
      <w:bookmarkStart w:id="1" w:name="Head"/>
      <w:bookmarkEnd w:id="1"/>
      <w:r w:rsidRPr="00EC52DC">
        <w:rPr>
          <w:color w:val="1F497D"/>
        </w:rPr>
        <w:t>Submission of comments on</w:t>
      </w:r>
      <w:r w:rsidR="00EC52DC" w:rsidRPr="00EC52DC">
        <w:rPr>
          <w:color w:val="1F497D"/>
        </w:rPr>
        <w:t xml:space="preserve"> the EMA/CHMP/CVMP/QWP</w:t>
      </w:r>
      <w:r w:rsidRPr="00EC52DC">
        <w:rPr>
          <w:color w:val="1F497D"/>
        </w:rPr>
        <w:t xml:space="preserve"> </w:t>
      </w:r>
      <w:r w:rsidR="00D54945">
        <w:fldChar w:fldCharType="begin"/>
      </w:r>
      <w:r w:rsidR="00D54945">
        <w:instrText xml:space="preserve"> HYPERLINK "http://www.ema.europa.eu/docs/en_GB/document_library/Scientific_guideline/2014/02/WC500161109.pdf" \t "_blank" </w:instrText>
      </w:r>
      <w:r w:rsidR="00D54945">
        <w:fldChar w:fldCharType="separate"/>
      </w:r>
      <w:r w:rsidR="00EC52DC" w:rsidRPr="00EC52DC">
        <w:rPr>
          <w:rStyle w:val="Hyperlink"/>
          <w:rFonts w:cs="Arial"/>
          <w:bdr w:val="none" w:sz="0" w:space="0" w:color="auto" w:frame="1"/>
        </w:rPr>
        <w:t>Concept paper on the need for a single note for guidance on the chemistry of active substances</w:t>
      </w:r>
      <w:r w:rsidR="00D54945">
        <w:rPr>
          <w:rStyle w:val="Hyperlink"/>
          <w:rFonts w:cs="Arial"/>
          <w:bdr w:val="none" w:sz="0" w:space="0" w:color="auto" w:frame="1"/>
        </w:rPr>
        <w:fldChar w:fldCharType="end"/>
      </w:r>
      <w:r w:rsidR="00EC52DC">
        <w:rPr>
          <w:rFonts w:cs="Arial"/>
          <w:color w:val="000000"/>
        </w:rPr>
        <w:t xml:space="preserve"> (</w:t>
      </w:r>
      <w:r w:rsidR="00EC52DC" w:rsidRPr="00EC52DC">
        <w:rPr>
          <w:rFonts w:cs="Arial"/>
          <w:color w:val="000000"/>
        </w:rPr>
        <w:t>EMA/CHMP/QWP/752676/2013</w:t>
      </w:r>
      <w:r w:rsidR="00EC52DC">
        <w:rPr>
          <w:rFonts w:cs="Arial"/>
          <w:color w:val="000000"/>
        </w:rPr>
        <w:t>)</w:t>
      </w:r>
    </w:p>
    <w:p w14:paraId="7E1E8527" w14:textId="77777777" w:rsidR="005D6621" w:rsidRDefault="005D6621">
      <w:pPr>
        <w:pStyle w:val="DocsubtitleAgency"/>
      </w:pPr>
    </w:p>
    <w:p w14:paraId="73E7136A"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022EB952" w14:textId="77777777">
        <w:trPr>
          <w:tblHeader/>
        </w:trPr>
        <w:tc>
          <w:tcPr>
            <w:tcW w:w="5000" w:type="pct"/>
            <w:tcBorders>
              <w:top w:val="nil"/>
              <w:left w:val="nil"/>
              <w:bottom w:val="nil"/>
              <w:right w:val="nil"/>
            </w:tcBorders>
            <w:shd w:val="clear" w:color="auto" w:fill="003399"/>
          </w:tcPr>
          <w:p w14:paraId="02E0B93B" w14:textId="77777777" w:rsidR="005D6621" w:rsidRDefault="005D6621">
            <w:pPr>
              <w:pStyle w:val="TableheadingrowsAgency"/>
              <w:rPr>
                <w:b w:val="0"/>
              </w:rPr>
            </w:pPr>
            <w:r>
              <w:rPr>
                <w:b w:val="0"/>
              </w:rPr>
              <w:t>Name of organisation or individual</w:t>
            </w:r>
          </w:p>
        </w:tc>
      </w:tr>
      <w:tr w:rsidR="005D6621" w14:paraId="63DAF06F" w14:textId="77777777">
        <w:tc>
          <w:tcPr>
            <w:tcW w:w="5000" w:type="pct"/>
            <w:shd w:val="clear" w:color="auto" w:fill="E1E3F2"/>
          </w:tcPr>
          <w:p w14:paraId="55882AB3" w14:textId="77777777" w:rsidR="005D6621" w:rsidRDefault="009567AD" w:rsidP="00D4758F">
            <w:pPr>
              <w:pStyle w:val="TabletextrowsAgency"/>
            </w:pPr>
            <w:r>
              <w:t>EFPIA</w:t>
            </w:r>
          </w:p>
        </w:tc>
      </w:tr>
    </w:tbl>
    <w:p w14:paraId="6146BB99" w14:textId="77777777" w:rsidR="005D6621" w:rsidRDefault="005D6621">
      <w:pPr>
        <w:pStyle w:val="BodytextAgency"/>
      </w:pPr>
    </w:p>
    <w:p w14:paraId="7197BE49" w14:textId="77777777" w:rsidR="005D6621" w:rsidRDefault="005D6621">
      <w:pPr>
        <w:pStyle w:val="BodytextAgency"/>
        <w:rPr>
          <w:i/>
        </w:rPr>
      </w:pPr>
      <w:r>
        <w:rPr>
          <w:i/>
        </w:rPr>
        <w:t>Please note that these comments and the identity of the sender will be published unless a specific justified objection is received.</w:t>
      </w:r>
    </w:p>
    <w:p w14:paraId="656BF153" w14:textId="77777777" w:rsidR="005D6621" w:rsidRDefault="005D6621">
      <w:pPr>
        <w:pStyle w:val="BodytextAgency"/>
        <w:rPr>
          <w:i/>
        </w:rPr>
      </w:pPr>
      <w:r>
        <w:rPr>
          <w:i/>
        </w:rPr>
        <w:t>When completed, this form should be sent to the European Medicines Agency electronically, in Word format (not PDF).</w:t>
      </w:r>
    </w:p>
    <w:p w14:paraId="7915F243" w14:textId="77777777" w:rsidR="005D6621" w:rsidRDefault="005D6621">
      <w:pPr>
        <w:pStyle w:val="BodytextAgency"/>
      </w:pPr>
    </w:p>
    <w:p w14:paraId="59FBF0DF" w14:textId="77777777" w:rsidR="005D6621" w:rsidRDefault="005D6621">
      <w:pPr>
        <w:pStyle w:val="BodytextAgency"/>
      </w:pPr>
    </w:p>
    <w:p w14:paraId="315470A8" w14:textId="77777777" w:rsidR="005D6621" w:rsidRDefault="005D6621">
      <w:pPr>
        <w:pStyle w:val="BodytextAgency"/>
        <w:sectPr w:rsidR="005D6621">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p>
    <w:p w14:paraId="0F72A81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392"/>
        <w:gridCol w:w="9767"/>
        <w:gridCol w:w="2735"/>
      </w:tblGrid>
      <w:tr w:rsidR="007663A3" w14:paraId="617F35AB" w14:textId="77777777" w:rsidTr="004F29DF">
        <w:trPr>
          <w:tblHeader/>
        </w:trPr>
        <w:tc>
          <w:tcPr>
            <w:tcW w:w="803" w:type="pct"/>
            <w:tcBorders>
              <w:top w:val="nil"/>
              <w:left w:val="nil"/>
              <w:bottom w:val="nil"/>
              <w:right w:val="nil"/>
            </w:tcBorders>
            <w:shd w:val="clear" w:color="auto" w:fill="003399"/>
          </w:tcPr>
          <w:p w14:paraId="3CA81429" w14:textId="77777777" w:rsidR="005D6621" w:rsidRDefault="005D6621">
            <w:pPr>
              <w:pStyle w:val="TableheadingrowsAgency"/>
              <w:rPr>
                <w:b w:val="0"/>
                <w:bCs/>
              </w:rPr>
            </w:pPr>
            <w:r>
              <w:rPr>
                <w:b w:val="0"/>
                <w:bCs/>
              </w:rPr>
              <w:t>Stakeholder number</w:t>
            </w:r>
          </w:p>
          <w:p w14:paraId="171A4881" w14:textId="77777777" w:rsidR="005D6621" w:rsidRDefault="005D6621">
            <w:pPr>
              <w:pStyle w:val="TableheadingrowsAgency"/>
              <w:rPr>
                <w:b w:val="0"/>
                <w:bCs/>
                <w:i/>
                <w:color w:val="339966"/>
              </w:rPr>
            </w:pPr>
            <w:r>
              <w:rPr>
                <w:i/>
                <w:color w:val="339966"/>
              </w:rPr>
              <w:t>(To be completed by the Agency)</w:t>
            </w:r>
          </w:p>
        </w:tc>
        <w:tc>
          <w:tcPr>
            <w:tcW w:w="3279" w:type="pct"/>
            <w:tcBorders>
              <w:top w:val="nil"/>
              <w:left w:val="nil"/>
              <w:bottom w:val="nil"/>
              <w:right w:val="nil"/>
            </w:tcBorders>
            <w:shd w:val="clear" w:color="auto" w:fill="003399"/>
          </w:tcPr>
          <w:p w14:paraId="665C4E02" w14:textId="77777777" w:rsidR="005D6621" w:rsidRDefault="005D6621">
            <w:pPr>
              <w:pStyle w:val="TableheadingrowsAgency"/>
              <w:rPr>
                <w:b w:val="0"/>
                <w:bCs/>
              </w:rPr>
            </w:pPr>
            <w:r>
              <w:rPr>
                <w:b w:val="0"/>
                <w:bCs/>
              </w:rPr>
              <w:t>General comment (if any)</w:t>
            </w:r>
          </w:p>
        </w:tc>
        <w:tc>
          <w:tcPr>
            <w:tcW w:w="919" w:type="pct"/>
            <w:tcBorders>
              <w:top w:val="nil"/>
              <w:left w:val="nil"/>
              <w:bottom w:val="nil"/>
              <w:right w:val="nil"/>
            </w:tcBorders>
            <w:shd w:val="clear" w:color="auto" w:fill="003399"/>
          </w:tcPr>
          <w:p w14:paraId="7E299810" w14:textId="77777777" w:rsidR="005D6621" w:rsidRDefault="005D6621">
            <w:pPr>
              <w:pStyle w:val="TableheadingrowsAgency"/>
              <w:rPr>
                <w:b w:val="0"/>
                <w:bCs/>
              </w:rPr>
            </w:pPr>
            <w:r>
              <w:rPr>
                <w:b w:val="0"/>
                <w:bCs/>
              </w:rPr>
              <w:t>Outcome (if applicable)</w:t>
            </w:r>
          </w:p>
          <w:p w14:paraId="1CBB88E3" w14:textId="77777777" w:rsidR="005D6621" w:rsidRDefault="005D6621">
            <w:pPr>
              <w:pStyle w:val="TableheadingrowsAgency"/>
              <w:rPr>
                <w:b w:val="0"/>
                <w:bCs/>
                <w:i/>
                <w:color w:val="339966"/>
              </w:rPr>
            </w:pPr>
            <w:r>
              <w:rPr>
                <w:i/>
                <w:color w:val="339966"/>
              </w:rPr>
              <w:t>(To be completed by the Agency)</w:t>
            </w:r>
          </w:p>
        </w:tc>
      </w:tr>
      <w:tr w:rsidR="007663A3" w14:paraId="6927BF3E" w14:textId="77777777" w:rsidTr="004F29DF">
        <w:tc>
          <w:tcPr>
            <w:tcW w:w="803" w:type="pct"/>
            <w:shd w:val="clear" w:color="auto" w:fill="E1E3F2"/>
          </w:tcPr>
          <w:p w14:paraId="683ACCB7" w14:textId="77777777" w:rsidR="00A10FB4" w:rsidRDefault="00A10FB4">
            <w:pPr>
              <w:pStyle w:val="TabletextrowsAgency"/>
            </w:pPr>
          </w:p>
        </w:tc>
        <w:tc>
          <w:tcPr>
            <w:tcW w:w="3279" w:type="pct"/>
            <w:shd w:val="clear" w:color="auto" w:fill="E1E3F2"/>
          </w:tcPr>
          <w:p w14:paraId="1822377F" w14:textId="37F16972" w:rsidR="00A10FB4" w:rsidRPr="00D54945" w:rsidRDefault="004F29DF" w:rsidP="004F29DF">
            <w:pPr>
              <w:pStyle w:val="TabletextrowsAgency"/>
              <w:spacing w:before="120" w:after="120"/>
              <w:jc w:val="both"/>
              <w:rPr>
                <w:sz w:val="20"/>
                <w:szCs w:val="20"/>
              </w:rPr>
            </w:pPr>
            <w:r>
              <w:rPr>
                <w:sz w:val="20"/>
                <w:szCs w:val="20"/>
              </w:rPr>
              <w:t>EFPIA welcomes this Concept Paper for the development of a new Guideline that will com</w:t>
            </w:r>
            <w:r w:rsidR="00A10FB4" w:rsidRPr="00D54945">
              <w:rPr>
                <w:sz w:val="20"/>
                <w:szCs w:val="20"/>
              </w:rPr>
              <w:t xml:space="preserve">bine and replace the </w:t>
            </w:r>
            <w:r w:rsidR="00132DB6">
              <w:rPr>
                <w:sz w:val="20"/>
                <w:szCs w:val="20"/>
              </w:rPr>
              <w:t xml:space="preserve">following two documents: </w:t>
            </w:r>
            <w:r w:rsidR="00A10FB4" w:rsidRPr="00D54945">
              <w:rPr>
                <w:sz w:val="20"/>
                <w:szCs w:val="20"/>
              </w:rPr>
              <w:t>CPMP/QWP/130/96</w:t>
            </w:r>
            <w:r w:rsidR="00FE4187">
              <w:rPr>
                <w:sz w:val="20"/>
                <w:szCs w:val="20"/>
              </w:rPr>
              <w:t>-</w:t>
            </w:r>
            <w:r w:rsidR="00A10FB4" w:rsidRPr="00D54945">
              <w:rPr>
                <w:sz w:val="20"/>
                <w:szCs w:val="20"/>
              </w:rPr>
              <w:t xml:space="preserve">Rev1 and 3AQ5a. </w:t>
            </w:r>
          </w:p>
        </w:tc>
        <w:tc>
          <w:tcPr>
            <w:tcW w:w="919" w:type="pct"/>
            <w:shd w:val="clear" w:color="auto" w:fill="E1E3F2"/>
          </w:tcPr>
          <w:p w14:paraId="73B7B1AA" w14:textId="77777777" w:rsidR="00A10FB4" w:rsidRDefault="00A10FB4" w:rsidP="00892788">
            <w:pPr>
              <w:pStyle w:val="TabletextrowsAgency"/>
            </w:pPr>
          </w:p>
        </w:tc>
      </w:tr>
      <w:tr w:rsidR="004F29DF" w14:paraId="3B9661CE" w14:textId="77777777" w:rsidTr="004F29DF">
        <w:tc>
          <w:tcPr>
            <w:tcW w:w="803" w:type="pct"/>
            <w:shd w:val="clear" w:color="auto" w:fill="E1E3F2"/>
          </w:tcPr>
          <w:p w14:paraId="3FAAD22A" w14:textId="77777777" w:rsidR="004F29DF" w:rsidRDefault="004F29DF">
            <w:pPr>
              <w:pStyle w:val="TabletextrowsAgency"/>
            </w:pPr>
          </w:p>
        </w:tc>
        <w:tc>
          <w:tcPr>
            <w:tcW w:w="3279" w:type="pct"/>
            <w:shd w:val="clear" w:color="auto" w:fill="E1E3F2"/>
          </w:tcPr>
          <w:p w14:paraId="096703C8" w14:textId="6249B6CE" w:rsidR="004F29DF" w:rsidRDefault="004F29DF" w:rsidP="004F29DF">
            <w:pPr>
              <w:pStyle w:val="TabletextrowsAgency"/>
              <w:spacing w:before="120" w:after="120"/>
              <w:jc w:val="both"/>
              <w:rPr>
                <w:sz w:val="20"/>
                <w:szCs w:val="20"/>
              </w:rPr>
            </w:pPr>
            <w:r w:rsidRPr="004F29DF">
              <w:rPr>
                <w:b/>
                <w:sz w:val="20"/>
                <w:szCs w:val="20"/>
              </w:rPr>
              <w:t>Scope of the new GL</w:t>
            </w:r>
            <w:r>
              <w:rPr>
                <w:sz w:val="20"/>
                <w:szCs w:val="20"/>
              </w:rPr>
              <w:t>: t</w:t>
            </w:r>
            <w:r w:rsidRPr="00D54945">
              <w:rPr>
                <w:sz w:val="20"/>
                <w:szCs w:val="20"/>
              </w:rPr>
              <w:t xml:space="preserve">he </w:t>
            </w:r>
            <w:r>
              <w:rPr>
                <w:sz w:val="20"/>
                <w:szCs w:val="20"/>
              </w:rPr>
              <w:t>C</w:t>
            </w:r>
            <w:r w:rsidRPr="00D54945">
              <w:rPr>
                <w:sz w:val="20"/>
                <w:szCs w:val="20"/>
              </w:rPr>
              <w:t xml:space="preserve">oncept Paper </w:t>
            </w:r>
            <w:r>
              <w:rPr>
                <w:sz w:val="20"/>
                <w:szCs w:val="20"/>
              </w:rPr>
              <w:t xml:space="preserve">lacks specifications that </w:t>
            </w:r>
            <w:r w:rsidRPr="00D54945">
              <w:rPr>
                <w:sz w:val="20"/>
                <w:szCs w:val="20"/>
              </w:rPr>
              <w:t xml:space="preserve">the new guideline will </w:t>
            </w:r>
            <w:r>
              <w:rPr>
                <w:sz w:val="20"/>
                <w:szCs w:val="20"/>
              </w:rPr>
              <w:t xml:space="preserve">continue to </w:t>
            </w:r>
            <w:r w:rsidRPr="00D54945">
              <w:rPr>
                <w:sz w:val="20"/>
                <w:szCs w:val="20"/>
              </w:rPr>
              <w:t xml:space="preserve">apply to new active substances only, as </w:t>
            </w:r>
            <w:r>
              <w:rPr>
                <w:sz w:val="20"/>
                <w:szCs w:val="20"/>
              </w:rPr>
              <w:t xml:space="preserve">is </w:t>
            </w:r>
            <w:r w:rsidRPr="00D54945">
              <w:rPr>
                <w:sz w:val="20"/>
                <w:szCs w:val="20"/>
              </w:rPr>
              <w:t xml:space="preserve">the case for the two </w:t>
            </w:r>
            <w:r>
              <w:rPr>
                <w:sz w:val="20"/>
                <w:szCs w:val="20"/>
              </w:rPr>
              <w:t>existing ones</w:t>
            </w:r>
            <w:r w:rsidRPr="00D54945">
              <w:rPr>
                <w:sz w:val="20"/>
                <w:szCs w:val="20"/>
              </w:rPr>
              <w:t>. This should be clearly reflected in the title of the new guideline.</w:t>
            </w:r>
          </w:p>
          <w:p w14:paraId="174D5B05" w14:textId="5008D4D1" w:rsidR="004F29DF" w:rsidRDefault="004F29DF" w:rsidP="004F29DF">
            <w:pPr>
              <w:pStyle w:val="TabletextrowsAgency"/>
              <w:spacing w:before="120" w:after="120"/>
              <w:jc w:val="both"/>
              <w:rPr>
                <w:sz w:val="20"/>
                <w:szCs w:val="20"/>
              </w:rPr>
            </w:pPr>
            <w:r>
              <w:rPr>
                <w:sz w:val="20"/>
                <w:szCs w:val="20"/>
              </w:rPr>
              <w:t>T</w:t>
            </w:r>
            <w:r w:rsidRPr="00D54945">
              <w:rPr>
                <w:sz w:val="20"/>
                <w:szCs w:val="20"/>
              </w:rPr>
              <w:t xml:space="preserve">he </w:t>
            </w:r>
            <w:r>
              <w:rPr>
                <w:sz w:val="20"/>
                <w:szCs w:val="20"/>
              </w:rPr>
              <w:t>new GL should also address the different types of active su</w:t>
            </w:r>
            <w:r w:rsidRPr="00D54945">
              <w:rPr>
                <w:sz w:val="20"/>
                <w:szCs w:val="20"/>
              </w:rPr>
              <w:t>bstances</w:t>
            </w:r>
            <w:r>
              <w:rPr>
                <w:sz w:val="20"/>
                <w:szCs w:val="20"/>
              </w:rPr>
              <w:t xml:space="preserve"> manufacturing methods, i.e. </w:t>
            </w:r>
            <w:r w:rsidRPr="00D54945">
              <w:rPr>
                <w:sz w:val="20"/>
                <w:szCs w:val="20"/>
              </w:rPr>
              <w:t>synthesis, semi-synthesis</w:t>
            </w:r>
            <w:r>
              <w:rPr>
                <w:sz w:val="20"/>
                <w:szCs w:val="20"/>
              </w:rPr>
              <w:t xml:space="preserve">, </w:t>
            </w:r>
            <w:r w:rsidRPr="00D54945">
              <w:rPr>
                <w:sz w:val="20"/>
                <w:szCs w:val="20"/>
              </w:rPr>
              <w:t>fermentation, extraction</w:t>
            </w:r>
            <w:r>
              <w:rPr>
                <w:sz w:val="20"/>
                <w:szCs w:val="20"/>
              </w:rPr>
              <w:t xml:space="preserve">, </w:t>
            </w:r>
            <w:r w:rsidRPr="00D54945">
              <w:rPr>
                <w:sz w:val="20"/>
                <w:szCs w:val="20"/>
              </w:rPr>
              <w:t xml:space="preserve">and/or </w:t>
            </w:r>
            <w:r>
              <w:rPr>
                <w:sz w:val="20"/>
                <w:szCs w:val="20"/>
              </w:rPr>
              <w:t xml:space="preserve">the </w:t>
            </w:r>
            <w:r w:rsidRPr="00D54945">
              <w:rPr>
                <w:sz w:val="20"/>
                <w:szCs w:val="20"/>
              </w:rPr>
              <w:t>type</w:t>
            </w:r>
            <w:r>
              <w:rPr>
                <w:sz w:val="20"/>
                <w:szCs w:val="20"/>
              </w:rPr>
              <w:t>s</w:t>
            </w:r>
            <w:r w:rsidRPr="00D54945">
              <w:rPr>
                <w:sz w:val="20"/>
                <w:szCs w:val="20"/>
              </w:rPr>
              <w:t xml:space="preserve"> of molecule</w:t>
            </w:r>
            <w:r>
              <w:rPr>
                <w:sz w:val="20"/>
                <w:szCs w:val="20"/>
              </w:rPr>
              <w:t xml:space="preserve">s, e.g. </w:t>
            </w:r>
            <w:r w:rsidRPr="00D54945">
              <w:rPr>
                <w:sz w:val="20"/>
                <w:szCs w:val="20"/>
              </w:rPr>
              <w:t xml:space="preserve">antibiotics, fermentation products, herbal drugs, </w:t>
            </w:r>
            <w:proofErr w:type="spellStart"/>
            <w:r w:rsidRPr="00D54945">
              <w:rPr>
                <w:sz w:val="20"/>
                <w:szCs w:val="20"/>
              </w:rPr>
              <w:t>oligopeptides</w:t>
            </w:r>
            <w:proofErr w:type="spellEnd"/>
            <w:r w:rsidRPr="00D54945">
              <w:rPr>
                <w:sz w:val="20"/>
                <w:szCs w:val="20"/>
              </w:rPr>
              <w:t>, oligonucleotides and oligosaccharides</w:t>
            </w:r>
            <w:r>
              <w:rPr>
                <w:sz w:val="20"/>
                <w:szCs w:val="20"/>
              </w:rPr>
              <w:t>. For instance with r</w:t>
            </w:r>
            <w:r w:rsidRPr="00D54945">
              <w:rPr>
                <w:sz w:val="20"/>
                <w:szCs w:val="20"/>
              </w:rPr>
              <w:t>egard</w:t>
            </w:r>
            <w:r>
              <w:rPr>
                <w:sz w:val="20"/>
                <w:szCs w:val="20"/>
              </w:rPr>
              <w:t xml:space="preserve"> to</w:t>
            </w:r>
            <w:r w:rsidRPr="00D54945">
              <w:rPr>
                <w:sz w:val="20"/>
                <w:szCs w:val="20"/>
              </w:rPr>
              <w:t xml:space="preserve"> </w:t>
            </w:r>
            <w:proofErr w:type="spellStart"/>
            <w:r w:rsidRPr="00D54945">
              <w:rPr>
                <w:sz w:val="20"/>
                <w:szCs w:val="20"/>
              </w:rPr>
              <w:t>oligopeptides</w:t>
            </w:r>
            <w:proofErr w:type="spellEnd"/>
            <w:r w:rsidRPr="00D54945">
              <w:rPr>
                <w:sz w:val="20"/>
                <w:szCs w:val="20"/>
              </w:rPr>
              <w:t xml:space="preserve">, the Ph. Eur. general monograph “substances for pharmaceutical use” </w:t>
            </w:r>
            <w:r>
              <w:rPr>
                <w:sz w:val="20"/>
                <w:szCs w:val="20"/>
              </w:rPr>
              <w:t xml:space="preserve">that is </w:t>
            </w:r>
            <w:r w:rsidRPr="00D54945">
              <w:rPr>
                <w:sz w:val="20"/>
                <w:szCs w:val="20"/>
              </w:rPr>
              <w:t xml:space="preserve">used to establish </w:t>
            </w:r>
            <w:r>
              <w:rPr>
                <w:sz w:val="20"/>
                <w:szCs w:val="20"/>
              </w:rPr>
              <w:t xml:space="preserve">such </w:t>
            </w:r>
            <w:r w:rsidRPr="00D54945">
              <w:rPr>
                <w:sz w:val="20"/>
                <w:szCs w:val="20"/>
              </w:rPr>
              <w:t>active substance specification could be referred to.</w:t>
            </w:r>
          </w:p>
        </w:tc>
        <w:tc>
          <w:tcPr>
            <w:tcW w:w="919" w:type="pct"/>
            <w:shd w:val="clear" w:color="auto" w:fill="E1E3F2"/>
          </w:tcPr>
          <w:p w14:paraId="0DA9866B" w14:textId="77777777" w:rsidR="004F29DF" w:rsidRDefault="004F29DF" w:rsidP="00892788">
            <w:pPr>
              <w:pStyle w:val="TabletextrowsAgency"/>
            </w:pPr>
          </w:p>
        </w:tc>
      </w:tr>
      <w:tr w:rsidR="007663A3" w14:paraId="679242DB" w14:textId="77777777" w:rsidTr="004F29DF">
        <w:tc>
          <w:tcPr>
            <w:tcW w:w="803" w:type="pct"/>
            <w:shd w:val="clear" w:color="auto" w:fill="E1E3F2"/>
          </w:tcPr>
          <w:p w14:paraId="1088E368" w14:textId="77777777" w:rsidR="00A10FB4" w:rsidRDefault="00A10FB4">
            <w:pPr>
              <w:pStyle w:val="TabletextrowsAgency"/>
            </w:pPr>
          </w:p>
        </w:tc>
        <w:tc>
          <w:tcPr>
            <w:tcW w:w="3279" w:type="pct"/>
            <w:shd w:val="clear" w:color="auto" w:fill="E1E3F2"/>
          </w:tcPr>
          <w:p w14:paraId="6E88D203" w14:textId="56E256BA" w:rsidR="00A10FB4" w:rsidRPr="00D54945" w:rsidRDefault="004F29DF" w:rsidP="004F29DF">
            <w:pPr>
              <w:pStyle w:val="TabletextrowsAgency"/>
              <w:spacing w:before="120" w:after="120"/>
              <w:jc w:val="both"/>
              <w:rPr>
                <w:sz w:val="20"/>
                <w:szCs w:val="20"/>
              </w:rPr>
            </w:pPr>
            <w:r w:rsidRPr="004F29DF">
              <w:rPr>
                <w:b/>
                <w:sz w:val="20"/>
                <w:szCs w:val="20"/>
              </w:rPr>
              <w:t>ICH Q11</w:t>
            </w:r>
            <w:r>
              <w:rPr>
                <w:sz w:val="20"/>
                <w:szCs w:val="20"/>
              </w:rPr>
              <w:t>: t</w:t>
            </w:r>
            <w:r w:rsidR="00867257">
              <w:rPr>
                <w:sz w:val="20"/>
                <w:szCs w:val="20"/>
              </w:rPr>
              <w:t>he</w:t>
            </w:r>
            <w:r w:rsidR="00A10FB4" w:rsidRPr="00D54945">
              <w:rPr>
                <w:sz w:val="20"/>
                <w:szCs w:val="20"/>
              </w:rPr>
              <w:t xml:space="preserve"> “enhanced approach” </w:t>
            </w:r>
            <w:r w:rsidR="00867257" w:rsidRPr="00D54945">
              <w:rPr>
                <w:sz w:val="20"/>
                <w:szCs w:val="20"/>
              </w:rPr>
              <w:t xml:space="preserve">described in ICH Q11 guideline </w:t>
            </w:r>
            <w:r w:rsidR="00A10FB4" w:rsidRPr="00D54945">
              <w:rPr>
                <w:sz w:val="20"/>
                <w:szCs w:val="20"/>
              </w:rPr>
              <w:t xml:space="preserve">is </w:t>
            </w:r>
            <w:r w:rsidR="00867257">
              <w:rPr>
                <w:sz w:val="20"/>
                <w:szCs w:val="20"/>
              </w:rPr>
              <w:t>supported</w:t>
            </w:r>
            <w:r w:rsidR="00A10FB4" w:rsidRPr="00D54945">
              <w:rPr>
                <w:sz w:val="20"/>
                <w:szCs w:val="20"/>
              </w:rPr>
              <w:t xml:space="preserve"> by both industry and regulatory authorities and</w:t>
            </w:r>
            <w:r w:rsidR="00867257">
              <w:rPr>
                <w:sz w:val="20"/>
                <w:szCs w:val="20"/>
              </w:rPr>
              <w:t xml:space="preserve"> should be promoted further in the revised GL, </w:t>
            </w:r>
            <w:r w:rsidR="00A10FB4" w:rsidRPr="00D54945">
              <w:rPr>
                <w:sz w:val="20"/>
                <w:szCs w:val="20"/>
              </w:rPr>
              <w:t xml:space="preserve">especially on how it translates into the entire CMC dossier structure, taking into account that ICH Q11 guideline is mainly focused on 3.2.S.2.2 to 3.2.S.2.6 sections of the CMC dossier. Besides, it would be useful </w:t>
            </w:r>
            <w:r w:rsidR="00867257">
              <w:rPr>
                <w:sz w:val="20"/>
                <w:szCs w:val="20"/>
              </w:rPr>
              <w:t xml:space="preserve">if </w:t>
            </w:r>
            <w:r w:rsidR="00A10FB4" w:rsidRPr="00D54945">
              <w:rPr>
                <w:sz w:val="20"/>
                <w:szCs w:val="20"/>
              </w:rPr>
              <w:t>the same kind of guidance as the one proposed in the current concept paper for chemistry be envisaged for the biotechnological / biological entities, equally reflecting ICH Q11 guideline.</w:t>
            </w:r>
          </w:p>
        </w:tc>
        <w:tc>
          <w:tcPr>
            <w:tcW w:w="919" w:type="pct"/>
            <w:shd w:val="clear" w:color="auto" w:fill="E1E3F2"/>
          </w:tcPr>
          <w:p w14:paraId="11EDB700" w14:textId="77777777" w:rsidR="00A10FB4" w:rsidRDefault="00A10FB4" w:rsidP="00892788">
            <w:pPr>
              <w:pStyle w:val="TabletextrowsAgency"/>
            </w:pPr>
          </w:p>
        </w:tc>
      </w:tr>
      <w:tr w:rsidR="007663A3" w14:paraId="59C46778" w14:textId="77777777" w:rsidTr="004F29DF">
        <w:tc>
          <w:tcPr>
            <w:tcW w:w="803" w:type="pct"/>
            <w:shd w:val="clear" w:color="auto" w:fill="E1E3F2"/>
          </w:tcPr>
          <w:p w14:paraId="038E35DF" w14:textId="77777777" w:rsidR="00A10FB4" w:rsidRDefault="00A10FB4">
            <w:pPr>
              <w:pStyle w:val="TabletextrowsAgency"/>
            </w:pPr>
          </w:p>
        </w:tc>
        <w:tc>
          <w:tcPr>
            <w:tcW w:w="3279" w:type="pct"/>
            <w:shd w:val="clear" w:color="auto" w:fill="E1E3F2"/>
          </w:tcPr>
          <w:p w14:paraId="01B55B12" w14:textId="24E846B8" w:rsidR="00A10FB4" w:rsidRPr="00D54945" w:rsidRDefault="004F29DF" w:rsidP="004F29DF">
            <w:pPr>
              <w:pStyle w:val="TabletextrowsAgency"/>
              <w:spacing w:before="120" w:after="120"/>
              <w:jc w:val="both"/>
              <w:rPr>
                <w:sz w:val="20"/>
                <w:szCs w:val="20"/>
              </w:rPr>
            </w:pPr>
            <w:r w:rsidRPr="004F29DF">
              <w:rPr>
                <w:b/>
                <w:sz w:val="20"/>
                <w:szCs w:val="20"/>
              </w:rPr>
              <w:t>Subsequent NTA update</w:t>
            </w:r>
            <w:r>
              <w:rPr>
                <w:sz w:val="20"/>
                <w:szCs w:val="20"/>
              </w:rPr>
              <w:t>: t</w:t>
            </w:r>
            <w:r w:rsidR="00A10FB4" w:rsidRPr="00D54945">
              <w:rPr>
                <w:sz w:val="20"/>
                <w:szCs w:val="20"/>
              </w:rPr>
              <w:t xml:space="preserve">he NTA 2B, CTD-Module 3, edition July 2004, </w:t>
            </w:r>
            <w:r w:rsidR="00867257">
              <w:rPr>
                <w:sz w:val="20"/>
                <w:szCs w:val="20"/>
              </w:rPr>
              <w:t xml:space="preserve">refers to </w:t>
            </w:r>
            <w:r w:rsidR="00A10FB4" w:rsidRPr="00D54945">
              <w:rPr>
                <w:sz w:val="20"/>
                <w:szCs w:val="20"/>
              </w:rPr>
              <w:t xml:space="preserve">both </w:t>
            </w:r>
            <w:r w:rsidR="00867257">
              <w:rPr>
                <w:sz w:val="20"/>
                <w:szCs w:val="20"/>
              </w:rPr>
              <w:t>current GLs</w:t>
            </w:r>
            <w:r w:rsidR="00A10FB4" w:rsidRPr="00D54945">
              <w:rPr>
                <w:sz w:val="20"/>
                <w:szCs w:val="20"/>
              </w:rPr>
              <w:t xml:space="preserve">, while still containing some (duplicate) information related to NCEs. </w:t>
            </w:r>
            <w:r w:rsidR="00867257">
              <w:rPr>
                <w:sz w:val="20"/>
                <w:szCs w:val="20"/>
              </w:rPr>
              <w:t xml:space="preserve">Thus, it would </w:t>
            </w:r>
            <w:r w:rsidR="00A10FB4" w:rsidRPr="00D54945">
              <w:rPr>
                <w:sz w:val="20"/>
                <w:szCs w:val="20"/>
              </w:rPr>
              <w:t>make sense to update the NTA</w:t>
            </w:r>
            <w:r w:rsidR="00867257">
              <w:rPr>
                <w:sz w:val="20"/>
                <w:szCs w:val="20"/>
              </w:rPr>
              <w:t xml:space="preserve"> also, by only </w:t>
            </w:r>
            <w:r w:rsidR="00A10FB4" w:rsidRPr="00D54945">
              <w:rPr>
                <w:sz w:val="20"/>
                <w:szCs w:val="20"/>
              </w:rPr>
              <w:t xml:space="preserve">providing </w:t>
            </w:r>
            <w:r w:rsidR="00867257">
              <w:rPr>
                <w:sz w:val="20"/>
                <w:szCs w:val="20"/>
              </w:rPr>
              <w:t>a reference to the revised GL</w:t>
            </w:r>
            <w:r w:rsidR="00D54945">
              <w:rPr>
                <w:sz w:val="20"/>
                <w:szCs w:val="20"/>
              </w:rPr>
              <w:t>.</w:t>
            </w:r>
          </w:p>
        </w:tc>
        <w:tc>
          <w:tcPr>
            <w:tcW w:w="919" w:type="pct"/>
            <w:shd w:val="clear" w:color="auto" w:fill="E1E3F2"/>
          </w:tcPr>
          <w:p w14:paraId="257377B7" w14:textId="77777777" w:rsidR="00A10FB4" w:rsidRDefault="00A10FB4" w:rsidP="00892788">
            <w:pPr>
              <w:pStyle w:val="TabletextrowsAgency"/>
            </w:pPr>
          </w:p>
        </w:tc>
      </w:tr>
    </w:tbl>
    <w:p w14:paraId="2528C749" w14:textId="77777777" w:rsidR="005D6621" w:rsidRDefault="005D6621" w:rsidP="000A1E1F">
      <w:pPr>
        <w:pStyle w:val="Heading1Agency"/>
        <w:pageBreakBefore/>
        <w:spacing w:before="0" w:after="120"/>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66"/>
        <w:gridCol w:w="1999"/>
        <w:gridCol w:w="8424"/>
        <w:gridCol w:w="2505"/>
      </w:tblGrid>
      <w:tr w:rsidR="007663A3" w14:paraId="114481C0" w14:textId="77777777" w:rsidTr="007663A3">
        <w:trPr>
          <w:tblHeader/>
        </w:trPr>
        <w:tc>
          <w:tcPr>
            <w:tcW w:w="660" w:type="pct"/>
            <w:tcBorders>
              <w:top w:val="nil"/>
              <w:left w:val="nil"/>
              <w:bottom w:val="nil"/>
              <w:right w:val="nil"/>
            </w:tcBorders>
            <w:shd w:val="clear" w:color="auto" w:fill="003399"/>
          </w:tcPr>
          <w:p w14:paraId="28720986" w14:textId="77777777" w:rsidR="005D6621" w:rsidRPr="00D54945" w:rsidRDefault="005D6621">
            <w:pPr>
              <w:pStyle w:val="TableheadingrowsAgency"/>
              <w:rPr>
                <w:b w:val="0"/>
              </w:rPr>
            </w:pPr>
            <w:r w:rsidRPr="00D54945">
              <w:rPr>
                <w:b w:val="0"/>
              </w:rPr>
              <w:t>Line number(s) of the relevant text</w:t>
            </w:r>
          </w:p>
          <w:p w14:paraId="39E41087" w14:textId="77777777" w:rsidR="005D6621" w:rsidRPr="00D54945" w:rsidRDefault="005D6621">
            <w:pPr>
              <w:pStyle w:val="TableheadingrowsAgency"/>
              <w:rPr>
                <w:b w:val="0"/>
                <w:i/>
                <w:color w:val="339966"/>
              </w:rPr>
            </w:pPr>
            <w:r w:rsidRPr="00D54945">
              <w:rPr>
                <w:i/>
                <w:color w:val="339966"/>
              </w:rPr>
              <w:t>(</w:t>
            </w:r>
            <w:proofErr w:type="gramStart"/>
            <w:r w:rsidRPr="00D54945">
              <w:rPr>
                <w:i/>
                <w:color w:val="339966"/>
              </w:rPr>
              <w:t>e</w:t>
            </w:r>
            <w:proofErr w:type="gramEnd"/>
            <w:r w:rsidRPr="00D54945">
              <w:rPr>
                <w:i/>
                <w:color w:val="339966"/>
              </w:rPr>
              <w:t>.g. Lines 20-23)</w:t>
            </w:r>
          </w:p>
        </w:tc>
        <w:tc>
          <w:tcPr>
            <w:tcW w:w="671" w:type="pct"/>
            <w:tcBorders>
              <w:top w:val="nil"/>
              <w:left w:val="nil"/>
              <w:bottom w:val="nil"/>
              <w:right w:val="nil"/>
            </w:tcBorders>
            <w:shd w:val="clear" w:color="auto" w:fill="003399"/>
          </w:tcPr>
          <w:p w14:paraId="7D5AE361" w14:textId="77777777" w:rsidR="005D6621" w:rsidRPr="00D54945" w:rsidRDefault="005D6621">
            <w:pPr>
              <w:pStyle w:val="TableheadingrowsAgency"/>
              <w:rPr>
                <w:b w:val="0"/>
              </w:rPr>
            </w:pPr>
            <w:r w:rsidRPr="00D54945">
              <w:rPr>
                <w:b w:val="0"/>
              </w:rPr>
              <w:t>Stakeholder number</w:t>
            </w:r>
          </w:p>
          <w:p w14:paraId="22D2065D" w14:textId="77777777" w:rsidR="005D6621" w:rsidRPr="00D54945" w:rsidRDefault="005D6621">
            <w:pPr>
              <w:pStyle w:val="TableheadingrowsAgency"/>
              <w:rPr>
                <w:b w:val="0"/>
              </w:rPr>
            </w:pPr>
            <w:r w:rsidRPr="00D54945">
              <w:rPr>
                <w:i/>
                <w:color w:val="339966"/>
              </w:rPr>
              <w:t>(To be completed by the Agency)</w:t>
            </w:r>
          </w:p>
        </w:tc>
        <w:tc>
          <w:tcPr>
            <w:tcW w:w="2828" w:type="pct"/>
            <w:tcBorders>
              <w:top w:val="nil"/>
              <w:left w:val="nil"/>
              <w:bottom w:val="nil"/>
              <w:right w:val="nil"/>
            </w:tcBorders>
            <w:shd w:val="clear" w:color="auto" w:fill="003399"/>
          </w:tcPr>
          <w:p w14:paraId="6E4AD6A7" w14:textId="77777777" w:rsidR="005D6621" w:rsidRPr="00D54945" w:rsidRDefault="005D6621">
            <w:pPr>
              <w:pStyle w:val="TableheadingrowsAgency"/>
              <w:rPr>
                <w:b w:val="0"/>
              </w:rPr>
            </w:pPr>
            <w:r w:rsidRPr="00D54945">
              <w:rPr>
                <w:b w:val="0"/>
              </w:rPr>
              <w:t>Comment and rationale; proposed changes</w:t>
            </w:r>
          </w:p>
          <w:p w14:paraId="4819BFB3" w14:textId="77777777" w:rsidR="005D6621" w:rsidRPr="00D54945" w:rsidRDefault="005D6621">
            <w:pPr>
              <w:pStyle w:val="TableheadingrowsAgency"/>
              <w:rPr>
                <w:b w:val="0"/>
                <w:i/>
                <w:color w:val="339966"/>
              </w:rPr>
            </w:pPr>
            <w:r w:rsidRPr="00D54945">
              <w:rPr>
                <w:i/>
                <w:color w:val="339966"/>
              </w:rPr>
              <w:t>(If changes to the wording are suggested, they should be highlighted using 'track changes')</w:t>
            </w:r>
          </w:p>
        </w:tc>
        <w:tc>
          <w:tcPr>
            <w:tcW w:w="841" w:type="pct"/>
            <w:tcBorders>
              <w:top w:val="nil"/>
              <w:left w:val="nil"/>
              <w:bottom w:val="nil"/>
              <w:right w:val="nil"/>
            </w:tcBorders>
            <w:shd w:val="clear" w:color="auto" w:fill="003399"/>
          </w:tcPr>
          <w:p w14:paraId="1EDC19C2" w14:textId="77777777" w:rsidR="005D6621" w:rsidRPr="00D54945" w:rsidRDefault="005D6621">
            <w:pPr>
              <w:pStyle w:val="TableheadingrowsAgency"/>
              <w:rPr>
                <w:b w:val="0"/>
              </w:rPr>
            </w:pPr>
            <w:r w:rsidRPr="00D54945">
              <w:rPr>
                <w:b w:val="0"/>
              </w:rPr>
              <w:t>Outcome</w:t>
            </w:r>
          </w:p>
          <w:p w14:paraId="7CD4F83F" w14:textId="77777777" w:rsidR="005D6621" w:rsidRPr="00D54945" w:rsidRDefault="005D6621">
            <w:pPr>
              <w:pStyle w:val="TableheadingrowsAgency"/>
              <w:rPr>
                <w:b w:val="0"/>
              </w:rPr>
            </w:pPr>
            <w:r w:rsidRPr="00D54945">
              <w:rPr>
                <w:i/>
                <w:color w:val="339966"/>
              </w:rPr>
              <w:t>(To be completed by the Agency)</w:t>
            </w:r>
          </w:p>
        </w:tc>
      </w:tr>
      <w:tr w:rsidR="007663A3" w:rsidRPr="007663A3" w14:paraId="7F1FAE14" w14:textId="77777777" w:rsidTr="007663A3">
        <w:tc>
          <w:tcPr>
            <w:tcW w:w="660" w:type="pct"/>
            <w:shd w:val="clear" w:color="auto" w:fill="E1E3F2"/>
          </w:tcPr>
          <w:p w14:paraId="0C3255C8" w14:textId="43F8ADB2" w:rsidR="00272D28" w:rsidRPr="007663A3" w:rsidRDefault="00A10FB4" w:rsidP="009D44D0">
            <w:pPr>
              <w:pStyle w:val="TabletextrowsAgency"/>
              <w:spacing w:before="60" w:after="60" w:line="260" w:lineRule="atLeast"/>
            </w:pPr>
            <w:r w:rsidRPr="007663A3">
              <w:t>3. Discussion (on the problem statement)</w:t>
            </w:r>
          </w:p>
        </w:tc>
        <w:tc>
          <w:tcPr>
            <w:tcW w:w="671" w:type="pct"/>
            <w:shd w:val="clear" w:color="auto" w:fill="E1E3F2"/>
          </w:tcPr>
          <w:p w14:paraId="02118186" w14:textId="77777777" w:rsidR="00272D28" w:rsidRPr="007663A3" w:rsidRDefault="00272D28" w:rsidP="009D44D0">
            <w:pPr>
              <w:pStyle w:val="TabletextrowsAgency"/>
              <w:spacing w:before="60" w:after="60" w:line="260" w:lineRule="atLeast"/>
            </w:pPr>
          </w:p>
        </w:tc>
        <w:tc>
          <w:tcPr>
            <w:tcW w:w="2828" w:type="pct"/>
            <w:shd w:val="clear" w:color="auto" w:fill="E1E3F2"/>
          </w:tcPr>
          <w:p w14:paraId="145B9040" w14:textId="28ED5E1D" w:rsidR="00A10FB4" w:rsidRPr="007663A3" w:rsidRDefault="00A10FB4" w:rsidP="009D44D0">
            <w:pPr>
              <w:pStyle w:val="TabletextrowsAgency"/>
              <w:spacing w:before="60" w:after="60" w:line="260" w:lineRule="atLeast"/>
              <w:jc w:val="both"/>
            </w:pPr>
            <w:r w:rsidRPr="007663A3">
              <w:rPr>
                <w:b/>
              </w:rPr>
              <w:t>Comment</w:t>
            </w:r>
            <w:r w:rsidRPr="007663A3">
              <w:t xml:space="preserve">: </w:t>
            </w:r>
            <w:r w:rsidR="00D54945" w:rsidRPr="007663A3">
              <w:t>lines 6 &amp; 7</w:t>
            </w:r>
            <w:r w:rsidRPr="007663A3">
              <w:t xml:space="preserve"> </w:t>
            </w:r>
            <w:r w:rsidR="00B761B3" w:rsidRPr="007663A3">
              <w:t xml:space="preserve">should </w:t>
            </w:r>
            <w:r w:rsidR="00D54945" w:rsidRPr="007663A3">
              <w:t xml:space="preserve">further clarify </w:t>
            </w:r>
            <w:r w:rsidRPr="007663A3">
              <w:t>that the guideline</w:t>
            </w:r>
            <w:r w:rsidR="00D54945" w:rsidRPr="007663A3">
              <w:t xml:space="preserve"> will</w:t>
            </w:r>
            <w:r w:rsidRPr="007663A3">
              <w:t xml:space="preserve"> </w:t>
            </w:r>
            <w:r w:rsidR="00B761B3" w:rsidRPr="007663A3">
              <w:t>appl</w:t>
            </w:r>
            <w:r w:rsidR="003D4A88" w:rsidRPr="007663A3">
              <w:t>y</w:t>
            </w:r>
            <w:r w:rsidR="00B761B3" w:rsidRPr="007663A3">
              <w:t xml:space="preserve"> </w:t>
            </w:r>
            <w:r w:rsidRPr="007663A3">
              <w:t xml:space="preserve">to </w:t>
            </w:r>
            <w:r w:rsidR="00B761B3" w:rsidRPr="007663A3">
              <w:t>both</w:t>
            </w:r>
            <w:r w:rsidR="00D54945" w:rsidRPr="007663A3">
              <w:t xml:space="preserve"> ‘</w:t>
            </w:r>
            <w:r w:rsidRPr="007663A3">
              <w:t>traditional</w:t>
            </w:r>
            <w:r w:rsidR="00D54945" w:rsidRPr="007663A3">
              <w:t>’</w:t>
            </w:r>
            <w:r w:rsidRPr="007663A3">
              <w:t xml:space="preserve"> </w:t>
            </w:r>
            <w:r w:rsidR="00B761B3" w:rsidRPr="007663A3">
              <w:t>and ‘</w:t>
            </w:r>
            <w:r w:rsidRPr="007663A3">
              <w:t>enhanced</w:t>
            </w:r>
            <w:r w:rsidR="00B761B3" w:rsidRPr="007663A3">
              <w:t>’ approaches</w:t>
            </w:r>
            <w:r w:rsidRPr="007663A3">
              <w:t xml:space="preserve">. </w:t>
            </w:r>
          </w:p>
          <w:p w14:paraId="45C4276E" w14:textId="1F1A641F" w:rsidR="00272D28" w:rsidRPr="007663A3" w:rsidRDefault="00A10FB4" w:rsidP="00D54945">
            <w:pPr>
              <w:pStyle w:val="TabletextrowsAgency"/>
              <w:spacing w:before="60" w:after="60" w:line="260" w:lineRule="atLeast"/>
              <w:jc w:val="both"/>
            </w:pPr>
            <w:r w:rsidRPr="007663A3">
              <w:rPr>
                <w:b/>
              </w:rPr>
              <w:t>Proposed change</w:t>
            </w:r>
            <w:r w:rsidRPr="007663A3">
              <w:t>:</w:t>
            </w:r>
            <w:r w:rsidR="00B761B3" w:rsidRPr="007663A3">
              <w:t xml:space="preserve"> ”I</w:t>
            </w:r>
            <w:r w:rsidRPr="007663A3">
              <w:t xml:space="preserve">t will be clarified that this guideline is applicable to applications which follow the “traditional” </w:t>
            </w:r>
            <w:r w:rsidRPr="007663A3">
              <w:rPr>
                <w:dstrike/>
              </w:rPr>
              <w:t xml:space="preserve">approach </w:t>
            </w:r>
            <w:r w:rsidRPr="007663A3">
              <w:t xml:space="preserve">and </w:t>
            </w:r>
            <w:r w:rsidRPr="007663A3">
              <w:rPr>
                <w:dstrike/>
              </w:rPr>
              <w:t>not the</w:t>
            </w:r>
            <w:r w:rsidRPr="007663A3">
              <w:t xml:space="preserve"> “enhanced” approach</w:t>
            </w:r>
            <w:r w:rsidRPr="007663A3">
              <w:rPr>
                <w:b/>
                <w:u w:val="single"/>
              </w:rPr>
              <w:t xml:space="preserve">es. </w:t>
            </w:r>
            <w:proofErr w:type="gramStart"/>
            <w:r w:rsidRPr="007663A3">
              <w:rPr>
                <w:dstrike/>
              </w:rPr>
              <w:t>which</w:t>
            </w:r>
            <w:proofErr w:type="gramEnd"/>
            <w:r w:rsidRPr="007663A3">
              <w:rPr>
                <w:dstrike/>
              </w:rPr>
              <w:t xml:space="preserve"> is also included</w:t>
            </w:r>
            <w:r w:rsidRPr="007663A3">
              <w:rPr>
                <w:i/>
              </w:rPr>
              <w:t xml:space="preserve"> </w:t>
            </w:r>
            <w:r w:rsidRPr="007663A3">
              <w:rPr>
                <w:b/>
                <w:i/>
                <w:u w:val="single"/>
              </w:rPr>
              <w:t>The enhanced approach is further discussed</w:t>
            </w:r>
            <w:r w:rsidRPr="007663A3">
              <w:t xml:space="preserve"> in ICH guideline Q11 on development and manufacture of drug substances.</w:t>
            </w:r>
            <w:r w:rsidR="00B761B3" w:rsidRPr="007663A3">
              <w:t>”</w:t>
            </w:r>
          </w:p>
        </w:tc>
        <w:tc>
          <w:tcPr>
            <w:tcW w:w="841" w:type="pct"/>
            <w:shd w:val="clear" w:color="auto" w:fill="E1E3F2"/>
          </w:tcPr>
          <w:p w14:paraId="11297950" w14:textId="77777777" w:rsidR="00272D28" w:rsidRPr="007663A3" w:rsidRDefault="00272D28" w:rsidP="00EF6E60">
            <w:pPr>
              <w:pStyle w:val="TabletextrowsAgency"/>
              <w:spacing w:line="260" w:lineRule="atLeast"/>
            </w:pPr>
          </w:p>
        </w:tc>
      </w:tr>
      <w:tr w:rsidR="007663A3" w:rsidRPr="007663A3" w14:paraId="520ADB3E" w14:textId="77777777" w:rsidTr="007663A3">
        <w:tc>
          <w:tcPr>
            <w:tcW w:w="660" w:type="pct"/>
            <w:shd w:val="clear" w:color="auto" w:fill="E1E3F2"/>
          </w:tcPr>
          <w:p w14:paraId="7D66220F" w14:textId="016EDFF4" w:rsidR="00113A47" w:rsidRPr="007663A3" w:rsidRDefault="00113A47" w:rsidP="009D44D0">
            <w:pPr>
              <w:pStyle w:val="TabletextrowsAgency"/>
              <w:spacing w:before="60" w:after="60" w:line="260" w:lineRule="atLeast"/>
            </w:pPr>
          </w:p>
        </w:tc>
        <w:tc>
          <w:tcPr>
            <w:tcW w:w="671" w:type="pct"/>
            <w:shd w:val="clear" w:color="auto" w:fill="E1E3F2"/>
          </w:tcPr>
          <w:p w14:paraId="52358FC3" w14:textId="77777777" w:rsidR="00113A47" w:rsidRPr="007663A3" w:rsidRDefault="00113A47" w:rsidP="009D44D0">
            <w:pPr>
              <w:pStyle w:val="TabletextrowsAgency"/>
              <w:spacing w:before="60" w:after="60" w:line="260" w:lineRule="atLeast"/>
            </w:pPr>
          </w:p>
        </w:tc>
        <w:tc>
          <w:tcPr>
            <w:tcW w:w="2828" w:type="pct"/>
            <w:shd w:val="clear" w:color="auto" w:fill="E1E3F2"/>
          </w:tcPr>
          <w:p w14:paraId="6E3BF25E" w14:textId="6E9F724E" w:rsidR="00DF2759" w:rsidRPr="007663A3" w:rsidRDefault="00A10FB4" w:rsidP="00164CA3">
            <w:pPr>
              <w:pStyle w:val="TabletextrowsAgency"/>
              <w:spacing w:before="60" w:after="60" w:line="260" w:lineRule="atLeast"/>
              <w:jc w:val="both"/>
            </w:pPr>
            <w:r w:rsidRPr="007663A3">
              <w:rPr>
                <w:b/>
              </w:rPr>
              <w:t>Comment</w:t>
            </w:r>
            <w:r w:rsidRPr="007663A3">
              <w:t xml:space="preserve">: </w:t>
            </w:r>
            <w:r w:rsidR="00B761B3" w:rsidRPr="007663A3">
              <w:t>i</w:t>
            </w:r>
            <w:r w:rsidRPr="007663A3">
              <w:t xml:space="preserve">t is not clear whether specifications </w:t>
            </w:r>
            <w:r w:rsidR="007F0C0E" w:rsidRPr="007663A3">
              <w:t>for</w:t>
            </w:r>
            <w:r w:rsidRPr="007663A3">
              <w:t xml:space="preserve"> </w:t>
            </w:r>
            <w:proofErr w:type="spellStart"/>
            <w:r w:rsidRPr="007663A3">
              <w:t>Genotoxic</w:t>
            </w:r>
            <w:proofErr w:type="spellEnd"/>
            <w:r w:rsidRPr="007663A3">
              <w:t xml:space="preserve"> Impurities</w:t>
            </w:r>
            <w:r w:rsidR="00B761B3" w:rsidRPr="007663A3">
              <w:t xml:space="preserve"> </w:t>
            </w:r>
            <w:r w:rsidRPr="007663A3">
              <w:t>will be fully captured in the revised guideline</w:t>
            </w:r>
            <w:r w:rsidR="00164CA3" w:rsidRPr="007663A3">
              <w:t>,</w:t>
            </w:r>
            <w:r w:rsidRPr="007663A3">
              <w:t xml:space="preserve"> or whether the existing EU guidance and respective Q&amp;A will be updated accordingly. </w:t>
            </w:r>
          </w:p>
        </w:tc>
        <w:tc>
          <w:tcPr>
            <w:tcW w:w="841" w:type="pct"/>
            <w:shd w:val="clear" w:color="auto" w:fill="E1E3F2"/>
          </w:tcPr>
          <w:p w14:paraId="0CCDE65B" w14:textId="77777777" w:rsidR="00113A47" w:rsidRPr="007663A3" w:rsidRDefault="00113A47" w:rsidP="00EF6E60">
            <w:pPr>
              <w:pStyle w:val="TabletextrowsAgency"/>
              <w:spacing w:line="260" w:lineRule="atLeast"/>
            </w:pPr>
          </w:p>
        </w:tc>
      </w:tr>
      <w:tr w:rsidR="007663A3" w:rsidRPr="007663A3" w14:paraId="7B28B53F" w14:textId="77777777" w:rsidTr="007663A3">
        <w:tc>
          <w:tcPr>
            <w:tcW w:w="660" w:type="pct"/>
            <w:shd w:val="clear" w:color="auto" w:fill="E1E3F2"/>
          </w:tcPr>
          <w:p w14:paraId="0589BD7B" w14:textId="29882703" w:rsidR="0027115C" w:rsidRPr="007663A3" w:rsidRDefault="0027115C" w:rsidP="009D44D0">
            <w:pPr>
              <w:pStyle w:val="TabletextrowsAgency"/>
              <w:spacing w:before="60" w:after="60" w:line="260" w:lineRule="atLeast"/>
              <w:rPr>
                <w:rFonts w:cs="Tahoma"/>
              </w:rPr>
            </w:pPr>
          </w:p>
        </w:tc>
        <w:tc>
          <w:tcPr>
            <w:tcW w:w="671" w:type="pct"/>
            <w:shd w:val="clear" w:color="auto" w:fill="E1E3F2"/>
          </w:tcPr>
          <w:p w14:paraId="1036D700" w14:textId="77777777" w:rsidR="0027115C" w:rsidRPr="007663A3" w:rsidRDefault="0027115C" w:rsidP="009D44D0">
            <w:pPr>
              <w:pStyle w:val="TabletextrowsAgency"/>
              <w:spacing w:before="60" w:after="60" w:line="260" w:lineRule="atLeast"/>
              <w:rPr>
                <w:rFonts w:cs="Tahoma"/>
              </w:rPr>
            </w:pPr>
          </w:p>
        </w:tc>
        <w:tc>
          <w:tcPr>
            <w:tcW w:w="2828" w:type="pct"/>
            <w:shd w:val="clear" w:color="auto" w:fill="E1E3F2"/>
          </w:tcPr>
          <w:p w14:paraId="0E7798A0" w14:textId="5A3CF93D" w:rsidR="0027115C" w:rsidRPr="007663A3" w:rsidRDefault="00A10FB4" w:rsidP="003D4A88">
            <w:pPr>
              <w:pStyle w:val="TabletextrowsAgency"/>
              <w:spacing w:before="60" w:after="60" w:line="260" w:lineRule="atLeast"/>
              <w:jc w:val="both"/>
              <w:rPr>
                <w:rFonts w:cs="Tahoma"/>
              </w:rPr>
            </w:pPr>
            <w:r w:rsidRPr="007663A3">
              <w:rPr>
                <w:rFonts w:cs="Arial"/>
                <w:b/>
              </w:rPr>
              <w:t>Comment</w:t>
            </w:r>
            <w:r w:rsidRPr="007663A3">
              <w:rPr>
                <w:rFonts w:cs="Arial"/>
              </w:rPr>
              <w:t xml:space="preserve">: </w:t>
            </w:r>
            <w:r w:rsidRPr="007663A3">
              <w:t xml:space="preserve">since not addressed in the </w:t>
            </w:r>
            <w:r w:rsidR="003D4A88" w:rsidRPr="007663A3">
              <w:t xml:space="preserve">existing </w:t>
            </w:r>
            <w:r w:rsidRPr="007663A3">
              <w:t xml:space="preserve">guidelines </w:t>
            </w:r>
            <w:r w:rsidR="003D4A88" w:rsidRPr="007663A3">
              <w:t>(</w:t>
            </w:r>
            <w:r w:rsidRPr="007663A3">
              <w:t>CPMP/QWP/130/96</w:t>
            </w:r>
            <w:r w:rsidR="003D4A88" w:rsidRPr="007663A3">
              <w:t>-</w:t>
            </w:r>
            <w:r w:rsidRPr="007663A3">
              <w:t>Rev1 and 3AQ5</w:t>
            </w:r>
            <w:r w:rsidR="003D4A88" w:rsidRPr="007663A3">
              <w:t>)</w:t>
            </w:r>
            <w:r w:rsidRPr="007663A3">
              <w:t xml:space="preserve">, </w:t>
            </w:r>
            <w:r w:rsidR="003D4A88" w:rsidRPr="007663A3">
              <w:t>the new GL should probably a</w:t>
            </w:r>
            <w:r w:rsidRPr="007663A3">
              <w:t xml:space="preserve">ddress the reworking and recovery of materials and solvents (in addition to the reprocessing), </w:t>
            </w:r>
            <w:r w:rsidR="003D4A88" w:rsidRPr="007663A3">
              <w:t xml:space="preserve">and </w:t>
            </w:r>
            <w:r w:rsidRPr="007663A3">
              <w:t>based on ICH Q7 definitions.</w:t>
            </w:r>
          </w:p>
        </w:tc>
        <w:tc>
          <w:tcPr>
            <w:tcW w:w="841" w:type="pct"/>
            <w:shd w:val="clear" w:color="auto" w:fill="E1E3F2"/>
          </w:tcPr>
          <w:p w14:paraId="1D26F8EF" w14:textId="77777777" w:rsidR="0027115C" w:rsidRPr="007663A3" w:rsidRDefault="0027115C" w:rsidP="00EF6E60">
            <w:pPr>
              <w:pStyle w:val="TabletextrowsAgency"/>
              <w:spacing w:line="260" w:lineRule="atLeast"/>
              <w:rPr>
                <w:rFonts w:cs="Tahoma"/>
              </w:rPr>
            </w:pPr>
          </w:p>
        </w:tc>
      </w:tr>
      <w:tr w:rsidR="007663A3" w:rsidRPr="007663A3" w14:paraId="3A3C0F0E" w14:textId="77777777" w:rsidTr="007663A3">
        <w:tc>
          <w:tcPr>
            <w:tcW w:w="660" w:type="pct"/>
            <w:shd w:val="clear" w:color="auto" w:fill="E1E3F2"/>
          </w:tcPr>
          <w:p w14:paraId="4C896D66" w14:textId="30E2C297" w:rsidR="00A10FB4" w:rsidRPr="007663A3" w:rsidRDefault="0002388C" w:rsidP="009D44D0">
            <w:pPr>
              <w:pStyle w:val="TabletextrowsAgency"/>
              <w:spacing w:before="60" w:after="60" w:line="260" w:lineRule="atLeast"/>
              <w:rPr>
                <w:rFonts w:cs="Tahoma"/>
              </w:rPr>
            </w:pPr>
            <w:r w:rsidRPr="007663A3">
              <w:t>9. References</w:t>
            </w:r>
          </w:p>
        </w:tc>
        <w:tc>
          <w:tcPr>
            <w:tcW w:w="671" w:type="pct"/>
            <w:shd w:val="clear" w:color="auto" w:fill="E1E3F2"/>
          </w:tcPr>
          <w:p w14:paraId="4F36B5F9" w14:textId="77777777" w:rsidR="00A10FB4" w:rsidRPr="007663A3" w:rsidRDefault="00A10FB4" w:rsidP="009D44D0">
            <w:pPr>
              <w:pStyle w:val="TabletextrowsAgency"/>
              <w:spacing w:before="60" w:after="60" w:line="260" w:lineRule="atLeast"/>
              <w:rPr>
                <w:rFonts w:cs="Tahoma"/>
              </w:rPr>
            </w:pPr>
          </w:p>
        </w:tc>
        <w:tc>
          <w:tcPr>
            <w:tcW w:w="2828" w:type="pct"/>
            <w:shd w:val="clear" w:color="auto" w:fill="E1E3F2"/>
          </w:tcPr>
          <w:p w14:paraId="00EFFC16" w14:textId="7C2CDE21" w:rsidR="00A10FB4" w:rsidRPr="007663A3" w:rsidRDefault="00A10FB4" w:rsidP="008B2D74">
            <w:pPr>
              <w:pStyle w:val="TabletextrowsAgency"/>
              <w:spacing w:before="60" w:after="60" w:line="260" w:lineRule="atLeast"/>
              <w:jc w:val="both"/>
              <w:rPr>
                <w:rFonts w:cs="Arial"/>
              </w:rPr>
            </w:pPr>
            <w:r w:rsidRPr="007663A3">
              <w:rPr>
                <w:u w:val="single"/>
              </w:rPr>
              <w:t>C</w:t>
            </w:r>
            <w:r w:rsidR="008B2D74" w:rsidRPr="007663A3">
              <w:rPr>
                <w:u w:val="single"/>
              </w:rPr>
              <w:t>TD</w:t>
            </w:r>
            <w:r w:rsidR="008B2D74" w:rsidRPr="007663A3">
              <w:t>:</w:t>
            </w:r>
            <w:r w:rsidR="008B2D74" w:rsidRPr="007663A3">
              <w:rPr>
                <w:b/>
              </w:rPr>
              <w:t xml:space="preserve"> </w:t>
            </w:r>
            <w:r w:rsidR="0002388C" w:rsidRPr="007663A3">
              <w:t>regarding the CTD format, a reference to ICH M4 may be appropriate.</w:t>
            </w:r>
            <w:r w:rsidRPr="007663A3">
              <w:t xml:space="preserve"> </w:t>
            </w:r>
          </w:p>
        </w:tc>
        <w:tc>
          <w:tcPr>
            <w:tcW w:w="841" w:type="pct"/>
            <w:shd w:val="clear" w:color="auto" w:fill="E1E3F2"/>
          </w:tcPr>
          <w:p w14:paraId="11A67751" w14:textId="77777777" w:rsidR="00A10FB4" w:rsidRPr="007663A3" w:rsidRDefault="00A10FB4" w:rsidP="00EF6E60">
            <w:pPr>
              <w:pStyle w:val="TabletextrowsAgency"/>
              <w:spacing w:line="260" w:lineRule="atLeast"/>
              <w:rPr>
                <w:rFonts w:cs="Tahoma"/>
              </w:rPr>
            </w:pPr>
          </w:p>
        </w:tc>
      </w:tr>
      <w:tr w:rsidR="007663A3" w:rsidRPr="007663A3" w14:paraId="4CCCD3E8" w14:textId="77777777" w:rsidTr="007663A3">
        <w:tc>
          <w:tcPr>
            <w:tcW w:w="660" w:type="pct"/>
            <w:shd w:val="clear" w:color="auto" w:fill="E1E3F2"/>
          </w:tcPr>
          <w:p w14:paraId="2EBD3875" w14:textId="77777777" w:rsidR="00A10FB4" w:rsidRPr="007663A3" w:rsidRDefault="00A10FB4" w:rsidP="009D44D0">
            <w:pPr>
              <w:pStyle w:val="TabletextrowsAgency"/>
              <w:spacing w:before="60" w:after="60" w:line="260" w:lineRule="atLeast"/>
              <w:rPr>
                <w:rFonts w:cs="Tahoma"/>
              </w:rPr>
            </w:pPr>
          </w:p>
        </w:tc>
        <w:tc>
          <w:tcPr>
            <w:tcW w:w="671" w:type="pct"/>
            <w:shd w:val="clear" w:color="auto" w:fill="E1E3F2"/>
          </w:tcPr>
          <w:p w14:paraId="2C2BA464" w14:textId="77777777" w:rsidR="00A10FB4" w:rsidRPr="007663A3" w:rsidRDefault="00A10FB4" w:rsidP="009D44D0">
            <w:pPr>
              <w:pStyle w:val="TabletextrowsAgency"/>
              <w:spacing w:before="60" w:after="60" w:line="260" w:lineRule="atLeast"/>
              <w:rPr>
                <w:rFonts w:cs="Tahoma"/>
              </w:rPr>
            </w:pPr>
          </w:p>
        </w:tc>
        <w:tc>
          <w:tcPr>
            <w:tcW w:w="2828" w:type="pct"/>
            <w:shd w:val="clear" w:color="auto" w:fill="E1E3F2"/>
          </w:tcPr>
          <w:p w14:paraId="56B2989F" w14:textId="77777777" w:rsidR="00D67F8F" w:rsidRPr="007663A3" w:rsidRDefault="008B2D74" w:rsidP="008B2D74">
            <w:pPr>
              <w:pStyle w:val="TabletextrowsAgency"/>
              <w:spacing w:before="60" w:after="60" w:line="260" w:lineRule="atLeast"/>
              <w:jc w:val="both"/>
            </w:pPr>
            <w:proofErr w:type="spellStart"/>
            <w:r w:rsidRPr="007663A3">
              <w:rPr>
                <w:u w:val="single"/>
              </w:rPr>
              <w:t>Genotoxic</w:t>
            </w:r>
            <w:proofErr w:type="spellEnd"/>
            <w:r w:rsidRPr="007663A3">
              <w:rPr>
                <w:u w:val="single"/>
              </w:rPr>
              <w:t xml:space="preserve"> impurities</w:t>
            </w:r>
            <w:r w:rsidRPr="007663A3">
              <w:t>:</w:t>
            </w:r>
          </w:p>
          <w:p w14:paraId="47F64F10" w14:textId="0F445CEE" w:rsidR="008B2D74" w:rsidRPr="007663A3" w:rsidRDefault="00D67F8F" w:rsidP="00164CA3">
            <w:r w:rsidRPr="007663A3">
              <w:t>For</w:t>
            </w:r>
            <w:r w:rsidR="0002388C" w:rsidRPr="007663A3">
              <w:t xml:space="preserve"> chemically synthesised peptides and oligonucleotides, ICH S6 </w:t>
            </w:r>
            <w:r w:rsidR="00164CA3" w:rsidRPr="007663A3">
              <w:t xml:space="preserve">on ’Pre-clinical safety testing requirements for biotech products’ </w:t>
            </w:r>
            <w:r w:rsidR="0002388C" w:rsidRPr="007663A3">
              <w:t>could be referred to.</w:t>
            </w:r>
          </w:p>
          <w:p w14:paraId="214E5989" w14:textId="18CAEBA7" w:rsidR="00A10FB4" w:rsidRPr="007663A3" w:rsidRDefault="00164CA3" w:rsidP="00164CA3">
            <w:pPr>
              <w:pStyle w:val="TabletextrowsAgency"/>
              <w:spacing w:before="60" w:after="60" w:line="260" w:lineRule="atLeast"/>
              <w:jc w:val="both"/>
              <w:rPr>
                <w:rFonts w:cs="Arial"/>
              </w:rPr>
            </w:pPr>
            <w:r w:rsidRPr="007663A3">
              <w:t>Also a reference to the</w:t>
            </w:r>
            <w:r w:rsidR="0002388C" w:rsidRPr="007663A3">
              <w:t xml:space="preserve"> </w:t>
            </w:r>
            <w:r w:rsidRPr="007663A3">
              <w:t xml:space="preserve">CHMP SWP Reflection Paper on the Assessment of </w:t>
            </w:r>
            <w:proofErr w:type="spellStart"/>
            <w:r w:rsidRPr="007663A3">
              <w:t>Genotoxic</w:t>
            </w:r>
            <w:proofErr w:type="spellEnd"/>
            <w:r w:rsidRPr="007663A3">
              <w:t xml:space="preserve"> potential of antisense </w:t>
            </w:r>
            <w:proofErr w:type="spellStart"/>
            <w:r w:rsidRPr="007663A3">
              <w:t>oligodeoxynucleotides</w:t>
            </w:r>
            <w:proofErr w:type="spellEnd"/>
            <w:r w:rsidRPr="007663A3">
              <w:t xml:space="preserve"> (EMEA/CHMP/SWP/199726/2004) may also be useful.</w:t>
            </w:r>
          </w:p>
        </w:tc>
        <w:tc>
          <w:tcPr>
            <w:tcW w:w="841" w:type="pct"/>
            <w:shd w:val="clear" w:color="auto" w:fill="E1E3F2"/>
          </w:tcPr>
          <w:p w14:paraId="55CDA201" w14:textId="77777777" w:rsidR="00A10FB4" w:rsidRPr="007663A3" w:rsidRDefault="00A10FB4" w:rsidP="00EF6E60">
            <w:pPr>
              <w:pStyle w:val="TabletextrowsAgency"/>
              <w:spacing w:line="260" w:lineRule="atLeast"/>
              <w:rPr>
                <w:rFonts w:cs="Tahoma"/>
              </w:rPr>
            </w:pPr>
          </w:p>
        </w:tc>
      </w:tr>
      <w:tr w:rsidR="007663A3" w:rsidRPr="007663A3" w14:paraId="5AD8BA72" w14:textId="77777777" w:rsidTr="007663A3">
        <w:tc>
          <w:tcPr>
            <w:tcW w:w="660" w:type="pct"/>
            <w:shd w:val="clear" w:color="auto" w:fill="E1E3F2"/>
          </w:tcPr>
          <w:p w14:paraId="0CD3B03C" w14:textId="77777777" w:rsidR="0002388C" w:rsidRPr="007663A3" w:rsidRDefault="0002388C" w:rsidP="009D44D0">
            <w:pPr>
              <w:pStyle w:val="TabletextrowsAgency"/>
              <w:spacing w:before="60" w:after="60" w:line="260" w:lineRule="atLeast"/>
              <w:rPr>
                <w:rFonts w:cs="Tahoma"/>
              </w:rPr>
            </w:pPr>
          </w:p>
        </w:tc>
        <w:tc>
          <w:tcPr>
            <w:tcW w:w="671" w:type="pct"/>
            <w:shd w:val="clear" w:color="auto" w:fill="E1E3F2"/>
          </w:tcPr>
          <w:p w14:paraId="301C9895" w14:textId="77777777" w:rsidR="0002388C" w:rsidRPr="007663A3" w:rsidRDefault="0002388C" w:rsidP="009D44D0">
            <w:pPr>
              <w:pStyle w:val="TabletextrowsAgency"/>
              <w:spacing w:before="60" w:after="60" w:line="260" w:lineRule="atLeast"/>
              <w:rPr>
                <w:rFonts w:cs="Tahoma"/>
              </w:rPr>
            </w:pPr>
          </w:p>
        </w:tc>
        <w:tc>
          <w:tcPr>
            <w:tcW w:w="2828" w:type="pct"/>
            <w:shd w:val="clear" w:color="auto" w:fill="E1E3F2"/>
          </w:tcPr>
          <w:p w14:paraId="47758C0B" w14:textId="6A03F014" w:rsidR="0002388C" w:rsidRPr="007663A3" w:rsidRDefault="0002388C" w:rsidP="00B761B3">
            <w:pPr>
              <w:pStyle w:val="TabletextrowsAgency"/>
              <w:spacing w:before="60" w:after="60" w:line="260" w:lineRule="atLeast"/>
              <w:jc w:val="both"/>
              <w:rPr>
                <w:u w:val="single"/>
              </w:rPr>
            </w:pPr>
            <w:r w:rsidRPr="007663A3">
              <w:rPr>
                <w:u w:val="single"/>
              </w:rPr>
              <w:t>Considerations for</w:t>
            </w:r>
            <w:r w:rsidR="00F7174D" w:rsidRPr="007663A3">
              <w:rPr>
                <w:u w:val="single"/>
              </w:rPr>
              <w:t xml:space="preserve"> ICH </w:t>
            </w:r>
            <w:r w:rsidRPr="007663A3">
              <w:rPr>
                <w:u w:val="single"/>
              </w:rPr>
              <w:t>references, pending status</w:t>
            </w:r>
            <w:r w:rsidR="000F6949" w:rsidRPr="007663A3">
              <w:rPr>
                <w:u w:val="single"/>
              </w:rPr>
              <w:t>/public release</w:t>
            </w:r>
            <w:r w:rsidRPr="007663A3">
              <w:rPr>
                <w:u w:val="single"/>
              </w:rPr>
              <w:t>:</w:t>
            </w:r>
          </w:p>
          <w:p w14:paraId="4F0E2E82" w14:textId="7F9F206B" w:rsidR="000F6949" w:rsidRPr="007663A3" w:rsidRDefault="000F6949" w:rsidP="000F6949">
            <w:pPr>
              <w:pStyle w:val="TabletextrowsAgency"/>
              <w:spacing w:before="60" w:after="60" w:line="260" w:lineRule="atLeast"/>
              <w:jc w:val="both"/>
            </w:pPr>
            <w:r w:rsidRPr="007663A3">
              <w:t>- M7 on ‘</w:t>
            </w:r>
            <w:proofErr w:type="spellStart"/>
            <w:r w:rsidRPr="007663A3">
              <w:t>Genotoxic</w:t>
            </w:r>
            <w:proofErr w:type="spellEnd"/>
            <w:r w:rsidRPr="007663A3">
              <w:t xml:space="preserve"> impurities’ and</w:t>
            </w:r>
          </w:p>
          <w:p w14:paraId="54165B1A" w14:textId="11AEF2A3" w:rsidR="0002388C" w:rsidRPr="007663A3" w:rsidRDefault="000F6949" w:rsidP="000F6949">
            <w:pPr>
              <w:pStyle w:val="TabletextrowsAgency"/>
              <w:spacing w:before="60" w:after="60" w:line="260" w:lineRule="atLeast"/>
              <w:jc w:val="both"/>
            </w:pPr>
            <w:r w:rsidRPr="007663A3">
              <w:t>- Q</w:t>
            </w:r>
            <w:r w:rsidR="0002388C" w:rsidRPr="007663A3">
              <w:t xml:space="preserve">3D </w:t>
            </w:r>
            <w:r w:rsidRPr="007663A3">
              <w:t>on ‘Elemental impurities’</w:t>
            </w:r>
          </w:p>
        </w:tc>
        <w:tc>
          <w:tcPr>
            <w:tcW w:w="841" w:type="pct"/>
            <w:shd w:val="clear" w:color="auto" w:fill="E1E3F2"/>
          </w:tcPr>
          <w:p w14:paraId="78B1DF84" w14:textId="77777777" w:rsidR="0002388C" w:rsidRPr="007663A3" w:rsidRDefault="0002388C" w:rsidP="00EF6E60">
            <w:pPr>
              <w:pStyle w:val="TabletextrowsAgency"/>
              <w:spacing w:line="260" w:lineRule="atLeast"/>
              <w:rPr>
                <w:rFonts w:cs="Tahoma"/>
              </w:rPr>
            </w:pPr>
          </w:p>
        </w:tc>
      </w:tr>
    </w:tbl>
    <w:p w14:paraId="37A09C1B" w14:textId="2538EC9B" w:rsidR="005D6621" w:rsidRPr="007663A3" w:rsidRDefault="005D6621" w:rsidP="007663A3">
      <w:pPr>
        <w:pStyle w:val="TableFigurenoteAgency"/>
        <w:spacing w:before="0" w:after="0" w:line="260" w:lineRule="atLeast"/>
        <w:rPr>
          <w:sz w:val="18"/>
          <w:szCs w:val="18"/>
        </w:rPr>
      </w:pPr>
    </w:p>
    <w:sectPr w:rsidR="005D6621" w:rsidRPr="007663A3" w:rsidSect="007663A3">
      <w:pgSz w:w="16838" w:h="11906" w:orient="landscape" w:code="9"/>
      <w:pgMar w:top="1440" w:right="1080" w:bottom="1440" w:left="1080"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B559" w14:textId="77777777" w:rsidR="007663A3" w:rsidRDefault="007663A3">
      <w:r>
        <w:separator/>
      </w:r>
    </w:p>
  </w:endnote>
  <w:endnote w:type="continuationSeparator" w:id="0">
    <w:p w14:paraId="34F86EF4" w14:textId="77777777" w:rsidR="007663A3" w:rsidRDefault="0076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CAB6" w14:textId="74E73EDD" w:rsidR="007663A3" w:rsidRPr="009232C9" w:rsidRDefault="007663A3" w:rsidP="007663A3">
    <w:pPr>
      <w:pStyle w:val="PagenumberAgency"/>
      <w:tabs>
        <w:tab w:val="clear" w:pos="9781"/>
        <w:tab w:val="right" w:pos="6088"/>
      </w:tabs>
      <w:ind w:right="210"/>
      <w:jc w:val="center"/>
      <w:rPr>
        <w:rStyle w:val="PageNumber"/>
        <w:color w:val="auto"/>
      </w:rPr>
    </w:pPr>
    <w:r w:rsidRPr="009232C9">
      <w:rPr>
        <w:color w:val="auto"/>
      </w:rPr>
      <w:fldChar w:fldCharType="begin"/>
    </w:r>
    <w:r w:rsidRPr="009232C9">
      <w:rPr>
        <w:color w:val="auto"/>
      </w:rPr>
      <w:instrText xml:space="preserve"> PAGE </w:instrText>
    </w:r>
    <w:r w:rsidRPr="009232C9">
      <w:rPr>
        <w:color w:val="auto"/>
      </w:rPr>
      <w:fldChar w:fldCharType="separate"/>
    </w:r>
    <w:r w:rsidR="00D060D8">
      <w:rPr>
        <w:noProof/>
        <w:color w:val="auto"/>
      </w:rPr>
      <w:t>2</w:t>
    </w:r>
    <w:r w:rsidRPr="009232C9">
      <w:rPr>
        <w:noProof/>
        <w:color w:val="auto"/>
      </w:rPr>
      <w:fldChar w:fldCharType="end"/>
    </w:r>
    <w:r w:rsidRPr="009232C9">
      <w:rPr>
        <w:color w:val="auto"/>
      </w:rPr>
      <w:t>/</w:t>
    </w:r>
    <w:r w:rsidRPr="009232C9">
      <w:rPr>
        <w:color w:val="auto"/>
      </w:rPr>
      <w:fldChar w:fldCharType="begin"/>
    </w:r>
    <w:r w:rsidRPr="009232C9">
      <w:rPr>
        <w:color w:val="auto"/>
      </w:rPr>
      <w:instrText xml:space="preserve"> NUMPAGES </w:instrText>
    </w:r>
    <w:r w:rsidRPr="009232C9">
      <w:rPr>
        <w:color w:val="auto"/>
      </w:rPr>
      <w:fldChar w:fldCharType="separate"/>
    </w:r>
    <w:r w:rsidR="00D060D8">
      <w:rPr>
        <w:noProof/>
        <w:color w:val="auto"/>
      </w:rPr>
      <w:t>3</w:t>
    </w:r>
    <w:r w:rsidRPr="009232C9">
      <w:rPr>
        <w:noProof/>
        <w:color w:val="auto"/>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7663A3" w14:paraId="06F92BFA" w14:textId="77777777">
      <w:tc>
        <w:tcPr>
          <w:tcW w:w="9413" w:type="dxa"/>
          <w:gridSpan w:val="2"/>
          <w:tcBorders>
            <w:top w:val="single" w:sz="2" w:space="0" w:color="auto"/>
            <w:left w:val="nil"/>
            <w:bottom w:val="nil"/>
            <w:right w:val="nil"/>
          </w:tcBorders>
          <w:tcMar>
            <w:left w:w="0" w:type="dxa"/>
            <w:right w:w="0" w:type="dxa"/>
          </w:tcMar>
          <w:vAlign w:val="bottom"/>
        </w:tcPr>
        <w:p w14:paraId="54922DF0" w14:textId="77777777" w:rsidR="007663A3" w:rsidRDefault="007663A3">
          <w:pPr>
            <w:pStyle w:val="FooterAgency"/>
          </w:pPr>
        </w:p>
      </w:tc>
    </w:tr>
    <w:tr w:rsidR="007663A3" w14:paraId="0195F76C" w14:textId="77777777">
      <w:trPr>
        <w:cantSplit/>
        <w:trHeight w:hRule="exact" w:val="198"/>
      </w:trPr>
      <w:tc>
        <w:tcPr>
          <w:tcW w:w="6206" w:type="dxa"/>
          <w:tcMar>
            <w:left w:w="0" w:type="dxa"/>
            <w:right w:w="0" w:type="dxa"/>
          </w:tcMar>
          <w:vAlign w:val="bottom"/>
        </w:tcPr>
        <w:p w14:paraId="2018DCDB" w14:textId="77777777" w:rsidR="007663A3" w:rsidRDefault="007663A3">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25"/>
          </w:tblGrid>
          <w:tr w:rsidR="007663A3" w14:paraId="2A5E4F28" w14:textId="77777777">
            <w:trPr>
              <w:cantSplit/>
              <w:trHeight w:val="180"/>
              <w:tblHeader/>
              <w:jc w:val="right"/>
            </w:trPr>
            <w:tc>
              <w:tcPr>
                <w:tcW w:w="2478" w:type="dxa"/>
                <w:vMerge w:val="restart"/>
                <w:tcBorders>
                  <w:top w:val="nil"/>
                  <w:left w:val="nil"/>
                  <w:bottom w:val="nil"/>
                  <w:right w:val="nil"/>
                </w:tcBorders>
                <w:vAlign w:val="bottom"/>
              </w:tcPr>
              <w:p w14:paraId="74DD7886" w14:textId="77777777" w:rsidR="007663A3" w:rsidRDefault="007663A3">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F65AB02" w14:textId="65E846FA" w:rsidR="007663A3" w:rsidRDefault="007663A3">
                <w:pPr>
                  <w:pStyle w:val="FooterAgency"/>
                  <w:jc w:val="right"/>
                </w:pPr>
                <w:r>
                  <w:rPr>
                    <w:noProof/>
                    <w:lang w:val="en-US" w:eastAsia="en-US"/>
                  </w:rPr>
                  <w:drawing>
                    <wp:inline distT="0" distB="0" distL="0" distR="0" wp14:anchorId="43846301" wp14:editId="556D8731">
                      <wp:extent cx="387985" cy="277495"/>
                      <wp:effectExtent l="0" t="0" r="0" b="1905"/>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77495"/>
                              </a:xfrm>
                              <a:prstGeom prst="rect">
                                <a:avLst/>
                              </a:prstGeom>
                              <a:noFill/>
                              <a:ln>
                                <a:noFill/>
                              </a:ln>
                            </pic:spPr>
                          </pic:pic>
                        </a:graphicData>
                      </a:graphic>
                    </wp:inline>
                  </w:drawing>
                </w:r>
              </w:p>
            </w:tc>
          </w:tr>
          <w:tr w:rsidR="007663A3" w14:paraId="074F636E" w14:textId="77777777">
            <w:trPr>
              <w:cantSplit/>
              <w:trHeight w:val="390"/>
              <w:jc w:val="right"/>
            </w:trPr>
            <w:tc>
              <w:tcPr>
                <w:tcW w:w="2478" w:type="dxa"/>
                <w:vMerge/>
                <w:vAlign w:val="bottom"/>
              </w:tcPr>
              <w:p w14:paraId="7F0F8CDE" w14:textId="77777777" w:rsidR="007663A3" w:rsidRDefault="007663A3">
                <w:pPr>
                  <w:pStyle w:val="FooterAgency"/>
                </w:pPr>
              </w:p>
            </w:tc>
            <w:tc>
              <w:tcPr>
                <w:tcW w:w="709" w:type="dxa"/>
                <w:vMerge/>
                <w:vAlign w:val="bottom"/>
              </w:tcPr>
              <w:p w14:paraId="129C0A9A" w14:textId="77777777" w:rsidR="007663A3" w:rsidRDefault="007663A3">
                <w:pPr>
                  <w:pStyle w:val="FooterAgency"/>
                </w:pPr>
              </w:p>
            </w:tc>
          </w:tr>
        </w:tbl>
        <w:p w14:paraId="0BA63041" w14:textId="77777777" w:rsidR="007663A3" w:rsidRDefault="007663A3">
          <w:pPr>
            <w:pStyle w:val="FooterAgency"/>
            <w:widowControl w:val="0"/>
            <w:adjustRightInd w:val="0"/>
            <w:jc w:val="right"/>
          </w:pPr>
        </w:p>
      </w:tc>
    </w:tr>
    <w:tr w:rsidR="007663A3" w14:paraId="0B49BFF7"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7663A3" w14:paraId="46BB1A57" w14:textId="77777777">
            <w:trPr>
              <w:trHeight w:hRule="exact" w:val="198"/>
            </w:trPr>
            <w:tc>
              <w:tcPr>
                <w:tcW w:w="840" w:type="dxa"/>
                <w:gridSpan w:val="2"/>
                <w:vAlign w:val="bottom"/>
              </w:tcPr>
              <w:p w14:paraId="71419A7C" w14:textId="77777777" w:rsidR="007663A3" w:rsidRDefault="007663A3">
                <w:pPr>
                  <w:pStyle w:val="FooterblueAgency"/>
                </w:pPr>
                <w:r>
                  <w:t>Telephone</w:t>
                </w:r>
              </w:p>
            </w:tc>
            <w:tc>
              <w:tcPr>
                <w:tcW w:w="1648" w:type="dxa"/>
                <w:gridSpan w:val="2"/>
                <w:vAlign w:val="bottom"/>
              </w:tcPr>
              <w:p w14:paraId="7CD08659" w14:textId="77777777" w:rsidR="007663A3" w:rsidRDefault="007663A3">
                <w:pPr>
                  <w:pStyle w:val="FooterAgency"/>
                </w:pPr>
                <w:r>
                  <w:t>+44 (0)20 7418 8400</w:t>
                </w:r>
              </w:p>
            </w:tc>
            <w:tc>
              <w:tcPr>
                <w:tcW w:w="726" w:type="dxa"/>
                <w:gridSpan w:val="2"/>
                <w:vAlign w:val="bottom"/>
              </w:tcPr>
              <w:p w14:paraId="66BF0116" w14:textId="77777777" w:rsidR="007663A3" w:rsidRDefault="007663A3">
                <w:pPr>
                  <w:pStyle w:val="FooterblueAgency"/>
                </w:pPr>
                <w:r>
                  <w:t>Facsimile</w:t>
                </w:r>
              </w:p>
            </w:tc>
            <w:tc>
              <w:tcPr>
                <w:tcW w:w="2767" w:type="dxa"/>
                <w:vAlign w:val="bottom"/>
              </w:tcPr>
              <w:p w14:paraId="48999377" w14:textId="77777777" w:rsidR="007663A3" w:rsidRDefault="007663A3">
                <w:pPr>
                  <w:pStyle w:val="FooterAgency"/>
                </w:pPr>
                <w:r>
                  <w:t>+44 (0)20 7418 8416</w:t>
                </w:r>
              </w:p>
            </w:tc>
          </w:tr>
          <w:tr w:rsidR="007663A3" w14:paraId="6DC58155" w14:textId="77777777">
            <w:trPr>
              <w:trHeight w:hRule="exact" w:val="198"/>
            </w:trPr>
            <w:tc>
              <w:tcPr>
                <w:tcW w:w="522" w:type="dxa"/>
                <w:vAlign w:val="bottom"/>
              </w:tcPr>
              <w:p w14:paraId="12EE5AD8" w14:textId="77777777" w:rsidR="007663A3" w:rsidRDefault="007663A3">
                <w:pPr>
                  <w:pStyle w:val="FooterblueAgency"/>
                </w:pPr>
                <w:r>
                  <w:t>E-mail</w:t>
                </w:r>
              </w:p>
            </w:tc>
            <w:tc>
              <w:tcPr>
                <w:tcW w:w="1566" w:type="dxa"/>
                <w:gridSpan w:val="2"/>
                <w:vAlign w:val="bottom"/>
              </w:tcPr>
              <w:p w14:paraId="5D1FBEC6" w14:textId="77777777" w:rsidR="007663A3" w:rsidRDefault="007663A3">
                <w:pPr>
                  <w:pStyle w:val="FooterAgency"/>
                </w:pPr>
                <w:r>
                  <w:t>info@ema.europa.eu</w:t>
                </w:r>
              </w:p>
            </w:tc>
            <w:tc>
              <w:tcPr>
                <w:tcW w:w="649" w:type="dxa"/>
                <w:gridSpan w:val="2"/>
                <w:vAlign w:val="bottom"/>
              </w:tcPr>
              <w:p w14:paraId="25E69583" w14:textId="77777777" w:rsidR="007663A3" w:rsidRDefault="007663A3">
                <w:pPr>
                  <w:pStyle w:val="FooterblueAgency"/>
                </w:pPr>
                <w:r>
                  <w:t>Website</w:t>
                </w:r>
              </w:p>
            </w:tc>
            <w:tc>
              <w:tcPr>
                <w:tcW w:w="3244" w:type="dxa"/>
                <w:gridSpan w:val="2"/>
                <w:vAlign w:val="bottom"/>
              </w:tcPr>
              <w:p w14:paraId="1A02856E" w14:textId="77777777" w:rsidR="007663A3" w:rsidRDefault="007663A3">
                <w:pPr>
                  <w:pStyle w:val="FooterAgency"/>
                </w:pPr>
                <w:r>
                  <w:t>www.ema.europa.eu</w:t>
                </w:r>
              </w:p>
            </w:tc>
          </w:tr>
        </w:tbl>
        <w:p w14:paraId="4CFF98CF" w14:textId="77777777" w:rsidR="007663A3" w:rsidRDefault="007663A3">
          <w:pPr>
            <w:pStyle w:val="FooterAgency"/>
          </w:pPr>
        </w:p>
      </w:tc>
      <w:tc>
        <w:tcPr>
          <w:tcW w:w="3207" w:type="dxa"/>
          <w:vMerge/>
          <w:tcMar>
            <w:left w:w="0" w:type="dxa"/>
            <w:right w:w="0" w:type="dxa"/>
          </w:tcMar>
          <w:vAlign w:val="bottom"/>
        </w:tcPr>
        <w:p w14:paraId="04960BA7" w14:textId="77777777" w:rsidR="007663A3" w:rsidRDefault="007663A3">
          <w:pPr>
            <w:pStyle w:val="FooterAgency"/>
          </w:pPr>
        </w:p>
      </w:tc>
    </w:tr>
    <w:tr w:rsidR="007663A3" w14:paraId="2F09DFFA" w14:textId="77777777">
      <w:tc>
        <w:tcPr>
          <w:tcW w:w="9413" w:type="dxa"/>
          <w:gridSpan w:val="2"/>
          <w:tcMar>
            <w:left w:w="0" w:type="dxa"/>
            <w:right w:w="0" w:type="dxa"/>
          </w:tcMar>
          <w:vAlign w:val="bottom"/>
        </w:tcPr>
        <w:p w14:paraId="27562659" w14:textId="77777777" w:rsidR="007663A3" w:rsidRDefault="007663A3">
          <w:pPr>
            <w:pStyle w:val="FooterAgency"/>
          </w:pPr>
        </w:p>
      </w:tc>
    </w:tr>
    <w:tr w:rsidR="007663A3" w14:paraId="0B4EE77D" w14:textId="77777777">
      <w:tc>
        <w:tcPr>
          <w:tcW w:w="9413" w:type="dxa"/>
          <w:gridSpan w:val="2"/>
          <w:tcMar>
            <w:left w:w="0" w:type="dxa"/>
            <w:right w:w="0" w:type="dxa"/>
          </w:tcMar>
          <w:vAlign w:val="bottom"/>
        </w:tcPr>
        <w:p w14:paraId="28E243C7" w14:textId="77777777" w:rsidR="007663A3" w:rsidRDefault="007663A3">
          <w:pPr>
            <w:pStyle w:val="FooterAgency"/>
            <w:jc w:val="center"/>
          </w:pPr>
        </w:p>
      </w:tc>
    </w:tr>
  </w:tbl>
  <w:p w14:paraId="6D1350BE" w14:textId="77777777" w:rsidR="007663A3" w:rsidRDefault="007663A3">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55BCC" w14:textId="77777777" w:rsidR="007663A3" w:rsidRDefault="007663A3">
      <w:r>
        <w:separator/>
      </w:r>
    </w:p>
  </w:footnote>
  <w:footnote w:type="continuationSeparator" w:id="0">
    <w:p w14:paraId="0AC1F893" w14:textId="77777777" w:rsidR="007663A3" w:rsidRDefault="007663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E529" w14:textId="247C99EC" w:rsidR="007663A3" w:rsidRDefault="007663A3">
    <w:pPr>
      <w:pStyle w:val="FooterAgency"/>
      <w:jc w:val="center"/>
    </w:pPr>
    <w:r>
      <w:rPr>
        <w:noProof/>
        <w:lang w:val="en-US" w:eastAsia="en-US"/>
      </w:rPr>
      <w:drawing>
        <wp:inline distT="0" distB="0" distL="0" distR="0" wp14:anchorId="3D821C4C" wp14:editId="1C87E583">
          <wp:extent cx="3564890" cy="1799590"/>
          <wp:effectExtent l="0" t="0" r="0" b="381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890" cy="1799590"/>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36315"/>
    <w:multiLevelType w:val="hybridMultilevel"/>
    <w:tmpl w:val="194AA7B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3701A5C"/>
    <w:multiLevelType w:val="hybridMultilevel"/>
    <w:tmpl w:val="BD5A96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7BE0EFD"/>
    <w:multiLevelType w:val="hybridMultilevel"/>
    <w:tmpl w:val="3F40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59555143"/>
    <w:multiLevelType w:val="hybridMultilevel"/>
    <w:tmpl w:val="C9567732"/>
    <w:lvl w:ilvl="0" w:tplc="9B4EAA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07740"/>
    <w:multiLevelType w:val="hybridMultilevel"/>
    <w:tmpl w:val="350ECB08"/>
    <w:lvl w:ilvl="0" w:tplc="9B4EAA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C4852A5"/>
    <w:multiLevelType w:val="hybridMultilevel"/>
    <w:tmpl w:val="B776B12A"/>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71092DBA"/>
    <w:multiLevelType w:val="hybridMultilevel"/>
    <w:tmpl w:val="BA0CD2B2"/>
    <w:lvl w:ilvl="0" w:tplc="1A4ADD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5"/>
  </w:num>
  <w:num w:numId="13">
    <w:abstractNumId w:val="12"/>
  </w:num>
  <w:num w:numId="14">
    <w:abstractNumId w:val="22"/>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12"/>
  </w:num>
  <w:num w:numId="40">
    <w:abstractNumId w:val="18"/>
  </w:num>
  <w:num w:numId="41">
    <w:abstractNumId w:val="10"/>
  </w:num>
  <w:num w:numId="42">
    <w:abstractNumId w:val="23"/>
  </w:num>
  <w:num w:numId="43">
    <w:abstractNumId w:val="24"/>
  </w:num>
  <w:num w:numId="44">
    <w:abstractNumId w:val="16"/>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proofState w:spelling="clean" w:grammar="clean"/>
  <w:attachedTemplate r:id="rId1"/>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2388C"/>
    <w:rsid w:val="00033F6F"/>
    <w:rsid w:val="000400CE"/>
    <w:rsid w:val="00044670"/>
    <w:rsid w:val="00060BF7"/>
    <w:rsid w:val="00061A5E"/>
    <w:rsid w:val="00065447"/>
    <w:rsid w:val="0008211E"/>
    <w:rsid w:val="0009067F"/>
    <w:rsid w:val="00096D3B"/>
    <w:rsid w:val="000A1E1F"/>
    <w:rsid w:val="000A7957"/>
    <w:rsid w:val="000C24ED"/>
    <w:rsid w:val="000D7983"/>
    <w:rsid w:val="000E2E01"/>
    <w:rsid w:val="000E31B7"/>
    <w:rsid w:val="000F6949"/>
    <w:rsid w:val="001104D9"/>
    <w:rsid w:val="00113A47"/>
    <w:rsid w:val="00117B5C"/>
    <w:rsid w:val="00117CF8"/>
    <w:rsid w:val="00131D73"/>
    <w:rsid w:val="00132DB6"/>
    <w:rsid w:val="00133A64"/>
    <w:rsid w:val="00150D2C"/>
    <w:rsid w:val="00160A8B"/>
    <w:rsid w:val="00164CA3"/>
    <w:rsid w:val="001660F6"/>
    <w:rsid w:val="00170C5E"/>
    <w:rsid w:val="0017587D"/>
    <w:rsid w:val="001803B3"/>
    <w:rsid w:val="00181F67"/>
    <w:rsid w:val="00197933"/>
    <w:rsid w:val="001B5CC5"/>
    <w:rsid w:val="001C0B05"/>
    <w:rsid w:val="001C225E"/>
    <w:rsid w:val="001C239B"/>
    <w:rsid w:val="001D04ED"/>
    <w:rsid w:val="001F19EA"/>
    <w:rsid w:val="001F2C7D"/>
    <w:rsid w:val="001F7E65"/>
    <w:rsid w:val="00201C4A"/>
    <w:rsid w:val="0020509A"/>
    <w:rsid w:val="00206A9A"/>
    <w:rsid w:val="002121DE"/>
    <w:rsid w:val="00221ED0"/>
    <w:rsid w:val="00222128"/>
    <w:rsid w:val="00224F3A"/>
    <w:rsid w:val="0022760C"/>
    <w:rsid w:val="0026227F"/>
    <w:rsid w:val="0027115C"/>
    <w:rsid w:val="00272D28"/>
    <w:rsid w:val="0028165B"/>
    <w:rsid w:val="0028526A"/>
    <w:rsid w:val="0028738C"/>
    <w:rsid w:val="0029520E"/>
    <w:rsid w:val="0029605A"/>
    <w:rsid w:val="00297A4B"/>
    <w:rsid w:val="002A29F7"/>
    <w:rsid w:val="002B0832"/>
    <w:rsid w:val="002B2843"/>
    <w:rsid w:val="002B663F"/>
    <w:rsid w:val="002D6F79"/>
    <w:rsid w:val="002F2992"/>
    <w:rsid w:val="002F5138"/>
    <w:rsid w:val="003001DA"/>
    <w:rsid w:val="00307376"/>
    <w:rsid w:val="00311B20"/>
    <w:rsid w:val="003158D4"/>
    <w:rsid w:val="0032574C"/>
    <w:rsid w:val="003434B3"/>
    <w:rsid w:val="00344622"/>
    <w:rsid w:val="003649C1"/>
    <w:rsid w:val="00375DE8"/>
    <w:rsid w:val="00380FDD"/>
    <w:rsid w:val="00392DD7"/>
    <w:rsid w:val="0039431B"/>
    <w:rsid w:val="003A7489"/>
    <w:rsid w:val="003C6A08"/>
    <w:rsid w:val="003C6C81"/>
    <w:rsid w:val="003D2011"/>
    <w:rsid w:val="003D4A88"/>
    <w:rsid w:val="003F0938"/>
    <w:rsid w:val="003F688B"/>
    <w:rsid w:val="003F6920"/>
    <w:rsid w:val="00410888"/>
    <w:rsid w:val="00461F00"/>
    <w:rsid w:val="00462030"/>
    <w:rsid w:val="00463154"/>
    <w:rsid w:val="00471B8B"/>
    <w:rsid w:val="00473813"/>
    <w:rsid w:val="004C07F8"/>
    <w:rsid w:val="004C4923"/>
    <w:rsid w:val="004E42C4"/>
    <w:rsid w:val="004E4C8B"/>
    <w:rsid w:val="004F29DF"/>
    <w:rsid w:val="004F74FA"/>
    <w:rsid w:val="004F7E2C"/>
    <w:rsid w:val="00500A93"/>
    <w:rsid w:val="00505279"/>
    <w:rsid w:val="00511FB9"/>
    <w:rsid w:val="00517B9D"/>
    <w:rsid w:val="00532DE4"/>
    <w:rsid w:val="00541538"/>
    <w:rsid w:val="00563847"/>
    <w:rsid w:val="00567C25"/>
    <w:rsid w:val="00577A12"/>
    <w:rsid w:val="005821DE"/>
    <w:rsid w:val="00582CF8"/>
    <w:rsid w:val="00585A80"/>
    <w:rsid w:val="005960DA"/>
    <w:rsid w:val="00596A0D"/>
    <w:rsid w:val="005B3BB3"/>
    <w:rsid w:val="005B567D"/>
    <w:rsid w:val="005C7C85"/>
    <w:rsid w:val="005D6621"/>
    <w:rsid w:val="005F4876"/>
    <w:rsid w:val="00602CA6"/>
    <w:rsid w:val="00620ACA"/>
    <w:rsid w:val="00642B5C"/>
    <w:rsid w:val="0065021D"/>
    <w:rsid w:val="00663E52"/>
    <w:rsid w:val="00677A95"/>
    <w:rsid w:val="00691DDF"/>
    <w:rsid w:val="006A6FCE"/>
    <w:rsid w:val="006A7644"/>
    <w:rsid w:val="006D085D"/>
    <w:rsid w:val="006D3DAA"/>
    <w:rsid w:val="006D4653"/>
    <w:rsid w:val="006E3FFC"/>
    <w:rsid w:val="006F79DD"/>
    <w:rsid w:val="00702613"/>
    <w:rsid w:val="0072079F"/>
    <w:rsid w:val="00725464"/>
    <w:rsid w:val="00747B05"/>
    <w:rsid w:val="0075443C"/>
    <w:rsid w:val="00760943"/>
    <w:rsid w:val="007663A3"/>
    <w:rsid w:val="00766FED"/>
    <w:rsid w:val="007673C8"/>
    <w:rsid w:val="0078285E"/>
    <w:rsid w:val="007A4D6E"/>
    <w:rsid w:val="007B096A"/>
    <w:rsid w:val="007B0E70"/>
    <w:rsid w:val="007B7DC7"/>
    <w:rsid w:val="007D689C"/>
    <w:rsid w:val="007E251C"/>
    <w:rsid w:val="007F0C0E"/>
    <w:rsid w:val="007F1FF1"/>
    <w:rsid w:val="00801E17"/>
    <w:rsid w:val="00813F9C"/>
    <w:rsid w:val="0083141D"/>
    <w:rsid w:val="00833951"/>
    <w:rsid w:val="0083411E"/>
    <w:rsid w:val="00844D0A"/>
    <w:rsid w:val="00853846"/>
    <w:rsid w:val="00867257"/>
    <w:rsid w:val="00871EEE"/>
    <w:rsid w:val="00887376"/>
    <w:rsid w:val="00892788"/>
    <w:rsid w:val="008958BD"/>
    <w:rsid w:val="008A00CE"/>
    <w:rsid w:val="008B2D74"/>
    <w:rsid w:val="008D2613"/>
    <w:rsid w:val="008D487F"/>
    <w:rsid w:val="008E0370"/>
    <w:rsid w:val="008F0457"/>
    <w:rsid w:val="0090004E"/>
    <w:rsid w:val="0090152D"/>
    <w:rsid w:val="00913FB3"/>
    <w:rsid w:val="009232C9"/>
    <w:rsid w:val="0092399E"/>
    <w:rsid w:val="009567AD"/>
    <w:rsid w:val="00965D5D"/>
    <w:rsid w:val="0097019E"/>
    <w:rsid w:val="00982018"/>
    <w:rsid w:val="00994479"/>
    <w:rsid w:val="009C6200"/>
    <w:rsid w:val="009C6B95"/>
    <w:rsid w:val="009D44D0"/>
    <w:rsid w:val="00A00C11"/>
    <w:rsid w:val="00A025C8"/>
    <w:rsid w:val="00A10DAB"/>
    <w:rsid w:val="00A10FB4"/>
    <w:rsid w:val="00A20706"/>
    <w:rsid w:val="00A22541"/>
    <w:rsid w:val="00A2452E"/>
    <w:rsid w:val="00A25E11"/>
    <w:rsid w:val="00A35452"/>
    <w:rsid w:val="00A647A1"/>
    <w:rsid w:val="00A81366"/>
    <w:rsid w:val="00A86E45"/>
    <w:rsid w:val="00A92184"/>
    <w:rsid w:val="00AB54BA"/>
    <w:rsid w:val="00AC4986"/>
    <w:rsid w:val="00AD3E6D"/>
    <w:rsid w:val="00AE5755"/>
    <w:rsid w:val="00AF30AD"/>
    <w:rsid w:val="00B00AD0"/>
    <w:rsid w:val="00B12D41"/>
    <w:rsid w:val="00B14643"/>
    <w:rsid w:val="00B20A86"/>
    <w:rsid w:val="00B300FE"/>
    <w:rsid w:val="00B40CA0"/>
    <w:rsid w:val="00B40E16"/>
    <w:rsid w:val="00B56F10"/>
    <w:rsid w:val="00B71CB9"/>
    <w:rsid w:val="00B761B3"/>
    <w:rsid w:val="00B77A78"/>
    <w:rsid w:val="00B80768"/>
    <w:rsid w:val="00B921A0"/>
    <w:rsid w:val="00BA2649"/>
    <w:rsid w:val="00BC0A3C"/>
    <w:rsid w:val="00BD22D0"/>
    <w:rsid w:val="00BF13EB"/>
    <w:rsid w:val="00BF2E5B"/>
    <w:rsid w:val="00C12C13"/>
    <w:rsid w:val="00C15EB4"/>
    <w:rsid w:val="00C20C4F"/>
    <w:rsid w:val="00C27305"/>
    <w:rsid w:val="00C460C3"/>
    <w:rsid w:val="00C556EF"/>
    <w:rsid w:val="00C72CAD"/>
    <w:rsid w:val="00C77B7A"/>
    <w:rsid w:val="00CB519B"/>
    <w:rsid w:val="00CB6E23"/>
    <w:rsid w:val="00CB787F"/>
    <w:rsid w:val="00CC16AF"/>
    <w:rsid w:val="00D060D8"/>
    <w:rsid w:val="00D11730"/>
    <w:rsid w:val="00D36AAB"/>
    <w:rsid w:val="00D36D17"/>
    <w:rsid w:val="00D36D78"/>
    <w:rsid w:val="00D44C0B"/>
    <w:rsid w:val="00D4758F"/>
    <w:rsid w:val="00D54945"/>
    <w:rsid w:val="00D67F8F"/>
    <w:rsid w:val="00D9278B"/>
    <w:rsid w:val="00DA3C72"/>
    <w:rsid w:val="00DA7FB3"/>
    <w:rsid w:val="00DC0338"/>
    <w:rsid w:val="00DC78DD"/>
    <w:rsid w:val="00DD252C"/>
    <w:rsid w:val="00DD3DC0"/>
    <w:rsid w:val="00DE6657"/>
    <w:rsid w:val="00DF2759"/>
    <w:rsid w:val="00E04E3E"/>
    <w:rsid w:val="00E115A0"/>
    <w:rsid w:val="00E3450D"/>
    <w:rsid w:val="00E4442D"/>
    <w:rsid w:val="00E44E02"/>
    <w:rsid w:val="00E76C40"/>
    <w:rsid w:val="00E8070D"/>
    <w:rsid w:val="00E968CA"/>
    <w:rsid w:val="00E97C1C"/>
    <w:rsid w:val="00EA6F42"/>
    <w:rsid w:val="00EB6901"/>
    <w:rsid w:val="00EC2A12"/>
    <w:rsid w:val="00EC52DC"/>
    <w:rsid w:val="00ED2F22"/>
    <w:rsid w:val="00ED76B6"/>
    <w:rsid w:val="00EF1245"/>
    <w:rsid w:val="00EF6E60"/>
    <w:rsid w:val="00F03294"/>
    <w:rsid w:val="00F05578"/>
    <w:rsid w:val="00F16359"/>
    <w:rsid w:val="00F2587A"/>
    <w:rsid w:val="00F37A46"/>
    <w:rsid w:val="00F43089"/>
    <w:rsid w:val="00F55735"/>
    <w:rsid w:val="00F7174D"/>
    <w:rsid w:val="00F81D86"/>
    <w:rsid w:val="00F861C8"/>
    <w:rsid w:val="00F92E4C"/>
    <w:rsid w:val="00FA0152"/>
    <w:rsid w:val="00FA144C"/>
    <w:rsid w:val="00FB2CBD"/>
    <w:rsid w:val="00FE260B"/>
    <w:rsid w:val="00FE2B9B"/>
    <w:rsid w:val="00FE4187"/>
    <w:rsid w:val="00FE7B37"/>
    <w:rsid w:val="00FF3D1A"/>
    <w:rsid w:val="00FF5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CA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5D"/>
    <w:rPr>
      <w:rFonts w:ascii="Verdana" w:hAnsi="Verdana" w:cs="Verdana"/>
      <w:sz w:val="18"/>
      <w:szCs w:val="18"/>
      <w:lang w:eastAsia="zh-CN"/>
    </w:rPr>
  </w:style>
  <w:style w:type="paragraph" w:styleId="Heading1">
    <w:name w:val="heading 1"/>
    <w:basedOn w:val="No-numheading1Agency"/>
    <w:next w:val="BodytextAgency"/>
    <w:qFormat/>
    <w:rsid w:val="00965D5D"/>
    <w:rPr>
      <w:noProof/>
    </w:rPr>
  </w:style>
  <w:style w:type="paragraph" w:styleId="Heading2">
    <w:name w:val="heading 2"/>
    <w:basedOn w:val="No-numheading2Agency"/>
    <w:next w:val="BodytextAgency"/>
    <w:qFormat/>
    <w:rsid w:val="00965D5D"/>
  </w:style>
  <w:style w:type="paragraph" w:styleId="Heading3">
    <w:name w:val="heading 3"/>
    <w:basedOn w:val="No-numheading3Agency"/>
    <w:next w:val="BodytextAgency"/>
    <w:qFormat/>
    <w:rsid w:val="00965D5D"/>
  </w:style>
  <w:style w:type="paragraph" w:styleId="Heading4">
    <w:name w:val="heading 4"/>
    <w:basedOn w:val="No-numheading4Agency"/>
    <w:next w:val="BodytextAgency"/>
    <w:qFormat/>
    <w:rsid w:val="00965D5D"/>
  </w:style>
  <w:style w:type="paragraph" w:styleId="Heading5">
    <w:name w:val="heading 5"/>
    <w:basedOn w:val="Normal"/>
    <w:next w:val="Normal"/>
    <w:qFormat/>
    <w:rsid w:val="00965D5D"/>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65D5D"/>
  </w:style>
  <w:style w:type="paragraph" w:styleId="Heading7">
    <w:name w:val="heading 7"/>
    <w:basedOn w:val="No-numheading7Agency"/>
    <w:next w:val="BodytextAgency"/>
    <w:qFormat/>
    <w:rsid w:val="00965D5D"/>
  </w:style>
  <w:style w:type="paragraph" w:styleId="Heading8">
    <w:name w:val="heading 8"/>
    <w:basedOn w:val="No-numheading8Agency"/>
    <w:next w:val="BodytextAgency"/>
    <w:qFormat/>
    <w:rsid w:val="00965D5D"/>
  </w:style>
  <w:style w:type="paragraph" w:styleId="Heading9">
    <w:name w:val="heading 9"/>
    <w:basedOn w:val="No-numheading9Agency"/>
    <w:next w:val="BodytextAgency"/>
    <w:qFormat/>
    <w:rsid w:val="0096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65D5D"/>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65D5D"/>
    <w:pPr>
      <w:spacing w:after="140" w:line="280" w:lineRule="atLeast"/>
    </w:pPr>
    <w:rPr>
      <w:rFonts w:eastAsia="Verdana"/>
      <w:lang w:eastAsia="en-GB"/>
    </w:rPr>
  </w:style>
  <w:style w:type="paragraph" w:customStyle="1" w:styleId="No-numheading2Agency">
    <w:name w:val="No-num heading 2 (Agency)"/>
    <w:basedOn w:val="Normal"/>
    <w:next w:val="BodytextAgency"/>
    <w:rsid w:val="00965D5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65D5D"/>
    <w:pPr>
      <w:numPr>
        <w:ilvl w:val="0"/>
        <w:numId w:val="0"/>
      </w:numPr>
    </w:pPr>
  </w:style>
  <w:style w:type="paragraph" w:customStyle="1" w:styleId="Heading3Agency">
    <w:name w:val="Heading 3 (Agency)"/>
    <w:basedOn w:val="Normal"/>
    <w:next w:val="BodytextAgency"/>
    <w:rsid w:val="00965D5D"/>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65D5D"/>
    <w:pPr>
      <w:numPr>
        <w:ilvl w:val="0"/>
        <w:numId w:val="0"/>
      </w:numPr>
    </w:pPr>
  </w:style>
  <w:style w:type="paragraph" w:customStyle="1" w:styleId="Heading4Agency">
    <w:name w:val="Heading 4 (Agency)"/>
    <w:basedOn w:val="Heading3Agency"/>
    <w:next w:val="BodytextAgency"/>
    <w:semiHidden/>
    <w:rsid w:val="00965D5D"/>
    <w:pPr>
      <w:numPr>
        <w:ilvl w:val="3"/>
      </w:numPr>
      <w:outlineLvl w:val="3"/>
    </w:pPr>
    <w:rPr>
      <w:i/>
      <w:sz w:val="18"/>
      <w:szCs w:val="18"/>
    </w:rPr>
  </w:style>
  <w:style w:type="paragraph" w:customStyle="1" w:styleId="No-numheading6Agency">
    <w:name w:val="No-num heading 6 (Agency)"/>
    <w:basedOn w:val="No-numheading5Agency"/>
    <w:next w:val="BodytextAgency"/>
    <w:semiHidden/>
    <w:rsid w:val="00965D5D"/>
    <w:pPr>
      <w:outlineLvl w:val="5"/>
    </w:pPr>
  </w:style>
  <w:style w:type="paragraph" w:customStyle="1" w:styleId="No-numheading5Agency">
    <w:name w:val="No-num heading 5 (Agency)"/>
    <w:basedOn w:val="Heading5Agency"/>
    <w:next w:val="BodytextAgency"/>
    <w:semiHidden/>
    <w:rsid w:val="00965D5D"/>
    <w:pPr>
      <w:numPr>
        <w:ilvl w:val="0"/>
        <w:numId w:val="0"/>
      </w:numPr>
    </w:pPr>
  </w:style>
  <w:style w:type="paragraph" w:customStyle="1" w:styleId="Heading5Agency">
    <w:name w:val="Heading 5 (Agency)"/>
    <w:basedOn w:val="Heading4Agency"/>
    <w:next w:val="BodytextAgency"/>
    <w:semiHidden/>
    <w:rsid w:val="00965D5D"/>
    <w:pPr>
      <w:numPr>
        <w:ilvl w:val="4"/>
      </w:numPr>
      <w:outlineLvl w:val="4"/>
    </w:pPr>
    <w:rPr>
      <w:i w:val="0"/>
    </w:rPr>
  </w:style>
  <w:style w:type="paragraph" w:customStyle="1" w:styleId="No-numheading7Agency">
    <w:name w:val="No-num heading 7 (Agency)"/>
    <w:basedOn w:val="No-numheading6Agency"/>
    <w:next w:val="BodytextAgency"/>
    <w:semiHidden/>
    <w:rsid w:val="00965D5D"/>
    <w:pPr>
      <w:outlineLvl w:val="6"/>
    </w:pPr>
  </w:style>
  <w:style w:type="paragraph" w:customStyle="1" w:styleId="No-numheading8Agency">
    <w:name w:val="No-num heading 8 (Agency)"/>
    <w:basedOn w:val="No-numheading7Agency"/>
    <w:next w:val="BodytextAgency"/>
    <w:semiHidden/>
    <w:rsid w:val="00965D5D"/>
    <w:pPr>
      <w:outlineLvl w:val="7"/>
    </w:pPr>
  </w:style>
  <w:style w:type="paragraph" w:customStyle="1" w:styleId="No-numheading9Agency">
    <w:name w:val="No-num heading 9 (Agency)"/>
    <w:basedOn w:val="No-numheading8Agency"/>
    <w:next w:val="BodytextAgency"/>
    <w:semiHidden/>
    <w:rsid w:val="00965D5D"/>
    <w:pPr>
      <w:outlineLvl w:val="8"/>
    </w:pPr>
  </w:style>
  <w:style w:type="paragraph" w:styleId="Footer">
    <w:name w:val="footer"/>
    <w:basedOn w:val="Normal"/>
    <w:semiHidden/>
    <w:rsid w:val="00965D5D"/>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65D5D"/>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65D5D"/>
  </w:style>
  <w:style w:type="paragraph" w:customStyle="1" w:styleId="FooterAgency">
    <w:name w:val="Footer (Agency)"/>
    <w:basedOn w:val="Normal"/>
    <w:semiHidden/>
    <w:rsid w:val="00965D5D"/>
    <w:rPr>
      <w:rFonts w:eastAsia="Verdana"/>
      <w:color w:val="6D6F71"/>
      <w:sz w:val="14"/>
      <w:szCs w:val="14"/>
      <w:lang w:eastAsia="en-GB"/>
    </w:rPr>
  </w:style>
  <w:style w:type="paragraph" w:customStyle="1" w:styleId="FooterblueAgency">
    <w:name w:val="Footer blue (Agency)"/>
    <w:basedOn w:val="Normal"/>
    <w:semiHidden/>
    <w:rsid w:val="00965D5D"/>
    <w:rPr>
      <w:rFonts w:eastAsia="Verdana"/>
      <w:b/>
      <w:color w:val="003399"/>
      <w:sz w:val="13"/>
      <w:szCs w:val="14"/>
      <w:lang w:eastAsia="en-GB"/>
    </w:rPr>
  </w:style>
  <w:style w:type="character" w:customStyle="1" w:styleId="FooterAgencyCharChar">
    <w:name w:val="Footer (Agency) Char Char"/>
    <w:semiHidden/>
    <w:rsid w:val="00965D5D"/>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65D5D"/>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65D5D"/>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65D5D"/>
    <w:rPr>
      <w:rFonts w:ascii="Verdana" w:eastAsia="Verdana" w:hAnsi="Verdana" w:cs="Verdana"/>
      <w:b/>
      <w:color w:val="003399"/>
      <w:sz w:val="13"/>
      <w:szCs w:val="14"/>
      <w:lang w:val="en-GB" w:eastAsia="en-GB" w:bidi="ar-SA"/>
    </w:rPr>
  </w:style>
  <w:style w:type="paragraph" w:styleId="BodyText">
    <w:name w:val="Body Text"/>
    <w:basedOn w:val="Normal"/>
    <w:semiHidden/>
    <w:rsid w:val="00965D5D"/>
    <w:pPr>
      <w:spacing w:after="140" w:line="280" w:lineRule="atLeast"/>
    </w:pPr>
  </w:style>
  <w:style w:type="paragraph" w:customStyle="1" w:styleId="DisclaimerAgency">
    <w:name w:val="Disclaimer (Agency)"/>
    <w:basedOn w:val="Normal"/>
    <w:semiHidden/>
    <w:rsid w:val="00965D5D"/>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65D5D"/>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65D5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65D5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65D5D"/>
    <w:rPr>
      <w:rFonts w:ascii="Verdana" w:hAnsi="Verdana"/>
      <w:vertAlign w:val="superscript"/>
    </w:rPr>
  </w:style>
  <w:style w:type="character" w:customStyle="1" w:styleId="EndnotereferenceAgency">
    <w:name w:val="Endnote reference (Agency)"/>
    <w:semiHidden/>
    <w:rsid w:val="00965D5D"/>
    <w:rPr>
      <w:rFonts w:ascii="Verdana" w:hAnsi="Verdana"/>
      <w:vertAlign w:val="superscript"/>
    </w:rPr>
  </w:style>
  <w:style w:type="paragraph" w:styleId="EndnoteText">
    <w:name w:val="endnote text"/>
    <w:basedOn w:val="Normal"/>
    <w:semiHidden/>
    <w:rsid w:val="00965D5D"/>
    <w:rPr>
      <w:rFonts w:eastAsia="Verdana"/>
      <w:sz w:val="15"/>
      <w:szCs w:val="15"/>
      <w:lang w:eastAsia="en-GB"/>
    </w:rPr>
  </w:style>
  <w:style w:type="paragraph" w:customStyle="1" w:styleId="EndnotetextAgency">
    <w:name w:val="Endnote text (Agency)"/>
    <w:basedOn w:val="Normal"/>
    <w:semiHidden/>
    <w:rsid w:val="00965D5D"/>
    <w:rPr>
      <w:rFonts w:eastAsia="Verdana"/>
      <w:sz w:val="15"/>
      <w:lang w:eastAsia="en-GB"/>
    </w:rPr>
  </w:style>
  <w:style w:type="paragraph" w:customStyle="1" w:styleId="FigureAgency">
    <w:name w:val="Figure (Agency)"/>
    <w:basedOn w:val="Normal"/>
    <w:next w:val="BodytextAgency"/>
    <w:semiHidden/>
    <w:rsid w:val="00965D5D"/>
    <w:pPr>
      <w:jc w:val="center"/>
    </w:pPr>
  </w:style>
  <w:style w:type="paragraph" w:customStyle="1" w:styleId="FigureheadingAgency">
    <w:name w:val="Figure heading (Agency)"/>
    <w:basedOn w:val="Normal"/>
    <w:next w:val="FigureAgency"/>
    <w:semiHidden/>
    <w:rsid w:val="00965D5D"/>
    <w:pPr>
      <w:keepNext/>
      <w:numPr>
        <w:numId w:val="28"/>
      </w:numPr>
      <w:spacing w:before="240" w:after="120"/>
    </w:pPr>
  </w:style>
  <w:style w:type="character" w:styleId="FootnoteReference">
    <w:name w:val="footnote reference"/>
    <w:semiHidden/>
    <w:rsid w:val="00965D5D"/>
    <w:rPr>
      <w:rFonts w:ascii="Verdana" w:hAnsi="Verdana"/>
      <w:vertAlign w:val="superscript"/>
    </w:rPr>
  </w:style>
  <w:style w:type="character" w:customStyle="1" w:styleId="FootnotereferenceAgency">
    <w:name w:val="Footnote reference (Agency)"/>
    <w:semiHidden/>
    <w:rsid w:val="00965D5D"/>
    <w:rPr>
      <w:rFonts w:ascii="Verdana" w:hAnsi="Verdana"/>
      <w:color w:val="auto"/>
      <w:vertAlign w:val="superscript"/>
    </w:rPr>
  </w:style>
  <w:style w:type="paragraph" w:styleId="FootnoteText">
    <w:name w:val="footnote text"/>
    <w:basedOn w:val="Normal"/>
    <w:semiHidden/>
    <w:rsid w:val="00965D5D"/>
    <w:rPr>
      <w:rFonts w:eastAsia="Verdana"/>
      <w:sz w:val="15"/>
      <w:szCs w:val="20"/>
      <w:lang w:eastAsia="en-GB"/>
    </w:rPr>
  </w:style>
  <w:style w:type="paragraph" w:customStyle="1" w:styleId="FootnotetextAgency">
    <w:name w:val="Footnote text (Agency)"/>
    <w:basedOn w:val="Normal"/>
    <w:semiHidden/>
    <w:rsid w:val="00965D5D"/>
    <w:rPr>
      <w:rFonts w:eastAsia="Verdana"/>
      <w:sz w:val="15"/>
      <w:lang w:eastAsia="en-GB"/>
    </w:rPr>
  </w:style>
  <w:style w:type="paragraph" w:customStyle="1" w:styleId="HeaderAgency">
    <w:name w:val="Header (Agency)"/>
    <w:basedOn w:val="Normal"/>
    <w:semiHidden/>
    <w:rsid w:val="00965D5D"/>
    <w:rPr>
      <w:rFonts w:eastAsia="Verdana"/>
      <w:lang w:eastAsia="en-GB"/>
    </w:rPr>
  </w:style>
  <w:style w:type="paragraph" w:customStyle="1" w:styleId="Heading1Agency">
    <w:name w:val="Heading 1 (Agency)"/>
    <w:basedOn w:val="Normal"/>
    <w:next w:val="BodytextAgency"/>
    <w:rsid w:val="00965D5D"/>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65D5D"/>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65D5D"/>
    <w:pPr>
      <w:numPr>
        <w:ilvl w:val="5"/>
      </w:numPr>
      <w:outlineLvl w:val="5"/>
    </w:pPr>
  </w:style>
  <w:style w:type="paragraph" w:customStyle="1" w:styleId="Heading7Agency">
    <w:name w:val="Heading 7 (Agency)"/>
    <w:basedOn w:val="Heading6Agency"/>
    <w:next w:val="BodytextAgency"/>
    <w:semiHidden/>
    <w:rsid w:val="00965D5D"/>
    <w:pPr>
      <w:numPr>
        <w:ilvl w:val="6"/>
      </w:numPr>
      <w:outlineLvl w:val="6"/>
    </w:pPr>
  </w:style>
  <w:style w:type="paragraph" w:customStyle="1" w:styleId="Heading8Agency">
    <w:name w:val="Heading 8 (Agency)"/>
    <w:basedOn w:val="Heading7Agency"/>
    <w:next w:val="BodytextAgency"/>
    <w:semiHidden/>
    <w:rsid w:val="00965D5D"/>
    <w:pPr>
      <w:numPr>
        <w:ilvl w:val="7"/>
      </w:numPr>
      <w:outlineLvl w:val="7"/>
    </w:pPr>
  </w:style>
  <w:style w:type="paragraph" w:customStyle="1" w:styleId="Heading9Agency">
    <w:name w:val="Heading 9 (Agency)"/>
    <w:basedOn w:val="Heading8Agency"/>
    <w:next w:val="BodytextAgency"/>
    <w:semiHidden/>
    <w:rsid w:val="00965D5D"/>
    <w:pPr>
      <w:numPr>
        <w:ilvl w:val="8"/>
      </w:numPr>
      <w:outlineLvl w:val="8"/>
    </w:pPr>
  </w:style>
  <w:style w:type="paragraph" w:customStyle="1" w:styleId="NormalAgency">
    <w:name w:val="Normal (Agency)"/>
    <w:rsid w:val="00965D5D"/>
    <w:rPr>
      <w:rFonts w:ascii="Verdana" w:eastAsia="Verdana" w:hAnsi="Verdana" w:cs="Verdana"/>
      <w:sz w:val="18"/>
      <w:szCs w:val="18"/>
    </w:rPr>
  </w:style>
  <w:style w:type="paragraph" w:customStyle="1" w:styleId="No-TOCheadingAgency">
    <w:name w:val="No-TOC heading (Agency)"/>
    <w:basedOn w:val="Normal"/>
    <w:next w:val="Normal"/>
    <w:rsid w:val="00965D5D"/>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65D5D"/>
    <w:rPr>
      <w:rFonts w:eastAsia="Times New Roman" w:cs="Times New Roman"/>
      <w:sz w:val="17"/>
      <w:lang w:eastAsia="en-GB"/>
    </w:rPr>
  </w:style>
  <w:style w:type="paragraph" w:customStyle="1" w:styleId="TablefirstrowAgency">
    <w:name w:val="Table first row (Agency)"/>
    <w:basedOn w:val="BodytextAgency"/>
    <w:semiHidden/>
    <w:rsid w:val="00965D5D"/>
    <w:pPr>
      <w:keepNext/>
    </w:pPr>
    <w:rPr>
      <w:rFonts w:eastAsia="Times New Roman"/>
      <w:b/>
    </w:rPr>
  </w:style>
  <w:style w:type="paragraph" w:customStyle="1" w:styleId="TableheadingAgency">
    <w:name w:val="Table heading (Agency)"/>
    <w:basedOn w:val="Normal"/>
    <w:next w:val="BodytextAgency"/>
    <w:semiHidden/>
    <w:rsid w:val="00965D5D"/>
    <w:pPr>
      <w:keepNext/>
      <w:numPr>
        <w:numId w:val="39"/>
      </w:numPr>
      <w:spacing w:before="240" w:after="120"/>
    </w:pPr>
  </w:style>
  <w:style w:type="paragraph" w:customStyle="1" w:styleId="TableheadingrowsAgency">
    <w:name w:val="Table heading rows (Agency)"/>
    <w:basedOn w:val="BodytextAgency"/>
    <w:semiHidden/>
    <w:rsid w:val="00965D5D"/>
    <w:pPr>
      <w:keepNext/>
    </w:pPr>
    <w:rPr>
      <w:rFonts w:eastAsia="Times New Roman"/>
      <w:b/>
    </w:rPr>
  </w:style>
  <w:style w:type="paragraph" w:customStyle="1" w:styleId="TabletextrowsAgency">
    <w:name w:val="Table text rows (Agency)"/>
    <w:basedOn w:val="Normal"/>
    <w:rsid w:val="00965D5D"/>
    <w:pPr>
      <w:spacing w:line="280" w:lineRule="exact"/>
    </w:pPr>
    <w:rPr>
      <w:rFonts w:eastAsia="Times New Roman"/>
    </w:rPr>
  </w:style>
  <w:style w:type="paragraph" w:customStyle="1" w:styleId="TableFigurenoteAgency">
    <w:name w:val="Table/Figure note (Agency)"/>
    <w:basedOn w:val="BodytextAgency"/>
    <w:next w:val="BodytextAgency"/>
    <w:rsid w:val="00965D5D"/>
    <w:pPr>
      <w:spacing w:before="60" w:after="240" w:line="240" w:lineRule="auto"/>
    </w:pPr>
    <w:rPr>
      <w:sz w:val="16"/>
      <w:szCs w:val="16"/>
    </w:rPr>
  </w:style>
  <w:style w:type="paragraph" w:styleId="TOC1">
    <w:name w:val="toc 1"/>
    <w:basedOn w:val="Normal"/>
    <w:next w:val="BodytextAgency"/>
    <w:semiHidden/>
    <w:rsid w:val="00965D5D"/>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65D5D"/>
    <w:pPr>
      <w:tabs>
        <w:tab w:val="right" w:leader="dot" w:pos="9401"/>
      </w:tabs>
      <w:spacing w:after="57" w:line="240" w:lineRule="atLeast"/>
    </w:pPr>
    <w:rPr>
      <w:noProof/>
      <w:sz w:val="20"/>
    </w:rPr>
  </w:style>
  <w:style w:type="paragraph" w:styleId="TOC5">
    <w:name w:val="toc 5"/>
    <w:basedOn w:val="Normal"/>
    <w:next w:val="BodytextAgency"/>
    <w:semiHidden/>
    <w:rsid w:val="00965D5D"/>
    <w:pPr>
      <w:tabs>
        <w:tab w:val="right" w:leader="dot" w:pos="9401"/>
      </w:tabs>
      <w:spacing w:after="57" w:line="240" w:lineRule="atLeast"/>
    </w:pPr>
    <w:rPr>
      <w:noProof/>
      <w:sz w:val="20"/>
    </w:rPr>
  </w:style>
  <w:style w:type="paragraph" w:styleId="TOC6">
    <w:name w:val="toc 6"/>
    <w:basedOn w:val="Normal"/>
    <w:next w:val="BodytextAgency"/>
    <w:autoRedefine/>
    <w:semiHidden/>
    <w:rsid w:val="00965D5D"/>
    <w:pPr>
      <w:spacing w:after="57" w:line="240" w:lineRule="exact"/>
    </w:pPr>
    <w:rPr>
      <w:rFonts w:eastAsia="Times New Roman"/>
    </w:rPr>
  </w:style>
  <w:style w:type="paragraph" w:styleId="TOC7">
    <w:name w:val="toc 7"/>
    <w:basedOn w:val="Normal"/>
    <w:next w:val="BodytextAgency"/>
    <w:semiHidden/>
    <w:rsid w:val="00965D5D"/>
    <w:pPr>
      <w:spacing w:after="57" w:line="240" w:lineRule="exact"/>
    </w:pPr>
    <w:rPr>
      <w:rFonts w:eastAsia="Times New Roman"/>
    </w:rPr>
  </w:style>
  <w:style w:type="paragraph" w:styleId="TOC8">
    <w:name w:val="toc 8"/>
    <w:basedOn w:val="Normal"/>
    <w:next w:val="BodytextAgency"/>
    <w:semiHidden/>
    <w:rsid w:val="00965D5D"/>
    <w:pPr>
      <w:spacing w:after="57" w:line="240" w:lineRule="exact"/>
    </w:pPr>
    <w:rPr>
      <w:rFonts w:eastAsia="Times New Roman"/>
    </w:rPr>
  </w:style>
  <w:style w:type="paragraph" w:styleId="TOC9">
    <w:name w:val="toc 9"/>
    <w:basedOn w:val="Normal"/>
    <w:next w:val="BodytextAgency"/>
    <w:semiHidden/>
    <w:rsid w:val="00965D5D"/>
    <w:pPr>
      <w:spacing w:after="57" w:line="240" w:lineRule="exact"/>
    </w:pPr>
    <w:rPr>
      <w:rFonts w:eastAsia="Times New Roman"/>
    </w:rPr>
  </w:style>
  <w:style w:type="paragraph" w:styleId="BalloonText">
    <w:name w:val="Balloon Text"/>
    <w:basedOn w:val="Normal"/>
    <w:semiHidden/>
    <w:rsid w:val="00965D5D"/>
    <w:rPr>
      <w:rFonts w:ascii="Tahoma" w:hAnsi="Tahoma" w:cs="Tahoma"/>
      <w:sz w:val="16"/>
      <w:szCs w:val="16"/>
    </w:rPr>
  </w:style>
  <w:style w:type="paragraph" w:styleId="BlockText">
    <w:name w:val="Block Text"/>
    <w:basedOn w:val="Normal"/>
    <w:semiHidden/>
    <w:rsid w:val="00965D5D"/>
    <w:pPr>
      <w:spacing w:after="120"/>
      <w:ind w:left="1440" w:right="1440"/>
    </w:pPr>
  </w:style>
  <w:style w:type="paragraph" w:styleId="BodyText2">
    <w:name w:val="Body Text 2"/>
    <w:basedOn w:val="Normal"/>
    <w:semiHidden/>
    <w:rsid w:val="00965D5D"/>
    <w:pPr>
      <w:spacing w:after="120" w:line="480" w:lineRule="auto"/>
    </w:pPr>
  </w:style>
  <w:style w:type="paragraph" w:styleId="BodyText3">
    <w:name w:val="Body Text 3"/>
    <w:basedOn w:val="Normal"/>
    <w:semiHidden/>
    <w:rsid w:val="00965D5D"/>
    <w:pPr>
      <w:spacing w:after="120"/>
    </w:pPr>
    <w:rPr>
      <w:sz w:val="16"/>
      <w:szCs w:val="16"/>
    </w:rPr>
  </w:style>
  <w:style w:type="paragraph" w:styleId="BodyTextFirstIndent">
    <w:name w:val="Body Text First Indent"/>
    <w:basedOn w:val="BodyText"/>
    <w:semiHidden/>
    <w:rsid w:val="00965D5D"/>
    <w:pPr>
      <w:spacing w:after="120" w:line="240" w:lineRule="auto"/>
      <w:ind w:firstLine="210"/>
    </w:pPr>
  </w:style>
  <w:style w:type="paragraph" w:styleId="BodyTextIndent">
    <w:name w:val="Body Text Indent"/>
    <w:basedOn w:val="Normal"/>
    <w:semiHidden/>
    <w:rsid w:val="00965D5D"/>
    <w:pPr>
      <w:spacing w:after="120"/>
      <w:ind w:left="283"/>
    </w:pPr>
  </w:style>
  <w:style w:type="paragraph" w:styleId="BodyTextFirstIndent2">
    <w:name w:val="Body Text First Indent 2"/>
    <w:basedOn w:val="BodyTextIndent"/>
    <w:semiHidden/>
    <w:rsid w:val="00965D5D"/>
    <w:pPr>
      <w:ind w:firstLine="210"/>
    </w:pPr>
  </w:style>
  <w:style w:type="paragraph" w:styleId="BodyTextIndent2">
    <w:name w:val="Body Text Indent 2"/>
    <w:basedOn w:val="Normal"/>
    <w:semiHidden/>
    <w:rsid w:val="00965D5D"/>
    <w:pPr>
      <w:spacing w:after="120" w:line="480" w:lineRule="auto"/>
      <w:ind w:left="283"/>
    </w:pPr>
  </w:style>
  <w:style w:type="paragraph" w:styleId="BodyTextIndent3">
    <w:name w:val="Body Text Indent 3"/>
    <w:basedOn w:val="Normal"/>
    <w:semiHidden/>
    <w:rsid w:val="00965D5D"/>
    <w:pPr>
      <w:spacing w:after="120"/>
      <w:ind w:left="283"/>
    </w:pPr>
    <w:rPr>
      <w:sz w:val="16"/>
      <w:szCs w:val="16"/>
    </w:rPr>
  </w:style>
  <w:style w:type="paragraph" w:styleId="Caption">
    <w:name w:val="caption"/>
    <w:basedOn w:val="Normal"/>
    <w:next w:val="Normal"/>
    <w:qFormat/>
    <w:rsid w:val="00965D5D"/>
    <w:rPr>
      <w:b/>
      <w:bCs/>
      <w:sz w:val="20"/>
      <w:szCs w:val="20"/>
    </w:rPr>
  </w:style>
  <w:style w:type="paragraph" w:styleId="Closing">
    <w:name w:val="Closing"/>
    <w:basedOn w:val="Normal"/>
    <w:semiHidden/>
    <w:rsid w:val="00965D5D"/>
    <w:pPr>
      <w:ind w:left="4252"/>
    </w:pPr>
  </w:style>
  <w:style w:type="character" w:styleId="CommentReference">
    <w:name w:val="annotation reference"/>
    <w:semiHidden/>
    <w:rsid w:val="00965D5D"/>
    <w:rPr>
      <w:sz w:val="16"/>
      <w:szCs w:val="16"/>
    </w:rPr>
  </w:style>
  <w:style w:type="paragraph" w:styleId="CommentText">
    <w:name w:val="annotation text"/>
    <w:basedOn w:val="Normal"/>
    <w:semiHidden/>
    <w:rsid w:val="00965D5D"/>
    <w:rPr>
      <w:sz w:val="20"/>
      <w:szCs w:val="20"/>
    </w:rPr>
  </w:style>
  <w:style w:type="paragraph" w:styleId="CommentSubject">
    <w:name w:val="annotation subject"/>
    <w:basedOn w:val="CommentText"/>
    <w:next w:val="CommentText"/>
    <w:semiHidden/>
    <w:rsid w:val="00965D5D"/>
    <w:rPr>
      <w:b/>
      <w:bCs/>
    </w:rPr>
  </w:style>
  <w:style w:type="paragraph" w:styleId="Date">
    <w:name w:val="Date"/>
    <w:basedOn w:val="Normal"/>
    <w:next w:val="Normal"/>
    <w:semiHidden/>
    <w:rsid w:val="00965D5D"/>
  </w:style>
  <w:style w:type="paragraph" w:styleId="DocumentMap">
    <w:name w:val="Document Map"/>
    <w:basedOn w:val="Normal"/>
    <w:semiHidden/>
    <w:rsid w:val="00965D5D"/>
    <w:pPr>
      <w:shd w:val="clear" w:color="auto" w:fill="000080"/>
    </w:pPr>
    <w:rPr>
      <w:rFonts w:ascii="Tahoma" w:hAnsi="Tahoma" w:cs="Tahoma"/>
      <w:sz w:val="20"/>
      <w:szCs w:val="20"/>
    </w:rPr>
  </w:style>
  <w:style w:type="paragraph" w:styleId="E-mailSignature">
    <w:name w:val="E-mail Signature"/>
    <w:basedOn w:val="Normal"/>
    <w:semiHidden/>
    <w:rsid w:val="00965D5D"/>
  </w:style>
  <w:style w:type="character" w:styleId="Emphasis">
    <w:name w:val="Emphasis"/>
    <w:qFormat/>
    <w:rsid w:val="00965D5D"/>
    <w:rPr>
      <w:i/>
      <w:iCs/>
    </w:rPr>
  </w:style>
  <w:style w:type="paragraph" w:styleId="EnvelopeAddress">
    <w:name w:val="envelope address"/>
    <w:basedOn w:val="Normal"/>
    <w:semiHidden/>
    <w:rsid w:val="00965D5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65D5D"/>
    <w:rPr>
      <w:rFonts w:ascii="Arial" w:hAnsi="Arial" w:cs="Arial"/>
      <w:sz w:val="20"/>
      <w:szCs w:val="20"/>
    </w:rPr>
  </w:style>
  <w:style w:type="character" w:styleId="FollowedHyperlink">
    <w:name w:val="FollowedHyperlink"/>
    <w:semiHidden/>
    <w:rsid w:val="00965D5D"/>
    <w:rPr>
      <w:color w:val="800080"/>
      <w:u w:val="single"/>
    </w:rPr>
  </w:style>
  <w:style w:type="character" w:styleId="HTMLAcronym">
    <w:name w:val="HTML Acronym"/>
    <w:basedOn w:val="DefaultParagraphFont"/>
    <w:semiHidden/>
    <w:rsid w:val="00965D5D"/>
  </w:style>
  <w:style w:type="paragraph" w:styleId="HTMLAddress">
    <w:name w:val="HTML Address"/>
    <w:basedOn w:val="Normal"/>
    <w:semiHidden/>
    <w:rsid w:val="00965D5D"/>
    <w:rPr>
      <w:i/>
      <w:iCs/>
    </w:rPr>
  </w:style>
  <w:style w:type="character" w:styleId="HTMLCite">
    <w:name w:val="HTML Cite"/>
    <w:semiHidden/>
    <w:rsid w:val="00965D5D"/>
    <w:rPr>
      <w:i/>
      <w:iCs/>
    </w:rPr>
  </w:style>
  <w:style w:type="character" w:styleId="HTMLCode">
    <w:name w:val="HTML Code"/>
    <w:semiHidden/>
    <w:rsid w:val="00965D5D"/>
    <w:rPr>
      <w:rFonts w:ascii="Courier New" w:hAnsi="Courier New" w:cs="Courier New"/>
      <w:sz w:val="20"/>
      <w:szCs w:val="20"/>
    </w:rPr>
  </w:style>
  <w:style w:type="character" w:styleId="HTMLDefinition">
    <w:name w:val="HTML Definition"/>
    <w:semiHidden/>
    <w:rsid w:val="00965D5D"/>
    <w:rPr>
      <w:i/>
      <w:iCs/>
    </w:rPr>
  </w:style>
  <w:style w:type="character" w:styleId="HTMLKeyboard">
    <w:name w:val="HTML Keyboard"/>
    <w:semiHidden/>
    <w:rsid w:val="00965D5D"/>
    <w:rPr>
      <w:rFonts w:ascii="Courier New" w:hAnsi="Courier New" w:cs="Courier New"/>
      <w:sz w:val="20"/>
      <w:szCs w:val="20"/>
    </w:rPr>
  </w:style>
  <w:style w:type="paragraph" w:styleId="HTMLPreformatted">
    <w:name w:val="HTML Preformatted"/>
    <w:basedOn w:val="Normal"/>
    <w:semiHidden/>
    <w:rsid w:val="00965D5D"/>
    <w:rPr>
      <w:rFonts w:ascii="Courier New" w:hAnsi="Courier New" w:cs="Courier New"/>
      <w:sz w:val="20"/>
      <w:szCs w:val="20"/>
    </w:rPr>
  </w:style>
  <w:style w:type="character" w:styleId="HTMLSample">
    <w:name w:val="HTML Sample"/>
    <w:semiHidden/>
    <w:rsid w:val="00965D5D"/>
    <w:rPr>
      <w:rFonts w:ascii="Courier New" w:hAnsi="Courier New" w:cs="Courier New"/>
    </w:rPr>
  </w:style>
  <w:style w:type="character" w:styleId="HTMLTypewriter">
    <w:name w:val="HTML Typewriter"/>
    <w:semiHidden/>
    <w:rsid w:val="00965D5D"/>
    <w:rPr>
      <w:rFonts w:ascii="Courier New" w:hAnsi="Courier New" w:cs="Courier New"/>
      <w:sz w:val="20"/>
      <w:szCs w:val="20"/>
    </w:rPr>
  </w:style>
  <w:style w:type="character" w:styleId="HTMLVariable">
    <w:name w:val="HTML Variable"/>
    <w:semiHidden/>
    <w:rsid w:val="00965D5D"/>
    <w:rPr>
      <w:i/>
      <w:iCs/>
    </w:rPr>
  </w:style>
  <w:style w:type="character" w:styleId="Hyperlink">
    <w:name w:val="Hyperlink"/>
    <w:semiHidden/>
    <w:rsid w:val="00965D5D"/>
    <w:rPr>
      <w:color w:val="0000FF"/>
      <w:u w:val="single"/>
    </w:rPr>
  </w:style>
  <w:style w:type="paragraph" w:styleId="Index1">
    <w:name w:val="index 1"/>
    <w:basedOn w:val="Normal"/>
    <w:next w:val="Normal"/>
    <w:semiHidden/>
    <w:rsid w:val="00965D5D"/>
    <w:pPr>
      <w:ind w:left="180" w:hanging="180"/>
    </w:pPr>
  </w:style>
  <w:style w:type="paragraph" w:styleId="Index2">
    <w:name w:val="index 2"/>
    <w:basedOn w:val="Normal"/>
    <w:next w:val="Normal"/>
    <w:semiHidden/>
    <w:rsid w:val="00965D5D"/>
    <w:pPr>
      <w:ind w:left="360" w:hanging="180"/>
    </w:pPr>
  </w:style>
  <w:style w:type="paragraph" w:styleId="Index3">
    <w:name w:val="index 3"/>
    <w:basedOn w:val="Normal"/>
    <w:next w:val="Normal"/>
    <w:semiHidden/>
    <w:rsid w:val="00965D5D"/>
    <w:pPr>
      <w:ind w:left="540" w:hanging="180"/>
    </w:pPr>
  </w:style>
  <w:style w:type="paragraph" w:styleId="Index4">
    <w:name w:val="index 4"/>
    <w:basedOn w:val="Normal"/>
    <w:next w:val="Normal"/>
    <w:semiHidden/>
    <w:rsid w:val="00965D5D"/>
    <w:pPr>
      <w:ind w:left="720" w:hanging="180"/>
    </w:pPr>
  </w:style>
  <w:style w:type="paragraph" w:styleId="Index5">
    <w:name w:val="index 5"/>
    <w:basedOn w:val="Normal"/>
    <w:next w:val="Normal"/>
    <w:semiHidden/>
    <w:rsid w:val="00965D5D"/>
    <w:pPr>
      <w:ind w:left="900" w:hanging="180"/>
    </w:pPr>
  </w:style>
  <w:style w:type="paragraph" w:styleId="Index6">
    <w:name w:val="index 6"/>
    <w:basedOn w:val="Normal"/>
    <w:next w:val="Normal"/>
    <w:semiHidden/>
    <w:rsid w:val="00965D5D"/>
    <w:pPr>
      <w:ind w:left="1080" w:hanging="180"/>
    </w:pPr>
  </w:style>
  <w:style w:type="paragraph" w:styleId="Index7">
    <w:name w:val="index 7"/>
    <w:basedOn w:val="Normal"/>
    <w:next w:val="Normal"/>
    <w:semiHidden/>
    <w:rsid w:val="00965D5D"/>
    <w:pPr>
      <w:ind w:left="1260" w:hanging="180"/>
    </w:pPr>
  </w:style>
  <w:style w:type="paragraph" w:styleId="Index8">
    <w:name w:val="index 8"/>
    <w:basedOn w:val="Normal"/>
    <w:next w:val="Normal"/>
    <w:semiHidden/>
    <w:rsid w:val="00965D5D"/>
    <w:pPr>
      <w:ind w:left="1440" w:hanging="180"/>
    </w:pPr>
  </w:style>
  <w:style w:type="paragraph" w:styleId="Index9">
    <w:name w:val="index 9"/>
    <w:basedOn w:val="Normal"/>
    <w:next w:val="Normal"/>
    <w:semiHidden/>
    <w:rsid w:val="00965D5D"/>
    <w:pPr>
      <w:ind w:left="1620" w:hanging="180"/>
    </w:pPr>
  </w:style>
  <w:style w:type="paragraph" w:styleId="IndexHeading">
    <w:name w:val="index heading"/>
    <w:basedOn w:val="Normal"/>
    <w:next w:val="Index1"/>
    <w:semiHidden/>
    <w:rsid w:val="00965D5D"/>
    <w:rPr>
      <w:rFonts w:ascii="Arial" w:hAnsi="Arial" w:cs="Arial"/>
      <w:b/>
      <w:bCs/>
    </w:rPr>
  </w:style>
  <w:style w:type="character" w:styleId="LineNumber">
    <w:name w:val="line number"/>
    <w:basedOn w:val="DefaultParagraphFont"/>
    <w:semiHidden/>
    <w:rsid w:val="00965D5D"/>
  </w:style>
  <w:style w:type="paragraph" w:styleId="List">
    <w:name w:val="List"/>
    <w:basedOn w:val="Normal"/>
    <w:semiHidden/>
    <w:rsid w:val="00965D5D"/>
    <w:pPr>
      <w:ind w:left="283" w:hanging="283"/>
    </w:pPr>
  </w:style>
  <w:style w:type="paragraph" w:styleId="List2">
    <w:name w:val="List 2"/>
    <w:basedOn w:val="Normal"/>
    <w:semiHidden/>
    <w:rsid w:val="00965D5D"/>
    <w:pPr>
      <w:ind w:left="566" w:hanging="283"/>
    </w:pPr>
  </w:style>
  <w:style w:type="paragraph" w:styleId="List3">
    <w:name w:val="List 3"/>
    <w:basedOn w:val="Normal"/>
    <w:semiHidden/>
    <w:rsid w:val="00965D5D"/>
    <w:pPr>
      <w:ind w:left="849" w:hanging="283"/>
    </w:pPr>
  </w:style>
  <w:style w:type="paragraph" w:styleId="List4">
    <w:name w:val="List 4"/>
    <w:basedOn w:val="Normal"/>
    <w:semiHidden/>
    <w:rsid w:val="00965D5D"/>
    <w:pPr>
      <w:ind w:left="1132" w:hanging="283"/>
    </w:pPr>
  </w:style>
  <w:style w:type="paragraph" w:styleId="List5">
    <w:name w:val="List 5"/>
    <w:basedOn w:val="Normal"/>
    <w:semiHidden/>
    <w:rsid w:val="00965D5D"/>
    <w:pPr>
      <w:ind w:left="1415" w:hanging="283"/>
    </w:pPr>
  </w:style>
  <w:style w:type="paragraph" w:styleId="ListBullet">
    <w:name w:val="List Bullet"/>
    <w:basedOn w:val="Normal"/>
    <w:semiHidden/>
    <w:rsid w:val="00965D5D"/>
    <w:pPr>
      <w:numPr>
        <w:numId w:val="17"/>
      </w:numPr>
    </w:pPr>
  </w:style>
  <w:style w:type="paragraph" w:styleId="ListBullet2">
    <w:name w:val="List Bullet 2"/>
    <w:basedOn w:val="Normal"/>
    <w:semiHidden/>
    <w:rsid w:val="00965D5D"/>
    <w:pPr>
      <w:numPr>
        <w:numId w:val="18"/>
      </w:numPr>
    </w:pPr>
  </w:style>
  <w:style w:type="paragraph" w:styleId="ListBullet3">
    <w:name w:val="List Bullet 3"/>
    <w:basedOn w:val="Normal"/>
    <w:semiHidden/>
    <w:rsid w:val="00965D5D"/>
    <w:pPr>
      <w:numPr>
        <w:numId w:val="19"/>
      </w:numPr>
    </w:pPr>
  </w:style>
  <w:style w:type="paragraph" w:styleId="ListBullet4">
    <w:name w:val="List Bullet 4"/>
    <w:basedOn w:val="Normal"/>
    <w:semiHidden/>
    <w:rsid w:val="00965D5D"/>
    <w:pPr>
      <w:numPr>
        <w:numId w:val="20"/>
      </w:numPr>
    </w:pPr>
  </w:style>
  <w:style w:type="paragraph" w:styleId="ListBullet5">
    <w:name w:val="List Bullet 5"/>
    <w:basedOn w:val="Normal"/>
    <w:semiHidden/>
    <w:rsid w:val="00965D5D"/>
    <w:pPr>
      <w:numPr>
        <w:numId w:val="21"/>
      </w:numPr>
    </w:pPr>
  </w:style>
  <w:style w:type="paragraph" w:styleId="ListContinue">
    <w:name w:val="List Continue"/>
    <w:basedOn w:val="Normal"/>
    <w:semiHidden/>
    <w:rsid w:val="00965D5D"/>
    <w:pPr>
      <w:spacing w:after="120"/>
      <w:ind w:left="283"/>
    </w:pPr>
  </w:style>
  <w:style w:type="paragraph" w:styleId="ListContinue2">
    <w:name w:val="List Continue 2"/>
    <w:basedOn w:val="Normal"/>
    <w:semiHidden/>
    <w:rsid w:val="00965D5D"/>
    <w:pPr>
      <w:spacing w:after="120"/>
      <w:ind w:left="566"/>
    </w:pPr>
  </w:style>
  <w:style w:type="paragraph" w:styleId="ListContinue3">
    <w:name w:val="List Continue 3"/>
    <w:basedOn w:val="Normal"/>
    <w:semiHidden/>
    <w:rsid w:val="00965D5D"/>
    <w:pPr>
      <w:spacing w:after="120"/>
      <w:ind w:left="849"/>
    </w:pPr>
  </w:style>
  <w:style w:type="paragraph" w:styleId="ListContinue4">
    <w:name w:val="List Continue 4"/>
    <w:basedOn w:val="Normal"/>
    <w:semiHidden/>
    <w:rsid w:val="00965D5D"/>
    <w:pPr>
      <w:spacing w:after="120"/>
      <w:ind w:left="1132"/>
    </w:pPr>
  </w:style>
  <w:style w:type="paragraph" w:styleId="ListContinue5">
    <w:name w:val="List Continue 5"/>
    <w:basedOn w:val="Normal"/>
    <w:semiHidden/>
    <w:rsid w:val="00965D5D"/>
    <w:pPr>
      <w:spacing w:after="120"/>
      <w:ind w:left="1415"/>
    </w:pPr>
  </w:style>
  <w:style w:type="paragraph" w:styleId="ListNumber">
    <w:name w:val="List Number"/>
    <w:basedOn w:val="Normal"/>
    <w:semiHidden/>
    <w:rsid w:val="00965D5D"/>
    <w:pPr>
      <w:numPr>
        <w:numId w:val="22"/>
      </w:numPr>
    </w:pPr>
  </w:style>
  <w:style w:type="paragraph" w:styleId="ListNumber2">
    <w:name w:val="List Number 2"/>
    <w:basedOn w:val="Normal"/>
    <w:semiHidden/>
    <w:rsid w:val="00965D5D"/>
    <w:pPr>
      <w:numPr>
        <w:numId w:val="23"/>
      </w:numPr>
    </w:pPr>
  </w:style>
  <w:style w:type="paragraph" w:styleId="ListNumber3">
    <w:name w:val="List Number 3"/>
    <w:basedOn w:val="Normal"/>
    <w:semiHidden/>
    <w:rsid w:val="00965D5D"/>
    <w:pPr>
      <w:numPr>
        <w:numId w:val="24"/>
      </w:numPr>
    </w:pPr>
  </w:style>
  <w:style w:type="paragraph" w:styleId="ListNumber4">
    <w:name w:val="List Number 4"/>
    <w:basedOn w:val="Normal"/>
    <w:semiHidden/>
    <w:rsid w:val="00965D5D"/>
    <w:pPr>
      <w:numPr>
        <w:numId w:val="25"/>
      </w:numPr>
    </w:pPr>
  </w:style>
  <w:style w:type="paragraph" w:styleId="ListNumber5">
    <w:name w:val="List Number 5"/>
    <w:basedOn w:val="Normal"/>
    <w:semiHidden/>
    <w:rsid w:val="00965D5D"/>
    <w:pPr>
      <w:numPr>
        <w:numId w:val="26"/>
      </w:numPr>
    </w:pPr>
  </w:style>
  <w:style w:type="paragraph" w:styleId="MacroText">
    <w:name w:val="macro"/>
    <w:semiHidden/>
    <w:rsid w:val="00965D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965D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65D5D"/>
    <w:rPr>
      <w:rFonts w:ascii="Times New Roman" w:hAnsi="Times New Roman" w:cs="Times New Roman"/>
      <w:sz w:val="24"/>
      <w:szCs w:val="24"/>
    </w:rPr>
  </w:style>
  <w:style w:type="paragraph" w:styleId="NormalIndent">
    <w:name w:val="Normal Indent"/>
    <w:basedOn w:val="Normal"/>
    <w:semiHidden/>
    <w:rsid w:val="00965D5D"/>
    <w:pPr>
      <w:ind w:left="720"/>
    </w:pPr>
  </w:style>
  <w:style w:type="paragraph" w:styleId="NoteHeading">
    <w:name w:val="Note Heading"/>
    <w:basedOn w:val="Normal"/>
    <w:next w:val="Normal"/>
    <w:semiHidden/>
    <w:rsid w:val="00965D5D"/>
  </w:style>
  <w:style w:type="paragraph" w:styleId="PlainText">
    <w:name w:val="Plain Text"/>
    <w:basedOn w:val="Normal"/>
    <w:semiHidden/>
    <w:rsid w:val="00965D5D"/>
    <w:rPr>
      <w:rFonts w:ascii="Courier New" w:hAnsi="Courier New" w:cs="Courier New"/>
      <w:sz w:val="20"/>
      <w:szCs w:val="20"/>
    </w:rPr>
  </w:style>
  <w:style w:type="paragraph" w:styleId="Salutation">
    <w:name w:val="Salutation"/>
    <w:basedOn w:val="Normal"/>
    <w:next w:val="Normal"/>
    <w:semiHidden/>
    <w:rsid w:val="00965D5D"/>
  </w:style>
  <w:style w:type="paragraph" w:styleId="Signature">
    <w:name w:val="Signature"/>
    <w:basedOn w:val="Normal"/>
    <w:semiHidden/>
    <w:rsid w:val="00965D5D"/>
    <w:pPr>
      <w:ind w:left="4252"/>
    </w:pPr>
  </w:style>
  <w:style w:type="character" w:styleId="Strong">
    <w:name w:val="Strong"/>
    <w:uiPriority w:val="22"/>
    <w:qFormat/>
    <w:rsid w:val="00965D5D"/>
    <w:rPr>
      <w:b/>
      <w:bCs/>
    </w:rPr>
  </w:style>
  <w:style w:type="paragraph" w:styleId="Subtitle">
    <w:name w:val="Subtitle"/>
    <w:basedOn w:val="Normal"/>
    <w:qFormat/>
    <w:rsid w:val="00965D5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65D5D"/>
    <w:pPr>
      <w:ind w:left="180" w:hanging="180"/>
    </w:pPr>
  </w:style>
  <w:style w:type="paragraph" w:styleId="TableofFigures">
    <w:name w:val="table of figures"/>
    <w:basedOn w:val="Normal"/>
    <w:next w:val="Normal"/>
    <w:semiHidden/>
    <w:rsid w:val="00965D5D"/>
  </w:style>
  <w:style w:type="paragraph" w:styleId="Title">
    <w:name w:val="Title"/>
    <w:basedOn w:val="Normal"/>
    <w:qFormat/>
    <w:rsid w:val="00965D5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65D5D"/>
    <w:pPr>
      <w:spacing w:before="120"/>
    </w:pPr>
    <w:rPr>
      <w:rFonts w:ascii="Arial" w:hAnsi="Arial" w:cs="Arial"/>
      <w:b/>
      <w:bCs/>
      <w:sz w:val="24"/>
      <w:szCs w:val="24"/>
    </w:rPr>
  </w:style>
  <w:style w:type="character" w:customStyle="1" w:styleId="DocsubtitleAgencyChar">
    <w:name w:val="Doc subtitle (Agency) Char"/>
    <w:rsid w:val="00965D5D"/>
    <w:rPr>
      <w:rFonts w:ascii="Verdana" w:eastAsia="Verdana" w:hAnsi="Verdana" w:cs="Verdana"/>
      <w:sz w:val="24"/>
      <w:szCs w:val="24"/>
      <w:lang w:val="en-GB" w:eastAsia="en-GB" w:bidi="ar-SA"/>
    </w:rPr>
  </w:style>
  <w:style w:type="character" w:customStyle="1" w:styleId="BodytextAgencyChar">
    <w:name w:val="Body text (Agency) Char"/>
    <w:rsid w:val="00965D5D"/>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65D5D"/>
    <w:rPr>
      <w:b w:val="0"/>
      <w:i/>
      <w:iCs/>
      <w:color w:val="7BBBB2"/>
    </w:rPr>
  </w:style>
  <w:style w:type="paragraph" w:customStyle="1" w:styleId="Paragraphedeliste1">
    <w:name w:val="Paragraphe de liste1"/>
    <w:basedOn w:val="Normal"/>
    <w:uiPriority w:val="34"/>
    <w:qFormat/>
    <w:rsid w:val="00F81D86"/>
    <w:pPr>
      <w:ind w:left="720"/>
    </w:pPr>
    <w:rPr>
      <w:rFonts w:ascii="Calibri" w:eastAsia="Calibri" w:hAnsi="Calibri" w:cs="Calibri"/>
      <w:sz w:val="22"/>
      <w:szCs w:val="22"/>
      <w:lang w:val="en-US" w:eastAsia="en-US"/>
    </w:rPr>
  </w:style>
  <w:style w:type="paragraph" w:customStyle="1" w:styleId="Default">
    <w:name w:val="Default"/>
    <w:rsid w:val="002D6F79"/>
    <w:pPr>
      <w:autoSpaceDE w:val="0"/>
      <w:autoSpaceDN w:val="0"/>
      <w:adjustRightInd w:val="0"/>
    </w:pPr>
    <w:rPr>
      <w:rFonts w:ascii="Verdana" w:eastAsia="MS Mincho" w:hAnsi="Verdana" w:cs="Verdana"/>
      <w:color w:val="000000"/>
      <w:sz w:val="24"/>
      <w:szCs w:val="24"/>
      <w:lang w:val="en-US" w:eastAsia="ja-JP"/>
    </w:rPr>
  </w:style>
  <w:style w:type="paragraph" w:customStyle="1" w:styleId="Listecouleur-Accent11">
    <w:name w:val="Liste couleur - Accent 11"/>
    <w:basedOn w:val="Normal"/>
    <w:uiPriority w:val="34"/>
    <w:qFormat/>
    <w:rsid w:val="001C239B"/>
    <w:pPr>
      <w:ind w:left="720"/>
      <w:contextualSpacing/>
    </w:pPr>
    <w:rPr>
      <w:rFonts w:ascii="Cambria" w:eastAsia="MS Mincho" w:hAnsi="Cambria"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5D"/>
    <w:rPr>
      <w:rFonts w:ascii="Verdana" w:hAnsi="Verdana" w:cs="Verdana"/>
      <w:sz w:val="18"/>
      <w:szCs w:val="18"/>
      <w:lang w:eastAsia="zh-CN"/>
    </w:rPr>
  </w:style>
  <w:style w:type="paragraph" w:styleId="Heading1">
    <w:name w:val="heading 1"/>
    <w:basedOn w:val="No-numheading1Agency"/>
    <w:next w:val="BodytextAgency"/>
    <w:qFormat/>
    <w:rsid w:val="00965D5D"/>
    <w:rPr>
      <w:noProof/>
    </w:rPr>
  </w:style>
  <w:style w:type="paragraph" w:styleId="Heading2">
    <w:name w:val="heading 2"/>
    <w:basedOn w:val="No-numheading2Agency"/>
    <w:next w:val="BodytextAgency"/>
    <w:qFormat/>
    <w:rsid w:val="00965D5D"/>
  </w:style>
  <w:style w:type="paragraph" w:styleId="Heading3">
    <w:name w:val="heading 3"/>
    <w:basedOn w:val="No-numheading3Agency"/>
    <w:next w:val="BodytextAgency"/>
    <w:qFormat/>
    <w:rsid w:val="00965D5D"/>
  </w:style>
  <w:style w:type="paragraph" w:styleId="Heading4">
    <w:name w:val="heading 4"/>
    <w:basedOn w:val="No-numheading4Agency"/>
    <w:next w:val="BodytextAgency"/>
    <w:qFormat/>
    <w:rsid w:val="00965D5D"/>
  </w:style>
  <w:style w:type="paragraph" w:styleId="Heading5">
    <w:name w:val="heading 5"/>
    <w:basedOn w:val="Normal"/>
    <w:next w:val="Normal"/>
    <w:qFormat/>
    <w:rsid w:val="00965D5D"/>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65D5D"/>
  </w:style>
  <w:style w:type="paragraph" w:styleId="Heading7">
    <w:name w:val="heading 7"/>
    <w:basedOn w:val="No-numheading7Agency"/>
    <w:next w:val="BodytextAgency"/>
    <w:qFormat/>
    <w:rsid w:val="00965D5D"/>
  </w:style>
  <w:style w:type="paragraph" w:styleId="Heading8">
    <w:name w:val="heading 8"/>
    <w:basedOn w:val="No-numheading8Agency"/>
    <w:next w:val="BodytextAgency"/>
    <w:qFormat/>
    <w:rsid w:val="00965D5D"/>
  </w:style>
  <w:style w:type="paragraph" w:styleId="Heading9">
    <w:name w:val="heading 9"/>
    <w:basedOn w:val="No-numheading9Agency"/>
    <w:next w:val="BodytextAgency"/>
    <w:qFormat/>
    <w:rsid w:val="0096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65D5D"/>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65D5D"/>
    <w:pPr>
      <w:spacing w:after="140" w:line="280" w:lineRule="atLeast"/>
    </w:pPr>
    <w:rPr>
      <w:rFonts w:eastAsia="Verdana"/>
      <w:lang w:eastAsia="en-GB"/>
    </w:rPr>
  </w:style>
  <w:style w:type="paragraph" w:customStyle="1" w:styleId="No-numheading2Agency">
    <w:name w:val="No-num heading 2 (Agency)"/>
    <w:basedOn w:val="Normal"/>
    <w:next w:val="BodytextAgency"/>
    <w:rsid w:val="00965D5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65D5D"/>
    <w:pPr>
      <w:numPr>
        <w:ilvl w:val="0"/>
        <w:numId w:val="0"/>
      </w:numPr>
    </w:pPr>
  </w:style>
  <w:style w:type="paragraph" w:customStyle="1" w:styleId="Heading3Agency">
    <w:name w:val="Heading 3 (Agency)"/>
    <w:basedOn w:val="Normal"/>
    <w:next w:val="BodytextAgency"/>
    <w:rsid w:val="00965D5D"/>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65D5D"/>
    <w:pPr>
      <w:numPr>
        <w:ilvl w:val="0"/>
        <w:numId w:val="0"/>
      </w:numPr>
    </w:pPr>
  </w:style>
  <w:style w:type="paragraph" w:customStyle="1" w:styleId="Heading4Agency">
    <w:name w:val="Heading 4 (Agency)"/>
    <w:basedOn w:val="Heading3Agency"/>
    <w:next w:val="BodytextAgency"/>
    <w:semiHidden/>
    <w:rsid w:val="00965D5D"/>
    <w:pPr>
      <w:numPr>
        <w:ilvl w:val="3"/>
      </w:numPr>
      <w:outlineLvl w:val="3"/>
    </w:pPr>
    <w:rPr>
      <w:i/>
      <w:sz w:val="18"/>
      <w:szCs w:val="18"/>
    </w:rPr>
  </w:style>
  <w:style w:type="paragraph" w:customStyle="1" w:styleId="No-numheading6Agency">
    <w:name w:val="No-num heading 6 (Agency)"/>
    <w:basedOn w:val="No-numheading5Agency"/>
    <w:next w:val="BodytextAgency"/>
    <w:semiHidden/>
    <w:rsid w:val="00965D5D"/>
    <w:pPr>
      <w:outlineLvl w:val="5"/>
    </w:pPr>
  </w:style>
  <w:style w:type="paragraph" w:customStyle="1" w:styleId="No-numheading5Agency">
    <w:name w:val="No-num heading 5 (Agency)"/>
    <w:basedOn w:val="Heading5Agency"/>
    <w:next w:val="BodytextAgency"/>
    <w:semiHidden/>
    <w:rsid w:val="00965D5D"/>
    <w:pPr>
      <w:numPr>
        <w:ilvl w:val="0"/>
        <w:numId w:val="0"/>
      </w:numPr>
    </w:pPr>
  </w:style>
  <w:style w:type="paragraph" w:customStyle="1" w:styleId="Heading5Agency">
    <w:name w:val="Heading 5 (Agency)"/>
    <w:basedOn w:val="Heading4Agency"/>
    <w:next w:val="BodytextAgency"/>
    <w:semiHidden/>
    <w:rsid w:val="00965D5D"/>
    <w:pPr>
      <w:numPr>
        <w:ilvl w:val="4"/>
      </w:numPr>
      <w:outlineLvl w:val="4"/>
    </w:pPr>
    <w:rPr>
      <w:i w:val="0"/>
    </w:rPr>
  </w:style>
  <w:style w:type="paragraph" w:customStyle="1" w:styleId="No-numheading7Agency">
    <w:name w:val="No-num heading 7 (Agency)"/>
    <w:basedOn w:val="No-numheading6Agency"/>
    <w:next w:val="BodytextAgency"/>
    <w:semiHidden/>
    <w:rsid w:val="00965D5D"/>
    <w:pPr>
      <w:outlineLvl w:val="6"/>
    </w:pPr>
  </w:style>
  <w:style w:type="paragraph" w:customStyle="1" w:styleId="No-numheading8Agency">
    <w:name w:val="No-num heading 8 (Agency)"/>
    <w:basedOn w:val="No-numheading7Agency"/>
    <w:next w:val="BodytextAgency"/>
    <w:semiHidden/>
    <w:rsid w:val="00965D5D"/>
    <w:pPr>
      <w:outlineLvl w:val="7"/>
    </w:pPr>
  </w:style>
  <w:style w:type="paragraph" w:customStyle="1" w:styleId="No-numheading9Agency">
    <w:name w:val="No-num heading 9 (Agency)"/>
    <w:basedOn w:val="No-numheading8Agency"/>
    <w:next w:val="BodytextAgency"/>
    <w:semiHidden/>
    <w:rsid w:val="00965D5D"/>
    <w:pPr>
      <w:outlineLvl w:val="8"/>
    </w:pPr>
  </w:style>
  <w:style w:type="paragraph" w:styleId="Footer">
    <w:name w:val="footer"/>
    <w:basedOn w:val="Normal"/>
    <w:semiHidden/>
    <w:rsid w:val="00965D5D"/>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65D5D"/>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65D5D"/>
  </w:style>
  <w:style w:type="paragraph" w:customStyle="1" w:styleId="FooterAgency">
    <w:name w:val="Footer (Agency)"/>
    <w:basedOn w:val="Normal"/>
    <w:semiHidden/>
    <w:rsid w:val="00965D5D"/>
    <w:rPr>
      <w:rFonts w:eastAsia="Verdana"/>
      <w:color w:val="6D6F71"/>
      <w:sz w:val="14"/>
      <w:szCs w:val="14"/>
      <w:lang w:eastAsia="en-GB"/>
    </w:rPr>
  </w:style>
  <w:style w:type="paragraph" w:customStyle="1" w:styleId="FooterblueAgency">
    <w:name w:val="Footer blue (Agency)"/>
    <w:basedOn w:val="Normal"/>
    <w:semiHidden/>
    <w:rsid w:val="00965D5D"/>
    <w:rPr>
      <w:rFonts w:eastAsia="Verdana"/>
      <w:b/>
      <w:color w:val="003399"/>
      <w:sz w:val="13"/>
      <w:szCs w:val="14"/>
      <w:lang w:eastAsia="en-GB"/>
    </w:rPr>
  </w:style>
  <w:style w:type="character" w:customStyle="1" w:styleId="FooterAgencyCharChar">
    <w:name w:val="Footer (Agency) Char Char"/>
    <w:semiHidden/>
    <w:rsid w:val="00965D5D"/>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65D5D"/>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65D5D"/>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65D5D"/>
    <w:rPr>
      <w:rFonts w:ascii="Verdana" w:eastAsia="Verdana" w:hAnsi="Verdana" w:cs="Verdana"/>
      <w:b/>
      <w:color w:val="003399"/>
      <w:sz w:val="13"/>
      <w:szCs w:val="14"/>
      <w:lang w:val="en-GB" w:eastAsia="en-GB" w:bidi="ar-SA"/>
    </w:rPr>
  </w:style>
  <w:style w:type="paragraph" w:styleId="BodyText">
    <w:name w:val="Body Text"/>
    <w:basedOn w:val="Normal"/>
    <w:semiHidden/>
    <w:rsid w:val="00965D5D"/>
    <w:pPr>
      <w:spacing w:after="140" w:line="280" w:lineRule="atLeast"/>
    </w:pPr>
  </w:style>
  <w:style w:type="paragraph" w:customStyle="1" w:styleId="DisclaimerAgency">
    <w:name w:val="Disclaimer (Agency)"/>
    <w:basedOn w:val="Normal"/>
    <w:semiHidden/>
    <w:rsid w:val="00965D5D"/>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65D5D"/>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65D5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65D5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65D5D"/>
    <w:rPr>
      <w:rFonts w:ascii="Verdana" w:hAnsi="Verdana"/>
      <w:vertAlign w:val="superscript"/>
    </w:rPr>
  </w:style>
  <w:style w:type="character" w:customStyle="1" w:styleId="EndnotereferenceAgency">
    <w:name w:val="Endnote reference (Agency)"/>
    <w:semiHidden/>
    <w:rsid w:val="00965D5D"/>
    <w:rPr>
      <w:rFonts w:ascii="Verdana" w:hAnsi="Verdana"/>
      <w:vertAlign w:val="superscript"/>
    </w:rPr>
  </w:style>
  <w:style w:type="paragraph" w:styleId="EndnoteText">
    <w:name w:val="endnote text"/>
    <w:basedOn w:val="Normal"/>
    <w:semiHidden/>
    <w:rsid w:val="00965D5D"/>
    <w:rPr>
      <w:rFonts w:eastAsia="Verdana"/>
      <w:sz w:val="15"/>
      <w:szCs w:val="15"/>
      <w:lang w:eastAsia="en-GB"/>
    </w:rPr>
  </w:style>
  <w:style w:type="paragraph" w:customStyle="1" w:styleId="EndnotetextAgency">
    <w:name w:val="Endnote text (Agency)"/>
    <w:basedOn w:val="Normal"/>
    <w:semiHidden/>
    <w:rsid w:val="00965D5D"/>
    <w:rPr>
      <w:rFonts w:eastAsia="Verdana"/>
      <w:sz w:val="15"/>
      <w:lang w:eastAsia="en-GB"/>
    </w:rPr>
  </w:style>
  <w:style w:type="paragraph" w:customStyle="1" w:styleId="FigureAgency">
    <w:name w:val="Figure (Agency)"/>
    <w:basedOn w:val="Normal"/>
    <w:next w:val="BodytextAgency"/>
    <w:semiHidden/>
    <w:rsid w:val="00965D5D"/>
    <w:pPr>
      <w:jc w:val="center"/>
    </w:pPr>
  </w:style>
  <w:style w:type="paragraph" w:customStyle="1" w:styleId="FigureheadingAgency">
    <w:name w:val="Figure heading (Agency)"/>
    <w:basedOn w:val="Normal"/>
    <w:next w:val="FigureAgency"/>
    <w:semiHidden/>
    <w:rsid w:val="00965D5D"/>
    <w:pPr>
      <w:keepNext/>
      <w:numPr>
        <w:numId w:val="28"/>
      </w:numPr>
      <w:spacing w:before="240" w:after="120"/>
    </w:pPr>
  </w:style>
  <w:style w:type="character" w:styleId="FootnoteReference">
    <w:name w:val="footnote reference"/>
    <w:semiHidden/>
    <w:rsid w:val="00965D5D"/>
    <w:rPr>
      <w:rFonts w:ascii="Verdana" w:hAnsi="Verdana"/>
      <w:vertAlign w:val="superscript"/>
    </w:rPr>
  </w:style>
  <w:style w:type="character" w:customStyle="1" w:styleId="FootnotereferenceAgency">
    <w:name w:val="Footnote reference (Agency)"/>
    <w:semiHidden/>
    <w:rsid w:val="00965D5D"/>
    <w:rPr>
      <w:rFonts w:ascii="Verdana" w:hAnsi="Verdana"/>
      <w:color w:val="auto"/>
      <w:vertAlign w:val="superscript"/>
    </w:rPr>
  </w:style>
  <w:style w:type="paragraph" w:styleId="FootnoteText">
    <w:name w:val="footnote text"/>
    <w:basedOn w:val="Normal"/>
    <w:semiHidden/>
    <w:rsid w:val="00965D5D"/>
    <w:rPr>
      <w:rFonts w:eastAsia="Verdana"/>
      <w:sz w:val="15"/>
      <w:szCs w:val="20"/>
      <w:lang w:eastAsia="en-GB"/>
    </w:rPr>
  </w:style>
  <w:style w:type="paragraph" w:customStyle="1" w:styleId="FootnotetextAgency">
    <w:name w:val="Footnote text (Agency)"/>
    <w:basedOn w:val="Normal"/>
    <w:semiHidden/>
    <w:rsid w:val="00965D5D"/>
    <w:rPr>
      <w:rFonts w:eastAsia="Verdana"/>
      <w:sz w:val="15"/>
      <w:lang w:eastAsia="en-GB"/>
    </w:rPr>
  </w:style>
  <w:style w:type="paragraph" w:customStyle="1" w:styleId="HeaderAgency">
    <w:name w:val="Header (Agency)"/>
    <w:basedOn w:val="Normal"/>
    <w:semiHidden/>
    <w:rsid w:val="00965D5D"/>
    <w:rPr>
      <w:rFonts w:eastAsia="Verdana"/>
      <w:lang w:eastAsia="en-GB"/>
    </w:rPr>
  </w:style>
  <w:style w:type="paragraph" w:customStyle="1" w:styleId="Heading1Agency">
    <w:name w:val="Heading 1 (Agency)"/>
    <w:basedOn w:val="Normal"/>
    <w:next w:val="BodytextAgency"/>
    <w:rsid w:val="00965D5D"/>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65D5D"/>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65D5D"/>
    <w:pPr>
      <w:numPr>
        <w:ilvl w:val="5"/>
      </w:numPr>
      <w:outlineLvl w:val="5"/>
    </w:pPr>
  </w:style>
  <w:style w:type="paragraph" w:customStyle="1" w:styleId="Heading7Agency">
    <w:name w:val="Heading 7 (Agency)"/>
    <w:basedOn w:val="Heading6Agency"/>
    <w:next w:val="BodytextAgency"/>
    <w:semiHidden/>
    <w:rsid w:val="00965D5D"/>
    <w:pPr>
      <w:numPr>
        <w:ilvl w:val="6"/>
      </w:numPr>
      <w:outlineLvl w:val="6"/>
    </w:pPr>
  </w:style>
  <w:style w:type="paragraph" w:customStyle="1" w:styleId="Heading8Agency">
    <w:name w:val="Heading 8 (Agency)"/>
    <w:basedOn w:val="Heading7Agency"/>
    <w:next w:val="BodytextAgency"/>
    <w:semiHidden/>
    <w:rsid w:val="00965D5D"/>
    <w:pPr>
      <w:numPr>
        <w:ilvl w:val="7"/>
      </w:numPr>
      <w:outlineLvl w:val="7"/>
    </w:pPr>
  </w:style>
  <w:style w:type="paragraph" w:customStyle="1" w:styleId="Heading9Agency">
    <w:name w:val="Heading 9 (Agency)"/>
    <w:basedOn w:val="Heading8Agency"/>
    <w:next w:val="BodytextAgency"/>
    <w:semiHidden/>
    <w:rsid w:val="00965D5D"/>
    <w:pPr>
      <w:numPr>
        <w:ilvl w:val="8"/>
      </w:numPr>
      <w:outlineLvl w:val="8"/>
    </w:pPr>
  </w:style>
  <w:style w:type="paragraph" w:customStyle="1" w:styleId="NormalAgency">
    <w:name w:val="Normal (Agency)"/>
    <w:rsid w:val="00965D5D"/>
    <w:rPr>
      <w:rFonts w:ascii="Verdana" w:eastAsia="Verdana" w:hAnsi="Verdana" w:cs="Verdana"/>
      <w:sz w:val="18"/>
      <w:szCs w:val="18"/>
    </w:rPr>
  </w:style>
  <w:style w:type="paragraph" w:customStyle="1" w:styleId="No-TOCheadingAgency">
    <w:name w:val="No-TOC heading (Agency)"/>
    <w:basedOn w:val="Normal"/>
    <w:next w:val="Normal"/>
    <w:rsid w:val="00965D5D"/>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65D5D"/>
    <w:rPr>
      <w:rFonts w:eastAsia="Times New Roman" w:cs="Times New Roman"/>
      <w:sz w:val="17"/>
      <w:lang w:eastAsia="en-GB"/>
    </w:rPr>
  </w:style>
  <w:style w:type="paragraph" w:customStyle="1" w:styleId="TablefirstrowAgency">
    <w:name w:val="Table first row (Agency)"/>
    <w:basedOn w:val="BodytextAgency"/>
    <w:semiHidden/>
    <w:rsid w:val="00965D5D"/>
    <w:pPr>
      <w:keepNext/>
    </w:pPr>
    <w:rPr>
      <w:rFonts w:eastAsia="Times New Roman"/>
      <w:b/>
    </w:rPr>
  </w:style>
  <w:style w:type="paragraph" w:customStyle="1" w:styleId="TableheadingAgency">
    <w:name w:val="Table heading (Agency)"/>
    <w:basedOn w:val="Normal"/>
    <w:next w:val="BodytextAgency"/>
    <w:semiHidden/>
    <w:rsid w:val="00965D5D"/>
    <w:pPr>
      <w:keepNext/>
      <w:numPr>
        <w:numId w:val="39"/>
      </w:numPr>
      <w:spacing w:before="240" w:after="120"/>
    </w:pPr>
  </w:style>
  <w:style w:type="paragraph" w:customStyle="1" w:styleId="TableheadingrowsAgency">
    <w:name w:val="Table heading rows (Agency)"/>
    <w:basedOn w:val="BodytextAgency"/>
    <w:semiHidden/>
    <w:rsid w:val="00965D5D"/>
    <w:pPr>
      <w:keepNext/>
    </w:pPr>
    <w:rPr>
      <w:rFonts w:eastAsia="Times New Roman"/>
      <w:b/>
    </w:rPr>
  </w:style>
  <w:style w:type="paragraph" w:customStyle="1" w:styleId="TabletextrowsAgency">
    <w:name w:val="Table text rows (Agency)"/>
    <w:basedOn w:val="Normal"/>
    <w:rsid w:val="00965D5D"/>
    <w:pPr>
      <w:spacing w:line="280" w:lineRule="exact"/>
    </w:pPr>
    <w:rPr>
      <w:rFonts w:eastAsia="Times New Roman"/>
    </w:rPr>
  </w:style>
  <w:style w:type="paragraph" w:customStyle="1" w:styleId="TableFigurenoteAgency">
    <w:name w:val="Table/Figure note (Agency)"/>
    <w:basedOn w:val="BodytextAgency"/>
    <w:next w:val="BodytextAgency"/>
    <w:rsid w:val="00965D5D"/>
    <w:pPr>
      <w:spacing w:before="60" w:after="240" w:line="240" w:lineRule="auto"/>
    </w:pPr>
    <w:rPr>
      <w:sz w:val="16"/>
      <w:szCs w:val="16"/>
    </w:rPr>
  </w:style>
  <w:style w:type="paragraph" w:styleId="TOC1">
    <w:name w:val="toc 1"/>
    <w:basedOn w:val="Normal"/>
    <w:next w:val="BodytextAgency"/>
    <w:semiHidden/>
    <w:rsid w:val="00965D5D"/>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65D5D"/>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65D5D"/>
    <w:pPr>
      <w:tabs>
        <w:tab w:val="right" w:leader="dot" w:pos="9401"/>
      </w:tabs>
      <w:spacing w:after="57" w:line="240" w:lineRule="atLeast"/>
    </w:pPr>
    <w:rPr>
      <w:noProof/>
      <w:sz w:val="20"/>
    </w:rPr>
  </w:style>
  <w:style w:type="paragraph" w:styleId="TOC5">
    <w:name w:val="toc 5"/>
    <w:basedOn w:val="Normal"/>
    <w:next w:val="BodytextAgency"/>
    <w:semiHidden/>
    <w:rsid w:val="00965D5D"/>
    <w:pPr>
      <w:tabs>
        <w:tab w:val="right" w:leader="dot" w:pos="9401"/>
      </w:tabs>
      <w:spacing w:after="57" w:line="240" w:lineRule="atLeast"/>
    </w:pPr>
    <w:rPr>
      <w:noProof/>
      <w:sz w:val="20"/>
    </w:rPr>
  </w:style>
  <w:style w:type="paragraph" w:styleId="TOC6">
    <w:name w:val="toc 6"/>
    <w:basedOn w:val="Normal"/>
    <w:next w:val="BodytextAgency"/>
    <w:autoRedefine/>
    <w:semiHidden/>
    <w:rsid w:val="00965D5D"/>
    <w:pPr>
      <w:spacing w:after="57" w:line="240" w:lineRule="exact"/>
    </w:pPr>
    <w:rPr>
      <w:rFonts w:eastAsia="Times New Roman"/>
    </w:rPr>
  </w:style>
  <w:style w:type="paragraph" w:styleId="TOC7">
    <w:name w:val="toc 7"/>
    <w:basedOn w:val="Normal"/>
    <w:next w:val="BodytextAgency"/>
    <w:semiHidden/>
    <w:rsid w:val="00965D5D"/>
    <w:pPr>
      <w:spacing w:after="57" w:line="240" w:lineRule="exact"/>
    </w:pPr>
    <w:rPr>
      <w:rFonts w:eastAsia="Times New Roman"/>
    </w:rPr>
  </w:style>
  <w:style w:type="paragraph" w:styleId="TOC8">
    <w:name w:val="toc 8"/>
    <w:basedOn w:val="Normal"/>
    <w:next w:val="BodytextAgency"/>
    <w:semiHidden/>
    <w:rsid w:val="00965D5D"/>
    <w:pPr>
      <w:spacing w:after="57" w:line="240" w:lineRule="exact"/>
    </w:pPr>
    <w:rPr>
      <w:rFonts w:eastAsia="Times New Roman"/>
    </w:rPr>
  </w:style>
  <w:style w:type="paragraph" w:styleId="TOC9">
    <w:name w:val="toc 9"/>
    <w:basedOn w:val="Normal"/>
    <w:next w:val="BodytextAgency"/>
    <w:semiHidden/>
    <w:rsid w:val="00965D5D"/>
    <w:pPr>
      <w:spacing w:after="57" w:line="240" w:lineRule="exact"/>
    </w:pPr>
    <w:rPr>
      <w:rFonts w:eastAsia="Times New Roman"/>
    </w:rPr>
  </w:style>
  <w:style w:type="paragraph" w:styleId="BalloonText">
    <w:name w:val="Balloon Text"/>
    <w:basedOn w:val="Normal"/>
    <w:semiHidden/>
    <w:rsid w:val="00965D5D"/>
    <w:rPr>
      <w:rFonts w:ascii="Tahoma" w:hAnsi="Tahoma" w:cs="Tahoma"/>
      <w:sz w:val="16"/>
      <w:szCs w:val="16"/>
    </w:rPr>
  </w:style>
  <w:style w:type="paragraph" w:styleId="BlockText">
    <w:name w:val="Block Text"/>
    <w:basedOn w:val="Normal"/>
    <w:semiHidden/>
    <w:rsid w:val="00965D5D"/>
    <w:pPr>
      <w:spacing w:after="120"/>
      <w:ind w:left="1440" w:right="1440"/>
    </w:pPr>
  </w:style>
  <w:style w:type="paragraph" w:styleId="BodyText2">
    <w:name w:val="Body Text 2"/>
    <w:basedOn w:val="Normal"/>
    <w:semiHidden/>
    <w:rsid w:val="00965D5D"/>
    <w:pPr>
      <w:spacing w:after="120" w:line="480" w:lineRule="auto"/>
    </w:pPr>
  </w:style>
  <w:style w:type="paragraph" w:styleId="BodyText3">
    <w:name w:val="Body Text 3"/>
    <w:basedOn w:val="Normal"/>
    <w:semiHidden/>
    <w:rsid w:val="00965D5D"/>
    <w:pPr>
      <w:spacing w:after="120"/>
    </w:pPr>
    <w:rPr>
      <w:sz w:val="16"/>
      <w:szCs w:val="16"/>
    </w:rPr>
  </w:style>
  <w:style w:type="paragraph" w:styleId="BodyTextFirstIndent">
    <w:name w:val="Body Text First Indent"/>
    <w:basedOn w:val="BodyText"/>
    <w:semiHidden/>
    <w:rsid w:val="00965D5D"/>
    <w:pPr>
      <w:spacing w:after="120" w:line="240" w:lineRule="auto"/>
      <w:ind w:firstLine="210"/>
    </w:pPr>
  </w:style>
  <w:style w:type="paragraph" w:styleId="BodyTextIndent">
    <w:name w:val="Body Text Indent"/>
    <w:basedOn w:val="Normal"/>
    <w:semiHidden/>
    <w:rsid w:val="00965D5D"/>
    <w:pPr>
      <w:spacing w:after="120"/>
      <w:ind w:left="283"/>
    </w:pPr>
  </w:style>
  <w:style w:type="paragraph" w:styleId="BodyTextFirstIndent2">
    <w:name w:val="Body Text First Indent 2"/>
    <w:basedOn w:val="BodyTextIndent"/>
    <w:semiHidden/>
    <w:rsid w:val="00965D5D"/>
    <w:pPr>
      <w:ind w:firstLine="210"/>
    </w:pPr>
  </w:style>
  <w:style w:type="paragraph" w:styleId="BodyTextIndent2">
    <w:name w:val="Body Text Indent 2"/>
    <w:basedOn w:val="Normal"/>
    <w:semiHidden/>
    <w:rsid w:val="00965D5D"/>
    <w:pPr>
      <w:spacing w:after="120" w:line="480" w:lineRule="auto"/>
      <w:ind w:left="283"/>
    </w:pPr>
  </w:style>
  <w:style w:type="paragraph" w:styleId="BodyTextIndent3">
    <w:name w:val="Body Text Indent 3"/>
    <w:basedOn w:val="Normal"/>
    <w:semiHidden/>
    <w:rsid w:val="00965D5D"/>
    <w:pPr>
      <w:spacing w:after="120"/>
      <w:ind w:left="283"/>
    </w:pPr>
    <w:rPr>
      <w:sz w:val="16"/>
      <w:szCs w:val="16"/>
    </w:rPr>
  </w:style>
  <w:style w:type="paragraph" w:styleId="Caption">
    <w:name w:val="caption"/>
    <w:basedOn w:val="Normal"/>
    <w:next w:val="Normal"/>
    <w:qFormat/>
    <w:rsid w:val="00965D5D"/>
    <w:rPr>
      <w:b/>
      <w:bCs/>
      <w:sz w:val="20"/>
      <w:szCs w:val="20"/>
    </w:rPr>
  </w:style>
  <w:style w:type="paragraph" w:styleId="Closing">
    <w:name w:val="Closing"/>
    <w:basedOn w:val="Normal"/>
    <w:semiHidden/>
    <w:rsid w:val="00965D5D"/>
    <w:pPr>
      <w:ind w:left="4252"/>
    </w:pPr>
  </w:style>
  <w:style w:type="character" w:styleId="CommentReference">
    <w:name w:val="annotation reference"/>
    <w:semiHidden/>
    <w:rsid w:val="00965D5D"/>
    <w:rPr>
      <w:sz w:val="16"/>
      <w:szCs w:val="16"/>
    </w:rPr>
  </w:style>
  <w:style w:type="paragraph" w:styleId="CommentText">
    <w:name w:val="annotation text"/>
    <w:basedOn w:val="Normal"/>
    <w:semiHidden/>
    <w:rsid w:val="00965D5D"/>
    <w:rPr>
      <w:sz w:val="20"/>
      <w:szCs w:val="20"/>
    </w:rPr>
  </w:style>
  <w:style w:type="paragraph" w:styleId="CommentSubject">
    <w:name w:val="annotation subject"/>
    <w:basedOn w:val="CommentText"/>
    <w:next w:val="CommentText"/>
    <w:semiHidden/>
    <w:rsid w:val="00965D5D"/>
    <w:rPr>
      <w:b/>
      <w:bCs/>
    </w:rPr>
  </w:style>
  <w:style w:type="paragraph" w:styleId="Date">
    <w:name w:val="Date"/>
    <w:basedOn w:val="Normal"/>
    <w:next w:val="Normal"/>
    <w:semiHidden/>
    <w:rsid w:val="00965D5D"/>
  </w:style>
  <w:style w:type="paragraph" w:styleId="DocumentMap">
    <w:name w:val="Document Map"/>
    <w:basedOn w:val="Normal"/>
    <w:semiHidden/>
    <w:rsid w:val="00965D5D"/>
    <w:pPr>
      <w:shd w:val="clear" w:color="auto" w:fill="000080"/>
    </w:pPr>
    <w:rPr>
      <w:rFonts w:ascii="Tahoma" w:hAnsi="Tahoma" w:cs="Tahoma"/>
      <w:sz w:val="20"/>
      <w:szCs w:val="20"/>
    </w:rPr>
  </w:style>
  <w:style w:type="paragraph" w:styleId="E-mailSignature">
    <w:name w:val="E-mail Signature"/>
    <w:basedOn w:val="Normal"/>
    <w:semiHidden/>
    <w:rsid w:val="00965D5D"/>
  </w:style>
  <w:style w:type="character" w:styleId="Emphasis">
    <w:name w:val="Emphasis"/>
    <w:qFormat/>
    <w:rsid w:val="00965D5D"/>
    <w:rPr>
      <w:i/>
      <w:iCs/>
    </w:rPr>
  </w:style>
  <w:style w:type="paragraph" w:styleId="EnvelopeAddress">
    <w:name w:val="envelope address"/>
    <w:basedOn w:val="Normal"/>
    <w:semiHidden/>
    <w:rsid w:val="00965D5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65D5D"/>
    <w:rPr>
      <w:rFonts w:ascii="Arial" w:hAnsi="Arial" w:cs="Arial"/>
      <w:sz w:val="20"/>
      <w:szCs w:val="20"/>
    </w:rPr>
  </w:style>
  <w:style w:type="character" w:styleId="FollowedHyperlink">
    <w:name w:val="FollowedHyperlink"/>
    <w:semiHidden/>
    <w:rsid w:val="00965D5D"/>
    <w:rPr>
      <w:color w:val="800080"/>
      <w:u w:val="single"/>
    </w:rPr>
  </w:style>
  <w:style w:type="character" w:styleId="HTMLAcronym">
    <w:name w:val="HTML Acronym"/>
    <w:basedOn w:val="DefaultParagraphFont"/>
    <w:semiHidden/>
    <w:rsid w:val="00965D5D"/>
  </w:style>
  <w:style w:type="paragraph" w:styleId="HTMLAddress">
    <w:name w:val="HTML Address"/>
    <w:basedOn w:val="Normal"/>
    <w:semiHidden/>
    <w:rsid w:val="00965D5D"/>
    <w:rPr>
      <w:i/>
      <w:iCs/>
    </w:rPr>
  </w:style>
  <w:style w:type="character" w:styleId="HTMLCite">
    <w:name w:val="HTML Cite"/>
    <w:semiHidden/>
    <w:rsid w:val="00965D5D"/>
    <w:rPr>
      <w:i/>
      <w:iCs/>
    </w:rPr>
  </w:style>
  <w:style w:type="character" w:styleId="HTMLCode">
    <w:name w:val="HTML Code"/>
    <w:semiHidden/>
    <w:rsid w:val="00965D5D"/>
    <w:rPr>
      <w:rFonts w:ascii="Courier New" w:hAnsi="Courier New" w:cs="Courier New"/>
      <w:sz w:val="20"/>
      <w:szCs w:val="20"/>
    </w:rPr>
  </w:style>
  <w:style w:type="character" w:styleId="HTMLDefinition">
    <w:name w:val="HTML Definition"/>
    <w:semiHidden/>
    <w:rsid w:val="00965D5D"/>
    <w:rPr>
      <w:i/>
      <w:iCs/>
    </w:rPr>
  </w:style>
  <w:style w:type="character" w:styleId="HTMLKeyboard">
    <w:name w:val="HTML Keyboard"/>
    <w:semiHidden/>
    <w:rsid w:val="00965D5D"/>
    <w:rPr>
      <w:rFonts w:ascii="Courier New" w:hAnsi="Courier New" w:cs="Courier New"/>
      <w:sz w:val="20"/>
      <w:szCs w:val="20"/>
    </w:rPr>
  </w:style>
  <w:style w:type="paragraph" w:styleId="HTMLPreformatted">
    <w:name w:val="HTML Preformatted"/>
    <w:basedOn w:val="Normal"/>
    <w:semiHidden/>
    <w:rsid w:val="00965D5D"/>
    <w:rPr>
      <w:rFonts w:ascii="Courier New" w:hAnsi="Courier New" w:cs="Courier New"/>
      <w:sz w:val="20"/>
      <w:szCs w:val="20"/>
    </w:rPr>
  </w:style>
  <w:style w:type="character" w:styleId="HTMLSample">
    <w:name w:val="HTML Sample"/>
    <w:semiHidden/>
    <w:rsid w:val="00965D5D"/>
    <w:rPr>
      <w:rFonts w:ascii="Courier New" w:hAnsi="Courier New" w:cs="Courier New"/>
    </w:rPr>
  </w:style>
  <w:style w:type="character" w:styleId="HTMLTypewriter">
    <w:name w:val="HTML Typewriter"/>
    <w:semiHidden/>
    <w:rsid w:val="00965D5D"/>
    <w:rPr>
      <w:rFonts w:ascii="Courier New" w:hAnsi="Courier New" w:cs="Courier New"/>
      <w:sz w:val="20"/>
      <w:szCs w:val="20"/>
    </w:rPr>
  </w:style>
  <w:style w:type="character" w:styleId="HTMLVariable">
    <w:name w:val="HTML Variable"/>
    <w:semiHidden/>
    <w:rsid w:val="00965D5D"/>
    <w:rPr>
      <w:i/>
      <w:iCs/>
    </w:rPr>
  </w:style>
  <w:style w:type="character" w:styleId="Hyperlink">
    <w:name w:val="Hyperlink"/>
    <w:semiHidden/>
    <w:rsid w:val="00965D5D"/>
    <w:rPr>
      <w:color w:val="0000FF"/>
      <w:u w:val="single"/>
    </w:rPr>
  </w:style>
  <w:style w:type="paragraph" w:styleId="Index1">
    <w:name w:val="index 1"/>
    <w:basedOn w:val="Normal"/>
    <w:next w:val="Normal"/>
    <w:semiHidden/>
    <w:rsid w:val="00965D5D"/>
    <w:pPr>
      <w:ind w:left="180" w:hanging="180"/>
    </w:pPr>
  </w:style>
  <w:style w:type="paragraph" w:styleId="Index2">
    <w:name w:val="index 2"/>
    <w:basedOn w:val="Normal"/>
    <w:next w:val="Normal"/>
    <w:semiHidden/>
    <w:rsid w:val="00965D5D"/>
    <w:pPr>
      <w:ind w:left="360" w:hanging="180"/>
    </w:pPr>
  </w:style>
  <w:style w:type="paragraph" w:styleId="Index3">
    <w:name w:val="index 3"/>
    <w:basedOn w:val="Normal"/>
    <w:next w:val="Normal"/>
    <w:semiHidden/>
    <w:rsid w:val="00965D5D"/>
    <w:pPr>
      <w:ind w:left="540" w:hanging="180"/>
    </w:pPr>
  </w:style>
  <w:style w:type="paragraph" w:styleId="Index4">
    <w:name w:val="index 4"/>
    <w:basedOn w:val="Normal"/>
    <w:next w:val="Normal"/>
    <w:semiHidden/>
    <w:rsid w:val="00965D5D"/>
    <w:pPr>
      <w:ind w:left="720" w:hanging="180"/>
    </w:pPr>
  </w:style>
  <w:style w:type="paragraph" w:styleId="Index5">
    <w:name w:val="index 5"/>
    <w:basedOn w:val="Normal"/>
    <w:next w:val="Normal"/>
    <w:semiHidden/>
    <w:rsid w:val="00965D5D"/>
    <w:pPr>
      <w:ind w:left="900" w:hanging="180"/>
    </w:pPr>
  </w:style>
  <w:style w:type="paragraph" w:styleId="Index6">
    <w:name w:val="index 6"/>
    <w:basedOn w:val="Normal"/>
    <w:next w:val="Normal"/>
    <w:semiHidden/>
    <w:rsid w:val="00965D5D"/>
    <w:pPr>
      <w:ind w:left="1080" w:hanging="180"/>
    </w:pPr>
  </w:style>
  <w:style w:type="paragraph" w:styleId="Index7">
    <w:name w:val="index 7"/>
    <w:basedOn w:val="Normal"/>
    <w:next w:val="Normal"/>
    <w:semiHidden/>
    <w:rsid w:val="00965D5D"/>
    <w:pPr>
      <w:ind w:left="1260" w:hanging="180"/>
    </w:pPr>
  </w:style>
  <w:style w:type="paragraph" w:styleId="Index8">
    <w:name w:val="index 8"/>
    <w:basedOn w:val="Normal"/>
    <w:next w:val="Normal"/>
    <w:semiHidden/>
    <w:rsid w:val="00965D5D"/>
    <w:pPr>
      <w:ind w:left="1440" w:hanging="180"/>
    </w:pPr>
  </w:style>
  <w:style w:type="paragraph" w:styleId="Index9">
    <w:name w:val="index 9"/>
    <w:basedOn w:val="Normal"/>
    <w:next w:val="Normal"/>
    <w:semiHidden/>
    <w:rsid w:val="00965D5D"/>
    <w:pPr>
      <w:ind w:left="1620" w:hanging="180"/>
    </w:pPr>
  </w:style>
  <w:style w:type="paragraph" w:styleId="IndexHeading">
    <w:name w:val="index heading"/>
    <w:basedOn w:val="Normal"/>
    <w:next w:val="Index1"/>
    <w:semiHidden/>
    <w:rsid w:val="00965D5D"/>
    <w:rPr>
      <w:rFonts w:ascii="Arial" w:hAnsi="Arial" w:cs="Arial"/>
      <w:b/>
      <w:bCs/>
    </w:rPr>
  </w:style>
  <w:style w:type="character" w:styleId="LineNumber">
    <w:name w:val="line number"/>
    <w:basedOn w:val="DefaultParagraphFont"/>
    <w:semiHidden/>
    <w:rsid w:val="00965D5D"/>
  </w:style>
  <w:style w:type="paragraph" w:styleId="List">
    <w:name w:val="List"/>
    <w:basedOn w:val="Normal"/>
    <w:semiHidden/>
    <w:rsid w:val="00965D5D"/>
    <w:pPr>
      <w:ind w:left="283" w:hanging="283"/>
    </w:pPr>
  </w:style>
  <w:style w:type="paragraph" w:styleId="List2">
    <w:name w:val="List 2"/>
    <w:basedOn w:val="Normal"/>
    <w:semiHidden/>
    <w:rsid w:val="00965D5D"/>
    <w:pPr>
      <w:ind w:left="566" w:hanging="283"/>
    </w:pPr>
  </w:style>
  <w:style w:type="paragraph" w:styleId="List3">
    <w:name w:val="List 3"/>
    <w:basedOn w:val="Normal"/>
    <w:semiHidden/>
    <w:rsid w:val="00965D5D"/>
    <w:pPr>
      <w:ind w:left="849" w:hanging="283"/>
    </w:pPr>
  </w:style>
  <w:style w:type="paragraph" w:styleId="List4">
    <w:name w:val="List 4"/>
    <w:basedOn w:val="Normal"/>
    <w:semiHidden/>
    <w:rsid w:val="00965D5D"/>
    <w:pPr>
      <w:ind w:left="1132" w:hanging="283"/>
    </w:pPr>
  </w:style>
  <w:style w:type="paragraph" w:styleId="List5">
    <w:name w:val="List 5"/>
    <w:basedOn w:val="Normal"/>
    <w:semiHidden/>
    <w:rsid w:val="00965D5D"/>
    <w:pPr>
      <w:ind w:left="1415" w:hanging="283"/>
    </w:pPr>
  </w:style>
  <w:style w:type="paragraph" w:styleId="ListBullet">
    <w:name w:val="List Bullet"/>
    <w:basedOn w:val="Normal"/>
    <w:semiHidden/>
    <w:rsid w:val="00965D5D"/>
    <w:pPr>
      <w:numPr>
        <w:numId w:val="17"/>
      </w:numPr>
    </w:pPr>
  </w:style>
  <w:style w:type="paragraph" w:styleId="ListBullet2">
    <w:name w:val="List Bullet 2"/>
    <w:basedOn w:val="Normal"/>
    <w:semiHidden/>
    <w:rsid w:val="00965D5D"/>
    <w:pPr>
      <w:numPr>
        <w:numId w:val="18"/>
      </w:numPr>
    </w:pPr>
  </w:style>
  <w:style w:type="paragraph" w:styleId="ListBullet3">
    <w:name w:val="List Bullet 3"/>
    <w:basedOn w:val="Normal"/>
    <w:semiHidden/>
    <w:rsid w:val="00965D5D"/>
    <w:pPr>
      <w:numPr>
        <w:numId w:val="19"/>
      </w:numPr>
    </w:pPr>
  </w:style>
  <w:style w:type="paragraph" w:styleId="ListBullet4">
    <w:name w:val="List Bullet 4"/>
    <w:basedOn w:val="Normal"/>
    <w:semiHidden/>
    <w:rsid w:val="00965D5D"/>
    <w:pPr>
      <w:numPr>
        <w:numId w:val="20"/>
      </w:numPr>
    </w:pPr>
  </w:style>
  <w:style w:type="paragraph" w:styleId="ListBullet5">
    <w:name w:val="List Bullet 5"/>
    <w:basedOn w:val="Normal"/>
    <w:semiHidden/>
    <w:rsid w:val="00965D5D"/>
    <w:pPr>
      <w:numPr>
        <w:numId w:val="21"/>
      </w:numPr>
    </w:pPr>
  </w:style>
  <w:style w:type="paragraph" w:styleId="ListContinue">
    <w:name w:val="List Continue"/>
    <w:basedOn w:val="Normal"/>
    <w:semiHidden/>
    <w:rsid w:val="00965D5D"/>
    <w:pPr>
      <w:spacing w:after="120"/>
      <w:ind w:left="283"/>
    </w:pPr>
  </w:style>
  <w:style w:type="paragraph" w:styleId="ListContinue2">
    <w:name w:val="List Continue 2"/>
    <w:basedOn w:val="Normal"/>
    <w:semiHidden/>
    <w:rsid w:val="00965D5D"/>
    <w:pPr>
      <w:spacing w:after="120"/>
      <w:ind w:left="566"/>
    </w:pPr>
  </w:style>
  <w:style w:type="paragraph" w:styleId="ListContinue3">
    <w:name w:val="List Continue 3"/>
    <w:basedOn w:val="Normal"/>
    <w:semiHidden/>
    <w:rsid w:val="00965D5D"/>
    <w:pPr>
      <w:spacing w:after="120"/>
      <w:ind w:left="849"/>
    </w:pPr>
  </w:style>
  <w:style w:type="paragraph" w:styleId="ListContinue4">
    <w:name w:val="List Continue 4"/>
    <w:basedOn w:val="Normal"/>
    <w:semiHidden/>
    <w:rsid w:val="00965D5D"/>
    <w:pPr>
      <w:spacing w:after="120"/>
      <w:ind w:left="1132"/>
    </w:pPr>
  </w:style>
  <w:style w:type="paragraph" w:styleId="ListContinue5">
    <w:name w:val="List Continue 5"/>
    <w:basedOn w:val="Normal"/>
    <w:semiHidden/>
    <w:rsid w:val="00965D5D"/>
    <w:pPr>
      <w:spacing w:after="120"/>
      <w:ind w:left="1415"/>
    </w:pPr>
  </w:style>
  <w:style w:type="paragraph" w:styleId="ListNumber">
    <w:name w:val="List Number"/>
    <w:basedOn w:val="Normal"/>
    <w:semiHidden/>
    <w:rsid w:val="00965D5D"/>
    <w:pPr>
      <w:numPr>
        <w:numId w:val="22"/>
      </w:numPr>
    </w:pPr>
  </w:style>
  <w:style w:type="paragraph" w:styleId="ListNumber2">
    <w:name w:val="List Number 2"/>
    <w:basedOn w:val="Normal"/>
    <w:semiHidden/>
    <w:rsid w:val="00965D5D"/>
    <w:pPr>
      <w:numPr>
        <w:numId w:val="23"/>
      </w:numPr>
    </w:pPr>
  </w:style>
  <w:style w:type="paragraph" w:styleId="ListNumber3">
    <w:name w:val="List Number 3"/>
    <w:basedOn w:val="Normal"/>
    <w:semiHidden/>
    <w:rsid w:val="00965D5D"/>
    <w:pPr>
      <w:numPr>
        <w:numId w:val="24"/>
      </w:numPr>
    </w:pPr>
  </w:style>
  <w:style w:type="paragraph" w:styleId="ListNumber4">
    <w:name w:val="List Number 4"/>
    <w:basedOn w:val="Normal"/>
    <w:semiHidden/>
    <w:rsid w:val="00965D5D"/>
    <w:pPr>
      <w:numPr>
        <w:numId w:val="25"/>
      </w:numPr>
    </w:pPr>
  </w:style>
  <w:style w:type="paragraph" w:styleId="ListNumber5">
    <w:name w:val="List Number 5"/>
    <w:basedOn w:val="Normal"/>
    <w:semiHidden/>
    <w:rsid w:val="00965D5D"/>
    <w:pPr>
      <w:numPr>
        <w:numId w:val="26"/>
      </w:numPr>
    </w:pPr>
  </w:style>
  <w:style w:type="paragraph" w:styleId="MacroText">
    <w:name w:val="macro"/>
    <w:semiHidden/>
    <w:rsid w:val="00965D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965D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65D5D"/>
    <w:rPr>
      <w:rFonts w:ascii="Times New Roman" w:hAnsi="Times New Roman" w:cs="Times New Roman"/>
      <w:sz w:val="24"/>
      <w:szCs w:val="24"/>
    </w:rPr>
  </w:style>
  <w:style w:type="paragraph" w:styleId="NormalIndent">
    <w:name w:val="Normal Indent"/>
    <w:basedOn w:val="Normal"/>
    <w:semiHidden/>
    <w:rsid w:val="00965D5D"/>
    <w:pPr>
      <w:ind w:left="720"/>
    </w:pPr>
  </w:style>
  <w:style w:type="paragraph" w:styleId="NoteHeading">
    <w:name w:val="Note Heading"/>
    <w:basedOn w:val="Normal"/>
    <w:next w:val="Normal"/>
    <w:semiHidden/>
    <w:rsid w:val="00965D5D"/>
  </w:style>
  <w:style w:type="paragraph" w:styleId="PlainText">
    <w:name w:val="Plain Text"/>
    <w:basedOn w:val="Normal"/>
    <w:semiHidden/>
    <w:rsid w:val="00965D5D"/>
    <w:rPr>
      <w:rFonts w:ascii="Courier New" w:hAnsi="Courier New" w:cs="Courier New"/>
      <w:sz w:val="20"/>
      <w:szCs w:val="20"/>
    </w:rPr>
  </w:style>
  <w:style w:type="paragraph" w:styleId="Salutation">
    <w:name w:val="Salutation"/>
    <w:basedOn w:val="Normal"/>
    <w:next w:val="Normal"/>
    <w:semiHidden/>
    <w:rsid w:val="00965D5D"/>
  </w:style>
  <w:style w:type="paragraph" w:styleId="Signature">
    <w:name w:val="Signature"/>
    <w:basedOn w:val="Normal"/>
    <w:semiHidden/>
    <w:rsid w:val="00965D5D"/>
    <w:pPr>
      <w:ind w:left="4252"/>
    </w:pPr>
  </w:style>
  <w:style w:type="character" w:styleId="Strong">
    <w:name w:val="Strong"/>
    <w:uiPriority w:val="22"/>
    <w:qFormat/>
    <w:rsid w:val="00965D5D"/>
    <w:rPr>
      <w:b/>
      <w:bCs/>
    </w:rPr>
  </w:style>
  <w:style w:type="paragraph" w:styleId="Subtitle">
    <w:name w:val="Subtitle"/>
    <w:basedOn w:val="Normal"/>
    <w:qFormat/>
    <w:rsid w:val="00965D5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65D5D"/>
    <w:pPr>
      <w:ind w:left="180" w:hanging="180"/>
    </w:pPr>
  </w:style>
  <w:style w:type="paragraph" w:styleId="TableofFigures">
    <w:name w:val="table of figures"/>
    <w:basedOn w:val="Normal"/>
    <w:next w:val="Normal"/>
    <w:semiHidden/>
    <w:rsid w:val="00965D5D"/>
  </w:style>
  <w:style w:type="paragraph" w:styleId="Title">
    <w:name w:val="Title"/>
    <w:basedOn w:val="Normal"/>
    <w:qFormat/>
    <w:rsid w:val="00965D5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65D5D"/>
    <w:pPr>
      <w:spacing w:before="120"/>
    </w:pPr>
    <w:rPr>
      <w:rFonts w:ascii="Arial" w:hAnsi="Arial" w:cs="Arial"/>
      <w:b/>
      <w:bCs/>
      <w:sz w:val="24"/>
      <w:szCs w:val="24"/>
    </w:rPr>
  </w:style>
  <w:style w:type="character" w:customStyle="1" w:styleId="DocsubtitleAgencyChar">
    <w:name w:val="Doc subtitle (Agency) Char"/>
    <w:rsid w:val="00965D5D"/>
    <w:rPr>
      <w:rFonts w:ascii="Verdana" w:eastAsia="Verdana" w:hAnsi="Verdana" w:cs="Verdana"/>
      <w:sz w:val="24"/>
      <w:szCs w:val="24"/>
      <w:lang w:val="en-GB" w:eastAsia="en-GB" w:bidi="ar-SA"/>
    </w:rPr>
  </w:style>
  <w:style w:type="character" w:customStyle="1" w:styleId="BodytextAgencyChar">
    <w:name w:val="Body text (Agency) Char"/>
    <w:rsid w:val="00965D5D"/>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65D5D"/>
    <w:rPr>
      <w:b w:val="0"/>
      <w:i/>
      <w:iCs/>
      <w:color w:val="7BBBB2"/>
    </w:rPr>
  </w:style>
  <w:style w:type="paragraph" w:customStyle="1" w:styleId="Paragraphedeliste1">
    <w:name w:val="Paragraphe de liste1"/>
    <w:basedOn w:val="Normal"/>
    <w:uiPriority w:val="34"/>
    <w:qFormat/>
    <w:rsid w:val="00F81D86"/>
    <w:pPr>
      <w:ind w:left="720"/>
    </w:pPr>
    <w:rPr>
      <w:rFonts w:ascii="Calibri" w:eastAsia="Calibri" w:hAnsi="Calibri" w:cs="Calibri"/>
      <w:sz w:val="22"/>
      <w:szCs w:val="22"/>
      <w:lang w:val="en-US" w:eastAsia="en-US"/>
    </w:rPr>
  </w:style>
  <w:style w:type="paragraph" w:customStyle="1" w:styleId="Default">
    <w:name w:val="Default"/>
    <w:rsid w:val="002D6F79"/>
    <w:pPr>
      <w:autoSpaceDE w:val="0"/>
      <w:autoSpaceDN w:val="0"/>
      <w:adjustRightInd w:val="0"/>
    </w:pPr>
    <w:rPr>
      <w:rFonts w:ascii="Verdana" w:eastAsia="MS Mincho" w:hAnsi="Verdana" w:cs="Verdana"/>
      <w:color w:val="000000"/>
      <w:sz w:val="24"/>
      <w:szCs w:val="24"/>
      <w:lang w:val="en-US" w:eastAsia="ja-JP"/>
    </w:rPr>
  </w:style>
  <w:style w:type="paragraph" w:customStyle="1" w:styleId="Listecouleur-Accent11">
    <w:name w:val="Liste couleur - Accent 11"/>
    <w:basedOn w:val="Normal"/>
    <w:uiPriority w:val="34"/>
    <w:qFormat/>
    <w:rsid w:val="001C239B"/>
    <w:pPr>
      <w:ind w:left="720"/>
      <w:contextualSpacing/>
    </w:pPr>
    <w:rPr>
      <w:rFonts w:ascii="Cambria" w:eastAsia="MS Mincho"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895">
      <w:bodyDiv w:val="1"/>
      <w:marLeft w:val="0"/>
      <w:marRight w:val="0"/>
      <w:marTop w:val="0"/>
      <w:marBottom w:val="0"/>
      <w:divBdr>
        <w:top w:val="none" w:sz="0" w:space="0" w:color="auto"/>
        <w:left w:val="none" w:sz="0" w:space="0" w:color="auto"/>
        <w:bottom w:val="none" w:sz="0" w:space="0" w:color="auto"/>
        <w:right w:val="none" w:sz="0" w:space="0" w:color="auto"/>
      </w:divBdr>
    </w:div>
    <w:div w:id="269121479">
      <w:bodyDiv w:val="1"/>
      <w:marLeft w:val="0"/>
      <w:marRight w:val="0"/>
      <w:marTop w:val="0"/>
      <w:marBottom w:val="0"/>
      <w:divBdr>
        <w:top w:val="none" w:sz="0" w:space="0" w:color="auto"/>
        <w:left w:val="none" w:sz="0" w:space="0" w:color="auto"/>
        <w:bottom w:val="none" w:sz="0" w:space="0" w:color="auto"/>
        <w:right w:val="none" w:sz="0" w:space="0" w:color="auto"/>
      </w:divBdr>
    </w:div>
    <w:div w:id="275990948">
      <w:bodyDiv w:val="1"/>
      <w:marLeft w:val="0"/>
      <w:marRight w:val="0"/>
      <w:marTop w:val="0"/>
      <w:marBottom w:val="0"/>
      <w:divBdr>
        <w:top w:val="none" w:sz="0" w:space="0" w:color="auto"/>
        <w:left w:val="none" w:sz="0" w:space="0" w:color="auto"/>
        <w:bottom w:val="none" w:sz="0" w:space="0" w:color="auto"/>
        <w:right w:val="none" w:sz="0" w:space="0" w:color="auto"/>
      </w:divBdr>
    </w:div>
    <w:div w:id="509030254">
      <w:bodyDiv w:val="1"/>
      <w:marLeft w:val="0"/>
      <w:marRight w:val="0"/>
      <w:marTop w:val="0"/>
      <w:marBottom w:val="0"/>
      <w:divBdr>
        <w:top w:val="none" w:sz="0" w:space="0" w:color="auto"/>
        <w:left w:val="none" w:sz="0" w:space="0" w:color="auto"/>
        <w:bottom w:val="none" w:sz="0" w:space="0" w:color="auto"/>
        <w:right w:val="none" w:sz="0" w:space="0" w:color="auto"/>
      </w:divBdr>
    </w:div>
    <w:div w:id="590624670">
      <w:bodyDiv w:val="1"/>
      <w:marLeft w:val="0"/>
      <w:marRight w:val="0"/>
      <w:marTop w:val="0"/>
      <w:marBottom w:val="0"/>
      <w:divBdr>
        <w:top w:val="none" w:sz="0" w:space="0" w:color="auto"/>
        <w:left w:val="none" w:sz="0" w:space="0" w:color="auto"/>
        <w:bottom w:val="none" w:sz="0" w:space="0" w:color="auto"/>
        <w:right w:val="none" w:sz="0" w:space="0" w:color="auto"/>
      </w:divBdr>
    </w:div>
    <w:div w:id="641466444">
      <w:bodyDiv w:val="1"/>
      <w:marLeft w:val="0"/>
      <w:marRight w:val="0"/>
      <w:marTop w:val="0"/>
      <w:marBottom w:val="0"/>
      <w:divBdr>
        <w:top w:val="none" w:sz="0" w:space="0" w:color="auto"/>
        <w:left w:val="none" w:sz="0" w:space="0" w:color="auto"/>
        <w:bottom w:val="none" w:sz="0" w:space="0" w:color="auto"/>
        <w:right w:val="none" w:sz="0" w:space="0" w:color="auto"/>
      </w:divBdr>
    </w:div>
    <w:div w:id="715665382">
      <w:bodyDiv w:val="1"/>
      <w:marLeft w:val="0"/>
      <w:marRight w:val="0"/>
      <w:marTop w:val="0"/>
      <w:marBottom w:val="0"/>
      <w:divBdr>
        <w:top w:val="none" w:sz="0" w:space="0" w:color="auto"/>
        <w:left w:val="none" w:sz="0" w:space="0" w:color="auto"/>
        <w:bottom w:val="none" w:sz="0" w:space="0" w:color="auto"/>
        <w:right w:val="none" w:sz="0" w:space="0" w:color="auto"/>
      </w:divBdr>
    </w:div>
    <w:div w:id="760102154">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71502432">
      <w:bodyDiv w:val="1"/>
      <w:marLeft w:val="0"/>
      <w:marRight w:val="0"/>
      <w:marTop w:val="0"/>
      <w:marBottom w:val="0"/>
      <w:divBdr>
        <w:top w:val="none" w:sz="0" w:space="0" w:color="auto"/>
        <w:left w:val="none" w:sz="0" w:space="0" w:color="auto"/>
        <w:bottom w:val="none" w:sz="0" w:space="0" w:color="auto"/>
        <w:right w:val="none" w:sz="0" w:space="0" w:color="auto"/>
      </w:divBdr>
    </w:div>
    <w:div w:id="1092779848">
      <w:bodyDiv w:val="1"/>
      <w:marLeft w:val="0"/>
      <w:marRight w:val="0"/>
      <w:marTop w:val="0"/>
      <w:marBottom w:val="0"/>
      <w:divBdr>
        <w:top w:val="none" w:sz="0" w:space="0" w:color="auto"/>
        <w:left w:val="none" w:sz="0" w:space="0" w:color="auto"/>
        <w:bottom w:val="none" w:sz="0" w:space="0" w:color="auto"/>
        <w:right w:val="none" w:sz="0" w:space="0" w:color="auto"/>
      </w:divBdr>
    </w:div>
    <w:div w:id="1228152259">
      <w:bodyDiv w:val="1"/>
      <w:marLeft w:val="0"/>
      <w:marRight w:val="0"/>
      <w:marTop w:val="0"/>
      <w:marBottom w:val="0"/>
      <w:divBdr>
        <w:top w:val="none" w:sz="0" w:space="0" w:color="auto"/>
        <w:left w:val="none" w:sz="0" w:space="0" w:color="auto"/>
        <w:bottom w:val="none" w:sz="0" w:space="0" w:color="auto"/>
        <w:right w:val="none" w:sz="0" w:space="0" w:color="auto"/>
      </w:divBdr>
    </w:div>
    <w:div w:id="1392190705">
      <w:bodyDiv w:val="1"/>
      <w:marLeft w:val="0"/>
      <w:marRight w:val="0"/>
      <w:marTop w:val="0"/>
      <w:marBottom w:val="0"/>
      <w:divBdr>
        <w:top w:val="none" w:sz="0" w:space="0" w:color="auto"/>
        <w:left w:val="none" w:sz="0" w:space="0" w:color="auto"/>
        <w:bottom w:val="none" w:sz="0" w:space="0" w:color="auto"/>
        <w:right w:val="none" w:sz="0" w:space="0" w:color="auto"/>
      </w:divBdr>
    </w:div>
    <w:div w:id="158121650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50743101">
      <w:bodyDiv w:val="1"/>
      <w:marLeft w:val="0"/>
      <w:marRight w:val="0"/>
      <w:marTop w:val="0"/>
      <w:marBottom w:val="0"/>
      <w:divBdr>
        <w:top w:val="none" w:sz="0" w:space="0" w:color="auto"/>
        <w:left w:val="none" w:sz="0" w:space="0" w:color="auto"/>
        <w:bottom w:val="none" w:sz="0" w:space="0" w:color="auto"/>
        <w:right w:val="none" w:sz="0" w:space="0" w:color="auto"/>
      </w:divBdr>
    </w:div>
    <w:div w:id="1784106865">
      <w:bodyDiv w:val="1"/>
      <w:marLeft w:val="0"/>
      <w:marRight w:val="0"/>
      <w:marTop w:val="0"/>
      <w:marBottom w:val="0"/>
      <w:divBdr>
        <w:top w:val="none" w:sz="0" w:space="0" w:color="auto"/>
        <w:left w:val="none" w:sz="0" w:space="0" w:color="auto"/>
        <w:bottom w:val="none" w:sz="0" w:space="0" w:color="auto"/>
        <w:right w:val="none" w:sz="0" w:space="0" w:color="auto"/>
      </w:divBdr>
    </w:div>
    <w:div w:id="1904834505">
      <w:bodyDiv w:val="1"/>
      <w:marLeft w:val="0"/>
      <w:marRight w:val="0"/>
      <w:marTop w:val="0"/>
      <w:marBottom w:val="0"/>
      <w:divBdr>
        <w:top w:val="none" w:sz="0" w:space="0" w:color="auto"/>
        <w:left w:val="none" w:sz="0" w:space="0" w:color="auto"/>
        <w:bottom w:val="none" w:sz="0" w:space="0" w:color="auto"/>
        <w:right w:val="none" w:sz="0" w:space="0" w:color="auto"/>
      </w:divBdr>
    </w:div>
    <w:div w:id="2036686644">
      <w:bodyDiv w:val="1"/>
      <w:marLeft w:val="0"/>
      <w:marRight w:val="0"/>
      <w:marTop w:val="0"/>
      <w:marBottom w:val="0"/>
      <w:divBdr>
        <w:top w:val="none" w:sz="0" w:space="0" w:color="auto"/>
        <w:left w:val="none" w:sz="0" w:space="0" w:color="auto"/>
        <w:bottom w:val="none" w:sz="0" w:space="0" w:color="auto"/>
        <w:right w:val="none" w:sz="0" w:space="0" w:color="auto"/>
      </w:divBdr>
    </w:div>
    <w:div w:id="2093232609">
      <w:bodyDiv w:val="1"/>
      <w:marLeft w:val="0"/>
      <w:marRight w:val="0"/>
      <w:marTop w:val="0"/>
      <w:marBottom w:val="0"/>
      <w:divBdr>
        <w:top w:val="none" w:sz="0" w:space="0" w:color="auto"/>
        <w:left w:val="none" w:sz="0" w:space="0" w:color="auto"/>
        <w:bottom w:val="none" w:sz="0" w:space="0" w:color="auto"/>
        <w:right w:val="none" w:sz="0" w:space="0" w:color="auto"/>
      </w:divBdr>
    </w:div>
    <w:div w:id="21330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A8F2-3FA0-8F46-AF33-E922C092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3</Pages>
  <Words>649</Words>
  <Characters>3703</Characters>
  <Application>Microsoft Macintosh Word</Application>
  <DocSecurity>14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2014-04-23T09:50:00Z</cp:lastPrinted>
  <dcterms:created xsi:type="dcterms:W3CDTF">2015-10-19T13:27:00Z</dcterms:created>
  <dcterms:modified xsi:type="dcterms:W3CDTF">2015-10-19T13:27:00Z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_NewReviewCycle">
    <vt:lpwstr/>
  </property>
  <property fmtid="{D5CDD505-2E9C-101B-9397-08002B2CF9AE}" pid="39" name="_AdHocReviewCycleID">
    <vt:i4>498480449</vt:i4>
  </property>
  <property fmtid="{D5CDD505-2E9C-101B-9397-08002B2CF9AE}" pid="40" name="_EmailSubject">
    <vt:lpwstr>FOR REVIEW - Concept paper on the chemistry of active substances (EMA/CHMP/QWP/752676/2013)</vt:lpwstr>
  </property>
  <property fmtid="{D5CDD505-2E9C-101B-9397-08002B2CF9AE}" pid="41" name="_AuthorEmail">
    <vt:lpwstr>Emmanuel.MESCHKAT@sanofi.com</vt:lpwstr>
  </property>
  <property fmtid="{D5CDD505-2E9C-101B-9397-08002B2CF9AE}" pid="42" name="_AuthorEmailDisplayName">
    <vt:lpwstr>Meschkat, Emmanuel PH/FR</vt:lpwstr>
  </property>
</Properties>
</file>