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A88B1" w14:textId="77777777" w:rsidR="000B1E38" w:rsidRPr="00462F69" w:rsidRDefault="000B1E38" w:rsidP="000B1E38">
      <w:pPr>
        <w:pStyle w:val="FooterAgency"/>
        <w:jc w:val="center"/>
      </w:pPr>
      <w:bookmarkStart w:id="0" w:name="_GoBack"/>
      <w:bookmarkEnd w:id="0"/>
      <w:r w:rsidRPr="00462F69">
        <w:rPr>
          <w:vanish/>
        </w:rPr>
        <w:t xml:space="preserve"> </w:t>
      </w:r>
    </w:p>
    <w:p w14:paraId="06AAB509" w14:textId="166507C8" w:rsidR="000B1E38" w:rsidRPr="00462F69" w:rsidRDefault="00D16A96" w:rsidP="000B1E38">
      <w:pPr>
        <w:pStyle w:val="RefAgency"/>
        <w:tabs>
          <w:tab w:val="left" w:pos="1277"/>
        </w:tabs>
      </w:pPr>
      <w:r>
        <w:t>29</w:t>
      </w:r>
      <w:r w:rsidR="000B6BFF">
        <w:t xml:space="preserve"> January 2016</w:t>
      </w:r>
      <w:r w:rsidR="008D7623">
        <w:t xml:space="preserve"> </w:t>
      </w:r>
    </w:p>
    <w:p w14:paraId="5DEFDFBA" w14:textId="77777777" w:rsidR="000B1E38" w:rsidRPr="00462F69" w:rsidRDefault="000B1E38" w:rsidP="000B1E38">
      <w:pPr>
        <w:pStyle w:val="RefAgency"/>
        <w:tabs>
          <w:tab w:val="left" w:pos="1277"/>
        </w:tabs>
      </w:pPr>
    </w:p>
    <w:p w14:paraId="5666CB05" w14:textId="77777777" w:rsidR="000B1E38" w:rsidRPr="00462F69" w:rsidRDefault="000B1E38" w:rsidP="000B1E38">
      <w:pPr>
        <w:pStyle w:val="RefAgency"/>
        <w:tabs>
          <w:tab w:val="left" w:pos="1277"/>
        </w:tabs>
      </w:pPr>
    </w:p>
    <w:p w14:paraId="40876099" w14:textId="77777777" w:rsidR="000B1E38" w:rsidRPr="00462F69" w:rsidRDefault="000B1E38" w:rsidP="000B1E38">
      <w:pPr>
        <w:pStyle w:val="DoctitleAgency"/>
      </w:pPr>
      <w:bookmarkStart w:id="1" w:name="Head"/>
      <w:bookmarkEnd w:id="1"/>
      <w:r w:rsidRPr="00462F69">
        <w:t>Submission of comments on '</w:t>
      </w:r>
      <w:r w:rsidRPr="00462F69">
        <w:rPr>
          <w:color w:val="00339A"/>
          <w:lang w:eastAsia="en-US"/>
        </w:rPr>
        <w:t>Scientific guidance on post-authorisation efficacy studies</w:t>
      </w:r>
      <w:r w:rsidRPr="00462F69">
        <w:t>' (EMA/PDCO/CAT/</w:t>
      </w:r>
      <w:proofErr w:type="spellStart"/>
      <w:r w:rsidRPr="00462F69">
        <w:t>CMDh</w:t>
      </w:r>
      <w:proofErr w:type="spellEnd"/>
      <w:r w:rsidRPr="00462F69">
        <w:t>/PRAC/CHMP/261500/2015)</w:t>
      </w:r>
    </w:p>
    <w:p w14:paraId="2491A8FF" w14:textId="77777777" w:rsidR="000B1E38" w:rsidRPr="00462F69" w:rsidRDefault="000B1E38" w:rsidP="000B1E38">
      <w:pPr>
        <w:pStyle w:val="DocsubtitleAgency"/>
      </w:pPr>
    </w:p>
    <w:p w14:paraId="030D0932" w14:textId="77777777" w:rsidR="000B1E38" w:rsidRPr="00462F69" w:rsidRDefault="000B1E38" w:rsidP="000B1E38">
      <w:pPr>
        <w:pStyle w:val="No-TOCheadingAgency"/>
      </w:pPr>
      <w:r w:rsidRPr="00462F69">
        <w:t>Comments from:</w:t>
      </w:r>
      <w:r w:rsidR="000B6BFF">
        <w:t xml:space="preserve"> EFPIA</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0B1E38" w:rsidRPr="00462F69" w14:paraId="2B1874F9" w14:textId="77777777" w:rsidTr="00B90741">
        <w:trPr>
          <w:tblHeader/>
        </w:trPr>
        <w:tc>
          <w:tcPr>
            <w:tcW w:w="5000" w:type="pct"/>
            <w:tcBorders>
              <w:top w:val="nil"/>
              <w:left w:val="nil"/>
              <w:bottom w:val="nil"/>
              <w:right w:val="nil"/>
              <w:tl2br w:val="nil"/>
              <w:tr2bl w:val="nil"/>
            </w:tcBorders>
            <w:shd w:val="clear" w:color="auto" w:fill="003399"/>
          </w:tcPr>
          <w:p w14:paraId="26266C60" w14:textId="77777777" w:rsidR="000B1E38" w:rsidRPr="00462F69" w:rsidRDefault="000B1E38" w:rsidP="00B90741">
            <w:pPr>
              <w:pStyle w:val="TableheadingrowsAgency"/>
              <w:rPr>
                <w:b/>
              </w:rPr>
            </w:pPr>
            <w:r w:rsidRPr="00462F69">
              <w:rPr>
                <w:b/>
              </w:rPr>
              <w:t>Name of organisation or individual</w:t>
            </w:r>
          </w:p>
        </w:tc>
      </w:tr>
      <w:tr w:rsidR="000B1E38" w:rsidRPr="00462F69" w14:paraId="5A653952" w14:textId="77777777" w:rsidTr="00B90741">
        <w:tc>
          <w:tcPr>
            <w:tcW w:w="5000" w:type="pct"/>
            <w:shd w:val="clear" w:color="auto" w:fill="E1E3F2"/>
          </w:tcPr>
          <w:p w14:paraId="644C339F" w14:textId="77777777" w:rsidR="000B1E38" w:rsidRPr="00462F69" w:rsidRDefault="000B1E38" w:rsidP="00B90741">
            <w:pPr>
              <w:pStyle w:val="TabletextrowsAgency"/>
            </w:pPr>
            <w:r w:rsidRPr="00462F69">
              <w:t>EFPIA</w:t>
            </w:r>
            <w:r w:rsidR="0062023D" w:rsidRPr="00462F69">
              <w:t xml:space="preserve"> – </w:t>
            </w:r>
            <w:proofErr w:type="spellStart"/>
            <w:r w:rsidR="0062023D" w:rsidRPr="00462F69">
              <w:t>Pär</w:t>
            </w:r>
            <w:proofErr w:type="spellEnd"/>
            <w:r w:rsidR="0062023D" w:rsidRPr="00462F69">
              <w:t xml:space="preserve"> </w:t>
            </w:r>
            <w:proofErr w:type="spellStart"/>
            <w:r w:rsidR="0062023D" w:rsidRPr="00462F69">
              <w:t>Tellner</w:t>
            </w:r>
            <w:proofErr w:type="spellEnd"/>
            <w:r w:rsidR="0062023D" w:rsidRPr="00462F69">
              <w:t xml:space="preserve"> (par.tellner@efpia.eu)</w:t>
            </w:r>
          </w:p>
        </w:tc>
      </w:tr>
    </w:tbl>
    <w:p w14:paraId="7854E177" w14:textId="77777777" w:rsidR="000B1E38" w:rsidRPr="00462F69" w:rsidRDefault="000B1E38" w:rsidP="000B1E38">
      <w:pPr>
        <w:pStyle w:val="BodytextAgency"/>
      </w:pPr>
    </w:p>
    <w:p w14:paraId="6B5A9AE6" w14:textId="77777777" w:rsidR="000B1E38" w:rsidRPr="00462F69" w:rsidRDefault="000B1E38" w:rsidP="000B1E38">
      <w:pPr>
        <w:pStyle w:val="BodytextAgency"/>
        <w:rPr>
          <w:i/>
        </w:rPr>
      </w:pPr>
      <w:r w:rsidRPr="00462F69">
        <w:rPr>
          <w:i/>
        </w:rPr>
        <w:t>Please note that these comments and the identity of the sender will be published unless a specific justified objection is received.</w:t>
      </w:r>
    </w:p>
    <w:p w14:paraId="0DF54F63" w14:textId="77777777" w:rsidR="000B1E38" w:rsidRPr="00462F69" w:rsidRDefault="000B1E38" w:rsidP="000B1E38">
      <w:pPr>
        <w:pStyle w:val="BodytextAgency"/>
        <w:rPr>
          <w:i/>
        </w:rPr>
      </w:pPr>
      <w:r w:rsidRPr="00462F69">
        <w:rPr>
          <w:i/>
        </w:rPr>
        <w:t>When completed, this form should be sent to the European Medicines Agency electronically, in Word format (not PDF).</w:t>
      </w:r>
    </w:p>
    <w:p w14:paraId="16F336C0" w14:textId="77777777" w:rsidR="000B1E38" w:rsidRPr="00462F69" w:rsidRDefault="000B1E38" w:rsidP="000B1E38">
      <w:pPr>
        <w:pStyle w:val="BodytextAgency"/>
      </w:pPr>
    </w:p>
    <w:p w14:paraId="0B88168E" w14:textId="77777777" w:rsidR="000B1E38" w:rsidRPr="00462F69" w:rsidRDefault="000B1E38" w:rsidP="000B1E38">
      <w:pPr>
        <w:pStyle w:val="BodytextAgency"/>
      </w:pPr>
    </w:p>
    <w:p w14:paraId="7ED5FEE7" w14:textId="77777777" w:rsidR="000B1E38" w:rsidRPr="00462F69" w:rsidRDefault="000B1E38" w:rsidP="000B1E38">
      <w:pPr>
        <w:pStyle w:val="BodytextAgency"/>
        <w:sectPr w:rsidR="000B1E38" w:rsidRPr="00462F69">
          <w:footerReference w:type="default" r:id="rId9"/>
          <w:headerReference w:type="first" r:id="rId10"/>
          <w:footerReference w:type="first" r:id="rId11"/>
          <w:pgSz w:w="11907" w:h="16839" w:code="9"/>
          <w:pgMar w:top="1418" w:right="1247" w:bottom="1418" w:left="1247" w:header="284" w:footer="680" w:gutter="0"/>
          <w:cols w:space="720"/>
          <w:titlePg/>
          <w:docGrid w:linePitch="326"/>
        </w:sectPr>
      </w:pPr>
    </w:p>
    <w:p w14:paraId="72A0E265" w14:textId="77777777" w:rsidR="000B1E38" w:rsidRPr="00462F69" w:rsidRDefault="000B1E38" w:rsidP="000B1E38">
      <w:pPr>
        <w:pStyle w:val="Heading1Agency"/>
      </w:pPr>
      <w:r w:rsidRPr="00462F69">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404"/>
        <w:gridCol w:w="5214"/>
        <w:gridCol w:w="6558"/>
      </w:tblGrid>
      <w:tr w:rsidR="000B1E38" w:rsidRPr="00462F69" w14:paraId="12043723" w14:textId="77777777" w:rsidTr="000240C0">
        <w:trPr>
          <w:tblHeader/>
        </w:trPr>
        <w:tc>
          <w:tcPr>
            <w:tcW w:w="848" w:type="pct"/>
            <w:tcBorders>
              <w:top w:val="nil"/>
              <w:left w:val="nil"/>
              <w:bottom w:val="nil"/>
              <w:right w:val="nil"/>
              <w:tl2br w:val="nil"/>
              <w:tr2bl w:val="nil"/>
            </w:tcBorders>
            <w:shd w:val="clear" w:color="auto" w:fill="003399"/>
          </w:tcPr>
          <w:p w14:paraId="211A2DE9" w14:textId="77777777" w:rsidR="000B1E38" w:rsidRPr="00462F69" w:rsidRDefault="000B1E38" w:rsidP="00B90741">
            <w:pPr>
              <w:pStyle w:val="TableheadingrowsAgency"/>
              <w:rPr>
                <w:b/>
                <w:bCs/>
              </w:rPr>
            </w:pPr>
            <w:r w:rsidRPr="00462F69">
              <w:rPr>
                <w:b/>
                <w:bCs/>
              </w:rPr>
              <w:t>Stakeholder number</w:t>
            </w:r>
          </w:p>
          <w:p w14:paraId="046008CF" w14:textId="77777777" w:rsidR="000B1E38" w:rsidRPr="00462F69" w:rsidRDefault="000B1E38" w:rsidP="00B90741">
            <w:pPr>
              <w:pStyle w:val="TableheadingrowsAgency"/>
              <w:rPr>
                <w:b/>
                <w:bCs/>
                <w:i/>
                <w:color w:val="339966"/>
              </w:rPr>
            </w:pPr>
            <w:r w:rsidRPr="00462F69">
              <w:rPr>
                <w:b/>
                <w:i/>
                <w:color w:val="339966"/>
              </w:rPr>
              <w:t>(To be completed by the Agency)</w:t>
            </w:r>
          </w:p>
        </w:tc>
        <w:tc>
          <w:tcPr>
            <w:tcW w:w="1839" w:type="pct"/>
            <w:tcBorders>
              <w:top w:val="nil"/>
              <w:left w:val="nil"/>
              <w:bottom w:val="nil"/>
              <w:right w:val="nil"/>
              <w:tl2br w:val="nil"/>
              <w:tr2bl w:val="nil"/>
            </w:tcBorders>
            <w:shd w:val="clear" w:color="auto" w:fill="003399"/>
          </w:tcPr>
          <w:p w14:paraId="733E9369" w14:textId="77777777" w:rsidR="000B1E38" w:rsidRPr="00462F69" w:rsidRDefault="000B1E38" w:rsidP="00B90741">
            <w:pPr>
              <w:pStyle w:val="TableheadingrowsAgency"/>
              <w:rPr>
                <w:b/>
                <w:bCs/>
              </w:rPr>
            </w:pPr>
            <w:r w:rsidRPr="00462F69">
              <w:rPr>
                <w:b/>
                <w:bCs/>
              </w:rPr>
              <w:t>General comment (if any)</w:t>
            </w:r>
          </w:p>
        </w:tc>
        <w:tc>
          <w:tcPr>
            <w:tcW w:w="2313" w:type="pct"/>
            <w:tcBorders>
              <w:top w:val="nil"/>
              <w:left w:val="nil"/>
              <w:bottom w:val="nil"/>
              <w:right w:val="nil"/>
              <w:tl2br w:val="nil"/>
              <w:tr2bl w:val="nil"/>
            </w:tcBorders>
            <w:shd w:val="clear" w:color="auto" w:fill="003399"/>
          </w:tcPr>
          <w:p w14:paraId="3B1A4CB7" w14:textId="77777777" w:rsidR="009A2F3E" w:rsidRPr="003C616C" w:rsidRDefault="009A2F3E" w:rsidP="009A2F3E">
            <w:pPr>
              <w:pStyle w:val="TableheadingrowsAgency"/>
              <w:rPr>
                <w:b/>
                <w:bCs/>
              </w:rPr>
            </w:pPr>
            <w:r w:rsidRPr="003C616C">
              <w:rPr>
                <w:bCs/>
              </w:rPr>
              <w:t>Outcome (if applicable)</w:t>
            </w:r>
          </w:p>
          <w:p w14:paraId="42AA1569" w14:textId="7AFDE756" w:rsidR="000B1E38" w:rsidRPr="00462F69" w:rsidRDefault="009A2F3E" w:rsidP="009A2F3E">
            <w:pPr>
              <w:pStyle w:val="TableheadingrowsAgency"/>
              <w:rPr>
                <w:b/>
                <w:bCs/>
                <w:i/>
                <w:color w:val="339966"/>
              </w:rPr>
            </w:pPr>
            <w:r w:rsidRPr="003C616C">
              <w:rPr>
                <w:i/>
                <w:color w:val="339966"/>
              </w:rPr>
              <w:t>(To be completed by the Agency)</w:t>
            </w:r>
          </w:p>
        </w:tc>
      </w:tr>
      <w:tr w:rsidR="00241049" w:rsidRPr="00462F69" w14:paraId="236BC482" w14:textId="77777777" w:rsidTr="000240C0">
        <w:tc>
          <w:tcPr>
            <w:tcW w:w="848" w:type="pct"/>
            <w:shd w:val="clear" w:color="auto" w:fill="E1E3F2"/>
          </w:tcPr>
          <w:p w14:paraId="46C3F2F6" w14:textId="77777777" w:rsidR="00241049" w:rsidRPr="00712D66" w:rsidRDefault="00241049" w:rsidP="00B90741">
            <w:pPr>
              <w:pStyle w:val="TabletextrowsAgency"/>
            </w:pPr>
          </w:p>
        </w:tc>
        <w:tc>
          <w:tcPr>
            <w:tcW w:w="1839" w:type="pct"/>
            <w:shd w:val="clear" w:color="auto" w:fill="E1E3F2"/>
          </w:tcPr>
          <w:p w14:paraId="664C9883" w14:textId="77777777" w:rsidR="00F86ADE" w:rsidRDefault="00F86ADE" w:rsidP="00BD05DD">
            <w:pPr>
              <w:pStyle w:val="TabletextrowsAgency"/>
              <w:rPr>
                <w:rFonts w:ascii="Calibri" w:hAnsi="Calibri" w:cs="Calibri"/>
                <w:color w:val="1F497D"/>
                <w:sz w:val="22"/>
                <w:szCs w:val="22"/>
              </w:rPr>
            </w:pPr>
            <w:r>
              <w:rPr>
                <w:rFonts w:ascii="Calibri" w:hAnsi="Calibri" w:cs="Calibri"/>
                <w:color w:val="1F497D"/>
                <w:sz w:val="22"/>
                <w:szCs w:val="22"/>
              </w:rPr>
              <w:t>EFPIA welcome the development of scientific guidance on post-authorisation efficacy studies (PAES) and appreciate the pragmat</w:t>
            </w:r>
            <w:r w:rsidR="00293EE6">
              <w:rPr>
                <w:rFonts w:ascii="Calibri" w:hAnsi="Calibri" w:cs="Calibri"/>
                <w:color w:val="1F497D"/>
                <w:sz w:val="22"/>
                <w:szCs w:val="22"/>
              </w:rPr>
              <w:t>ic</w:t>
            </w:r>
            <w:r w:rsidR="008D7623">
              <w:rPr>
                <w:rFonts w:ascii="Calibri" w:hAnsi="Calibri" w:cs="Calibri"/>
                <w:color w:val="1F497D"/>
                <w:sz w:val="22"/>
                <w:szCs w:val="22"/>
              </w:rPr>
              <w:t xml:space="preserve"> approach within the document.</w:t>
            </w:r>
            <w:r w:rsidR="004026A3">
              <w:rPr>
                <w:rFonts w:ascii="Calibri" w:hAnsi="Calibri" w:cs="Calibri"/>
                <w:color w:val="1F497D"/>
                <w:sz w:val="22"/>
                <w:szCs w:val="22"/>
              </w:rPr>
              <w:t xml:space="preserve"> </w:t>
            </w:r>
            <w:r w:rsidR="00293EE6">
              <w:rPr>
                <w:rFonts w:ascii="Calibri" w:hAnsi="Calibri" w:cs="Calibri"/>
                <w:color w:val="1F497D"/>
                <w:sz w:val="22"/>
                <w:szCs w:val="22"/>
              </w:rPr>
              <w:t xml:space="preserve">This is an important opportunity to achieve common interpretation on many key aspects of conducting research in this area and EFPIA would like to propose holding an EMA expert workshop with relevant stakeholders to support finalising the scientific guidance.  </w:t>
            </w:r>
          </w:p>
          <w:p w14:paraId="2383CEEE" w14:textId="77777777" w:rsidR="00F86ADE" w:rsidRDefault="00F86ADE" w:rsidP="00BD05DD">
            <w:pPr>
              <w:pStyle w:val="TabletextrowsAgency"/>
              <w:rPr>
                <w:rFonts w:ascii="Calibri" w:hAnsi="Calibri" w:cs="Calibri"/>
                <w:color w:val="1F497D"/>
                <w:sz w:val="22"/>
                <w:szCs w:val="22"/>
              </w:rPr>
            </w:pPr>
          </w:p>
          <w:p w14:paraId="12A6452C" w14:textId="77777777" w:rsidR="00F86ADE" w:rsidRDefault="00F86ADE" w:rsidP="00F86ADE">
            <w:pPr>
              <w:pStyle w:val="TabletextrowsAgency"/>
              <w:rPr>
                <w:rFonts w:ascii="Calibri" w:hAnsi="Calibri" w:cs="Calibri"/>
                <w:color w:val="1F497D"/>
                <w:sz w:val="22"/>
                <w:szCs w:val="22"/>
              </w:rPr>
            </w:pPr>
            <w:r w:rsidRPr="00BD05DD">
              <w:rPr>
                <w:rFonts w:ascii="Calibri" w:hAnsi="Calibri" w:cs="Calibri"/>
                <w:color w:val="1F497D"/>
                <w:sz w:val="22"/>
                <w:szCs w:val="22"/>
              </w:rPr>
              <w:t xml:space="preserve">At start of the ‘Introduction’ (prior to 1.1 legal basis and purpose), an opening paragraph is needed to provide context on the broader scope of the scientific guideline beyond the specific mandated studies covered by the legal basis.  Aspects to mention include the role and value of observational studies to address the broader aspects of efficacy evidence generation, observing the naturally prescribed population, link to GVP module for PASS studies and note that these are recommendations rather than requirements.  </w:t>
            </w:r>
            <w:r w:rsidR="00774467">
              <w:rPr>
                <w:rFonts w:ascii="Calibri" w:hAnsi="Calibri" w:cs="Calibri"/>
                <w:color w:val="1F497D"/>
                <w:sz w:val="22"/>
                <w:szCs w:val="22"/>
              </w:rPr>
              <w:t xml:space="preserve"> </w:t>
            </w:r>
            <w:r w:rsidR="00293EE6">
              <w:rPr>
                <w:rFonts w:ascii="Calibri" w:hAnsi="Calibri" w:cs="Calibri"/>
                <w:color w:val="1F497D"/>
                <w:sz w:val="22"/>
                <w:szCs w:val="22"/>
              </w:rPr>
              <w:t>Reference to specific existing definitions in the Clinical Trial Regulation and/or GVP modules should be included where appropriate</w:t>
            </w:r>
            <w:r w:rsidR="00C82A80">
              <w:rPr>
                <w:rFonts w:ascii="Calibri" w:hAnsi="Calibri" w:cs="Calibri"/>
                <w:color w:val="1F497D"/>
                <w:sz w:val="22"/>
                <w:szCs w:val="22"/>
              </w:rPr>
              <w:t xml:space="preserve">. </w:t>
            </w:r>
            <w:r>
              <w:rPr>
                <w:rFonts w:ascii="Calibri" w:hAnsi="Calibri" w:cs="Calibri"/>
                <w:color w:val="1F497D"/>
                <w:sz w:val="22"/>
                <w:szCs w:val="22"/>
              </w:rPr>
              <w:t>It</w:t>
            </w:r>
            <w:r w:rsidR="009B2F1B">
              <w:rPr>
                <w:rFonts w:ascii="Calibri" w:hAnsi="Calibri" w:cs="Calibri"/>
                <w:color w:val="1F497D"/>
                <w:sz w:val="22"/>
                <w:szCs w:val="22"/>
              </w:rPr>
              <w:t xml:space="preserve"> is</w:t>
            </w:r>
            <w:r>
              <w:rPr>
                <w:rFonts w:ascii="Calibri" w:hAnsi="Calibri" w:cs="Calibri"/>
                <w:color w:val="1F497D"/>
                <w:sz w:val="22"/>
                <w:szCs w:val="22"/>
              </w:rPr>
              <w:t xml:space="preserve"> also </w:t>
            </w:r>
            <w:r w:rsidR="009B2F1B">
              <w:rPr>
                <w:rFonts w:ascii="Calibri" w:hAnsi="Calibri" w:cs="Calibri"/>
                <w:color w:val="1F497D"/>
                <w:sz w:val="22"/>
                <w:szCs w:val="22"/>
              </w:rPr>
              <w:t xml:space="preserve">suggested to swap the order of </w:t>
            </w:r>
            <w:r w:rsidR="009B2F1B">
              <w:rPr>
                <w:rFonts w:ascii="Calibri" w:hAnsi="Calibri" w:cs="Calibri"/>
                <w:color w:val="1F497D"/>
                <w:sz w:val="22"/>
                <w:szCs w:val="22"/>
              </w:rPr>
              <w:lastRenderedPageBreak/>
              <w:t>section 3 and 4 for readability.</w:t>
            </w:r>
          </w:p>
          <w:p w14:paraId="0FB8721E" w14:textId="77777777" w:rsidR="00F86ADE" w:rsidRDefault="00F86ADE" w:rsidP="00F86ADE">
            <w:pPr>
              <w:pStyle w:val="TabletextrowsAgency"/>
              <w:rPr>
                <w:rFonts w:ascii="Calibri" w:hAnsi="Calibri" w:cs="Calibri"/>
                <w:color w:val="1F497D"/>
                <w:sz w:val="22"/>
                <w:szCs w:val="22"/>
              </w:rPr>
            </w:pPr>
          </w:p>
          <w:p w14:paraId="31FEA72A" w14:textId="77777777" w:rsidR="009B2F1B" w:rsidRPr="009B2F1B" w:rsidRDefault="00293EE6" w:rsidP="00186CA5">
            <w:pPr>
              <w:pStyle w:val="TabletextrowsAgency"/>
              <w:rPr>
                <w:rFonts w:ascii="Calibri" w:hAnsi="Calibri" w:cs="Calibri"/>
                <w:color w:val="1F497D"/>
                <w:sz w:val="22"/>
                <w:szCs w:val="22"/>
              </w:rPr>
            </w:pPr>
            <w:r>
              <w:rPr>
                <w:rFonts w:ascii="Calibri" w:hAnsi="Calibri" w:cs="Calibri"/>
                <w:color w:val="1F497D"/>
                <w:sz w:val="22"/>
                <w:szCs w:val="22"/>
              </w:rPr>
              <w:t>Please note that i</w:t>
            </w:r>
            <w:r w:rsidR="00774467">
              <w:rPr>
                <w:rFonts w:ascii="Calibri" w:hAnsi="Calibri" w:cs="Calibri"/>
                <w:color w:val="1F497D"/>
                <w:sz w:val="22"/>
                <w:szCs w:val="22"/>
              </w:rPr>
              <w:t xml:space="preserve">nput from </w:t>
            </w:r>
            <w:r w:rsidR="00F86ADE">
              <w:rPr>
                <w:rFonts w:ascii="Calibri" w:hAnsi="Calibri" w:cs="Calibri"/>
                <w:color w:val="1F497D"/>
                <w:sz w:val="22"/>
                <w:szCs w:val="22"/>
              </w:rPr>
              <w:t xml:space="preserve">the </w:t>
            </w:r>
            <w:r w:rsidR="00774467" w:rsidRPr="00774467">
              <w:rPr>
                <w:rFonts w:ascii="Calibri" w:hAnsi="Calibri" w:cs="Calibri"/>
                <w:color w:val="1F497D"/>
                <w:sz w:val="22"/>
                <w:szCs w:val="22"/>
              </w:rPr>
              <w:t>EFSPI working group</w:t>
            </w:r>
            <w:r w:rsidR="00C82A80">
              <w:rPr>
                <w:rFonts w:ascii="Calibri" w:hAnsi="Calibri" w:cs="Calibri"/>
                <w:color w:val="1F497D"/>
                <w:sz w:val="22"/>
                <w:szCs w:val="22"/>
              </w:rPr>
              <w:t xml:space="preserve"> </w:t>
            </w:r>
            <w:r w:rsidR="00774467">
              <w:rPr>
                <w:rFonts w:ascii="Calibri" w:hAnsi="Calibri" w:cs="Calibri"/>
                <w:color w:val="1F497D"/>
                <w:sz w:val="22"/>
                <w:szCs w:val="22"/>
              </w:rPr>
              <w:t xml:space="preserve">on </w:t>
            </w:r>
            <w:r w:rsidR="00186CA5">
              <w:rPr>
                <w:rFonts w:ascii="Calibri" w:hAnsi="Calibri" w:cs="Calibri"/>
                <w:color w:val="1F497D"/>
                <w:sz w:val="22"/>
                <w:szCs w:val="22"/>
              </w:rPr>
              <w:t>PAES</w:t>
            </w:r>
            <w:r w:rsidR="00774467">
              <w:rPr>
                <w:rFonts w:ascii="Calibri" w:hAnsi="Calibri" w:cs="Calibri"/>
                <w:color w:val="1F497D"/>
                <w:sz w:val="22"/>
                <w:szCs w:val="22"/>
              </w:rPr>
              <w:t xml:space="preserve"> </w:t>
            </w:r>
            <w:r>
              <w:rPr>
                <w:rFonts w:ascii="Calibri" w:hAnsi="Calibri" w:cs="Calibri"/>
                <w:color w:val="1F497D"/>
                <w:sz w:val="22"/>
                <w:szCs w:val="22"/>
              </w:rPr>
              <w:t>has been incorporated into</w:t>
            </w:r>
            <w:r w:rsidR="00774467">
              <w:rPr>
                <w:rFonts w:ascii="Calibri" w:hAnsi="Calibri" w:cs="Calibri"/>
                <w:color w:val="1F497D"/>
                <w:sz w:val="22"/>
                <w:szCs w:val="22"/>
              </w:rPr>
              <w:t xml:space="preserve"> this </w:t>
            </w:r>
            <w:r w:rsidR="00F86ADE">
              <w:rPr>
                <w:rFonts w:ascii="Calibri" w:hAnsi="Calibri" w:cs="Calibri"/>
                <w:color w:val="1F497D"/>
                <w:sz w:val="22"/>
                <w:szCs w:val="22"/>
              </w:rPr>
              <w:t>EFPIA</w:t>
            </w:r>
            <w:r>
              <w:rPr>
                <w:rFonts w:ascii="Calibri" w:hAnsi="Calibri" w:cs="Calibri"/>
                <w:color w:val="1F497D"/>
                <w:sz w:val="22"/>
                <w:szCs w:val="22"/>
              </w:rPr>
              <w:t xml:space="preserve"> </w:t>
            </w:r>
            <w:r w:rsidR="00774467">
              <w:rPr>
                <w:rFonts w:ascii="Calibri" w:hAnsi="Calibri" w:cs="Calibri"/>
                <w:color w:val="1F497D"/>
                <w:sz w:val="22"/>
                <w:szCs w:val="22"/>
              </w:rPr>
              <w:t>response.</w:t>
            </w:r>
          </w:p>
        </w:tc>
        <w:tc>
          <w:tcPr>
            <w:tcW w:w="2313" w:type="pct"/>
            <w:shd w:val="clear" w:color="auto" w:fill="E1E3F2"/>
          </w:tcPr>
          <w:p w14:paraId="115FCDED" w14:textId="77777777" w:rsidR="00241049" w:rsidRPr="00462F69" w:rsidRDefault="00241049" w:rsidP="00B90741">
            <w:pPr>
              <w:pStyle w:val="TabletextrowsAgency"/>
              <w:rPr>
                <w:b/>
                <w:highlight w:val="yellow"/>
              </w:rPr>
            </w:pPr>
          </w:p>
        </w:tc>
      </w:tr>
      <w:tr w:rsidR="007F4017" w:rsidRPr="00462F69" w14:paraId="648DAE9D" w14:textId="77777777" w:rsidTr="000240C0">
        <w:tc>
          <w:tcPr>
            <w:tcW w:w="848" w:type="pct"/>
            <w:shd w:val="clear" w:color="auto" w:fill="E1E3F2"/>
          </w:tcPr>
          <w:p w14:paraId="785E66AC" w14:textId="77777777" w:rsidR="007F4017" w:rsidRPr="00712D66" w:rsidRDefault="007F4017" w:rsidP="00B90741">
            <w:pPr>
              <w:pStyle w:val="TabletextrowsAgency"/>
            </w:pPr>
          </w:p>
        </w:tc>
        <w:tc>
          <w:tcPr>
            <w:tcW w:w="1839" w:type="pct"/>
            <w:shd w:val="clear" w:color="auto" w:fill="E1E3F2"/>
            <w:vAlign w:val="bottom"/>
          </w:tcPr>
          <w:p w14:paraId="5895BE35" w14:textId="77777777" w:rsidR="000A5DCA" w:rsidRDefault="007F4017" w:rsidP="000A5DCA">
            <w:pPr>
              <w:pStyle w:val="TabletextrowsAgency"/>
              <w:rPr>
                <w:rFonts w:ascii="Calibri" w:hAnsi="Calibri" w:cs="Calibri"/>
                <w:b/>
                <w:bCs/>
                <w:color w:val="000000"/>
                <w:sz w:val="22"/>
                <w:szCs w:val="22"/>
              </w:rPr>
            </w:pPr>
            <w:r>
              <w:rPr>
                <w:rFonts w:ascii="Calibri" w:hAnsi="Calibri" w:cs="Calibri"/>
                <w:b/>
                <w:bCs/>
                <w:color w:val="000000"/>
                <w:sz w:val="22"/>
                <w:szCs w:val="22"/>
              </w:rPr>
              <w:t>Introduction/Legal basis</w:t>
            </w:r>
            <w:r w:rsidR="000A5DCA">
              <w:rPr>
                <w:rFonts w:ascii="Calibri" w:hAnsi="Calibri" w:cs="Calibri"/>
                <w:b/>
                <w:bCs/>
                <w:color w:val="000000"/>
                <w:sz w:val="22"/>
                <w:szCs w:val="22"/>
              </w:rPr>
              <w:t xml:space="preserve">: </w:t>
            </w:r>
          </w:p>
          <w:p w14:paraId="03AEDC7C" w14:textId="77777777" w:rsidR="000A5DCA" w:rsidRDefault="000A5DCA" w:rsidP="000A5DCA">
            <w:pPr>
              <w:pStyle w:val="TabletextrowsAgency"/>
              <w:rPr>
                <w:rFonts w:ascii="Calibri" w:hAnsi="Calibri" w:cs="Calibri"/>
                <w:color w:val="1F497D"/>
                <w:sz w:val="22"/>
                <w:szCs w:val="22"/>
              </w:rPr>
            </w:pPr>
            <w:r w:rsidRPr="00E800C3">
              <w:rPr>
                <w:rFonts w:ascii="Calibri" w:hAnsi="Calibri" w:cs="Calibri"/>
                <w:color w:val="1F497D"/>
                <w:sz w:val="22"/>
                <w:szCs w:val="22"/>
              </w:rPr>
              <w:t xml:space="preserve">EFPIA recommends that the procedural/operational guidance in GVP VIII </w:t>
            </w:r>
            <w:r w:rsidR="00F86ADE">
              <w:rPr>
                <w:rFonts w:ascii="Calibri" w:hAnsi="Calibri" w:cs="Calibri"/>
                <w:color w:val="1F497D"/>
                <w:sz w:val="22"/>
                <w:szCs w:val="22"/>
              </w:rPr>
              <w:t>Post-Authorisation Safety Studies (PASS)</w:t>
            </w:r>
            <w:r w:rsidRPr="00E800C3">
              <w:rPr>
                <w:rFonts w:ascii="Calibri" w:hAnsi="Calibri" w:cs="Calibri"/>
                <w:color w:val="1F497D"/>
                <w:sz w:val="22"/>
                <w:szCs w:val="22"/>
              </w:rPr>
              <w:t xml:space="preserve"> be considered and adapted for separate procedural guidance for non-interventional</w:t>
            </w:r>
            <w:r w:rsidR="00E800C3" w:rsidRPr="00E800C3">
              <w:rPr>
                <w:rFonts w:ascii="Calibri" w:hAnsi="Calibri" w:cs="Calibri"/>
                <w:color w:val="1F497D"/>
                <w:sz w:val="22"/>
                <w:szCs w:val="22"/>
              </w:rPr>
              <w:t xml:space="preserve"> (</w:t>
            </w:r>
            <w:r w:rsidR="007E224A">
              <w:rPr>
                <w:rFonts w:ascii="Calibri" w:hAnsi="Calibri" w:cs="Calibri"/>
                <w:color w:val="1F497D"/>
                <w:sz w:val="22"/>
                <w:szCs w:val="22"/>
              </w:rPr>
              <w:t>i</w:t>
            </w:r>
            <w:r w:rsidR="00E800C3" w:rsidRPr="00E800C3">
              <w:rPr>
                <w:rFonts w:ascii="Calibri" w:hAnsi="Calibri" w:cs="Calibri"/>
                <w:color w:val="1F497D"/>
                <w:sz w:val="22"/>
                <w:szCs w:val="22"/>
              </w:rPr>
              <w:t xml:space="preserve">.e. </w:t>
            </w:r>
            <w:r w:rsidRPr="00E800C3">
              <w:rPr>
                <w:rFonts w:ascii="Calibri" w:hAnsi="Calibri" w:cs="Calibri"/>
                <w:color w:val="1F497D"/>
                <w:sz w:val="22"/>
                <w:szCs w:val="22"/>
              </w:rPr>
              <w:t>observational</w:t>
            </w:r>
            <w:r w:rsidR="00E800C3" w:rsidRPr="00E800C3">
              <w:rPr>
                <w:rFonts w:ascii="Calibri" w:hAnsi="Calibri" w:cs="Calibri"/>
                <w:color w:val="1F497D"/>
                <w:sz w:val="22"/>
                <w:szCs w:val="22"/>
              </w:rPr>
              <w:t>=non-experimental)</w:t>
            </w:r>
            <w:r w:rsidRPr="00E800C3">
              <w:rPr>
                <w:rFonts w:ascii="Calibri" w:hAnsi="Calibri" w:cs="Calibri"/>
                <w:color w:val="1F497D"/>
                <w:sz w:val="22"/>
                <w:szCs w:val="22"/>
              </w:rPr>
              <w:t xml:space="preserve"> PAES. PAES that meet the definition of clinical trial (experimental study) should follow requirements for such trials</w:t>
            </w:r>
          </w:p>
          <w:p w14:paraId="664D43BB" w14:textId="77777777" w:rsidR="00C82A80" w:rsidRDefault="00C82A80" w:rsidP="000A5DCA">
            <w:pPr>
              <w:pStyle w:val="TabletextrowsAgency"/>
              <w:rPr>
                <w:rFonts w:ascii="Calibri" w:hAnsi="Calibri" w:cs="Calibri"/>
                <w:color w:val="1F497D"/>
                <w:sz w:val="22"/>
                <w:szCs w:val="22"/>
              </w:rPr>
            </w:pPr>
          </w:p>
          <w:p w14:paraId="3D2C5019" w14:textId="77777777" w:rsidR="00AD7987" w:rsidRDefault="00AD7987" w:rsidP="000A5DCA">
            <w:pPr>
              <w:pStyle w:val="TabletextrowsAgency"/>
              <w:rPr>
                <w:rFonts w:ascii="Calibri" w:hAnsi="Calibri" w:cs="Calibri"/>
                <w:color w:val="1F497D"/>
                <w:sz w:val="22"/>
                <w:szCs w:val="22"/>
              </w:rPr>
            </w:pPr>
            <w:r w:rsidRPr="00AD7987">
              <w:rPr>
                <w:rFonts w:ascii="Calibri" w:hAnsi="Calibri" w:cs="Calibri"/>
                <w:color w:val="1F497D"/>
                <w:sz w:val="22"/>
                <w:szCs w:val="22"/>
              </w:rPr>
              <w:t>In GVP</w:t>
            </w:r>
            <w:r w:rsidR="007D7E98">
              <w:rPr>
                <w:rFonts w:ascii="Calibri" w:hAnsi="Calibri" w:cs="Calibri"/>
                <w:color w:val="1F497D"/>
                <w:sz w:val="22"/>
                <w:szCs w:val="22"/>
              </w:rPr>
              <w:t xml:space="preserve"> VIII</w:t>
            </w:r>
            <w:r w:rsidRPr="00AD7987">
              <w:rPr>
                <w:rFonts w:ascii="Calibri" w:hAnsi="Calibri" w:cs="Calibri"/>
                <w:color w:val="1F497D"/>
                <w:sz w:val="22"/>
                <w:szCs w:val="22"/>
              </w:rPr>
              <w:t xml:space="preserve"> there is a general explanation, regarding “Shall” and “Should”. </w:t>
            </w:r>
            <w:r>
              <w:rPr>
                <w:rFonts w:ascii="Calibri" w:hAnsi="Calibri" w:cs="Calibri"/>
                <w:color w:val="1F497D"/>
                <w:sz w:val="22"/>
                <w:szCs w:val="22"/>
              </w:rPr>
              <w:t>A repeat/reference in the PAES guidance would be helpful.</w:t>
            </w:r>
          </w:p>
          <w:p w14:paraId="6809AFE3" w14:textId="77777777" w:rsidR="00C82A80" w:rsidRDefault="00C82A80" w:rsidP="000A5DCA">
            <w:pPr>
              <w:pStyle w:val="TabletextrowsAgency"/>
              <w:rPr>
                <w:rFonts w:ascii="Calibri" w:hAnsi="Calibri" w:cs="Calibri"/>
                <w:color w:val="1F497D"/>
                <w:sz w:val="22"/>
                <w:szCs w:val="22"/>
              </w:rPr>
            </w:pPr>
          </w:p>
          <w:p w14:paraId="56AD8B61" w14:textId="77777777" w:rsidR="00253E39" w:rsidRPr="00E800C3" w:rsidRDefault="00A0570D" w:rsidP="00253E39">
            <w:pPr>
              <w:pStyle w:val="TabletextrowsAgency"/>
              <w:rPr>
                <w:rFonts w:ascii="Calibri" w:hAnsi="Calibri" w:cs="Calibri"/>
                <w:color w:val="1F497D"/>
                <w:sz w:val="22"/>
                <w:szCs w:val="22"/>
              </w:rPr>
            </w:pPr>
            <w:r w:rsidRPr="0078186F">
              <w:rPr>
                <w:rFonts w:ascii="Calibri" w:hAnsi="Calibri" w:cs="Calibri"/>
                <w:color w:val="1F497D"/>
                <w:sz w:val="22"/>
                <w:szCs w:val="22"/>
              </w:rPr>
              <w:t xml:space="preserve">PAES are regulatory commitments that answer a specific scientific question following regulatory approval. Scientific Advice </w:t>
            </w:r>
            <w:r w:rsidR="007D7E98">
              <w:rPr>
                <w:rFonts w:ascii="Calibri" w:hAnsi="Calibri" w:cs="Calibri"/>
                <w:color w:val="1F497D"/>
                <w:sz w:val="22"/>
                <w:szCs w:val="22"/>
              </w:rPr>
              <w:t>(which may optionally be EMA/HTA parallel advice</w:t>
            </w:r>
            <w:r w:rsidR="00DA676F">
              <w:rPr>
                <w:rFonts w:ascii="Calibri" w:hAnsi="Calibri" w:cs="Calibri"/>
                <w:color w:val="1F497D"/>
                <w:sz w:val="22"/>
                <w:szCs w:val="22"/>
              </w:rPr>
              <w:t xml:space="preserve"> – this should be reflected in </w:t>
            </w:r>
            <w:r w:rsidR="00DA676F" w:rsidRPr="00A85F61">
              <w:rPr>
                <w:rFonts w:ascii="Calibri" w:hAnsi="Calibri" w:cs="Calibri"/>
                <w:color w:val="1F497D"/>
                <w:sz w:val="22"/>
                <w:szCs w:val="22"/>
              </w:rPr>
              <w:t>3</w:t>
            </w:r>
            <w:proofErr w:type="gramStart"/>
            <w:r w:rsidR="009D1A9E" w:rsidRPr="00A85F61">
              <w:rPr>
                <w:rFonts w:ascii="Calibri" w:hAnsi="Calibri" w:cs="Calibri"/>
                <w:color w:val="1F497D"/>
                <w:sz w:val="22"/>
                <w:szCs w:val="22"/>
              </w:rPr>
              <w:t xml:space="preserve">,  </w:t>
            </w:r>
            <w:r w:rsidR="00DA676F" w:rsidRPr="00A85F61">
              <w:rPr>
                <w:rFonts w:ascii="Calibri" w:hAnsi="Calibri" w:cs="Calibri"/>
                <w:color w:val="1F497D"/>
                <w:sz w:val="22"/>
                <w:szCs w:val="22"/>
              </w:rPr>
              <w:t>lines</w:t>
            </w:r>
            <w:proofErr w:type="gramEnd"/>
            <w:r w:rsidR="00DA676F" w:rsidRPr="00A85F61">
              <w:rPr>
                <w:rFonts w:ascii="Calibri" w:hAnsi="Calibri" w:cs="Calibri"/>
                <w:color w:val="1F497D"/>
                <w:sz w:val="22"/>
                <w:szCs w:val="22"/>
              </w:rPr>
              <w:t xml:space="preserve"> 73-375  and 396-397.</w:t>
            </w:r>
            <w:r w:rsidR="007D7E98">
              <w:rPr>
                <w:rFonts w:ascii="Calibri" w:hAnsi="Calibri" w:cs="Calibri"/>
                <w:color w:val="1F497D"/>
                <w:sz w:val="22"/>
                <w:szCs w:val="22"/>
              </w:rPr>
              <w:t xml:space="preserve">) </w:t>
            </w:r>
            <w:r w:rsidRPr="0078186F">
              <w:rPr>
                <w:rFonts w:ascii="Calibri" w:hAnsi="Calibri" w:cs="Calibri"/>
                <w:color w:val="1F497D"/>
                <w:sz w:val="22"/>
                <w:szCs w:val="22"/>
              </w:rPr>
              <w:t>on PAES/PASS is recommended by EMA</w:t>
            </w:r>
            <w:r w:rsidR="007D7E98">
              <w:rPr>
                <w:rFonts w:ascii="Calibri" w:hAnsi="Calibri" w:cs="Calibri"/>
                <w:color w:val="1F497D"/>
                <w:sz w:val="22"/>
                <w:szCs w:val="22"/>
              </w:rPr>
              <w:t xml:space="preserve">, however </w:t>
            </w:r>
            <w:r w:rsidRPr="0078186F">
              <w:rPr>
                <w:rFonts w:ascii="Calibri" w:hAnsi="Calibri" w:cs="Calibri"/>
                <w:color w:val="1F497D"/>
                <w:sz w:val="22"/>
                <w:szCs w:val="22"/>
              </w:rPr>
              <w:t xml:space="preserve">PAES should not be used to mandate studies that answer only to HTA questions. </w:t>
            </w:r>
            <w:r w:rsidR="00C82A80">
              <w:rPr>
                <w:rFonts w:ascii="Calibri" w:hAnsi="Calibri" w:cs="Calibri"/>
                <w:color w:val="1F497D"/>
                <w:sz w:val="22"/>
                <w:szCs w:val="22"/>
              </w:rPr>
              <w:t xml:space="preserve"> </w:t>
            </w:r>
            <w:r w:rsidR="007D7E98">
              <w:rPr>
                <w:rFonts w:ascii="Calibri" w:hAnsi="Calibri" w:cs="Calibri"/>
                <w:color w:val="1F497D"/>
                <w:sz w:val="22"/>
                <w:szCs w:val="22"/>
              </w:rPr>
              <w:t>PAES</w:t>
            </w:r>
            <w:r w:rsidRPr="0078186F">
              <w:rPr>
                <w:rFonts w:ascii="Calibri" w:hAnsi="Calibri" w:cs="Calibri"/>
                <w:color w:val="1F497D"/>
                <w:sz w:val="22"/>
                <w:szCs w:val="22"/>
              </w:rPr>
              <w:t xml:space="preserve"> may be used to answer similar </w:t>
            </w:r>
            <w:r w:rsidRPr="0078186F">
              <w:rPr>
                <w:rFonts w:ascii="Calibri" w:hAnsi="Calibri" w:cs="Calibri"/>
                <w:color w:val="1F497D"/>
                <w:sz w:val="22"/>
                <w:szCs w:val="22"/>
              </w:rPr>
              <w:lastRenderedPageBreak/>
              <w:t xml:space="preserve">scientific </w:t>
            </w:r>
            <w:r w:rsidR="00C82A80">
              <w:rPr>
                <w:rFonts w:ascii="Calibri" w:hAnsi="Calibri" w:cs="Calibri"/>
                <w:color w:val="1F497D"/>
                <w:sz w:val="22"/>
                <w:szCs w:val="22"/>
              </w:rPr>
              <w:t xml:space="preserve">questions from HTA authorities. </w:t>
            </w:r>
            <w:r w:rsidR="00253E39" w:rsidRPr="00BB7CBD">
              <w:rPr>
                <w:rFonts w:ascii="Calibri" w:hAnsi="Calibri" w:cs="Calibri"/>
                <w:color w:val="1F497D"/>
                <w:sz w:val="22"/>
                <w:szCs w:val="22"/>
              </w:rPr>
              <w:t>The guidance should allow for the opportunity to negotiate the study based on multi stakeholder discussions (e.g. HTA and patient bodies)</w:t>
            </w:r>
            <w:r w:rsidR="00253E39">
              <w:rPr>
                <w:rFonts w:ascii="Calibri" w:hAnsi="Calibri" w:cs="Calibri"/>
                <w:color w:val="1F497D"/>
                <w:sz w:val="22"/>
                <w:szCs w:val="22"/>
              </w:rPr>
              <w:t>. In addition</w:t>
            </w:r>
            <w:r w:rsidR="009179CB">
              <w:rPr>
                <w:rFonts w:ascii="Calibri" w:hAnsi="Calibri" w:cs="Calibri"/>
                <w:color w:val="1F497D"/>
                <w:sz w:val="22"/>
                <w:szCs w:val="22"/>
              </w:rPr>
              <w:t xml:space="preserve"> it should be permitted to</w:t>
            </w:r>
            <w:r w:rsidR="00253E39" w:rsidRPr="00BB7CBD">
              <w:rPr>
                <w:rFonts w:ascii="Calibri" w:hAnsi="Calibri" w:cs="Calibri"/>
                <w:color w:val="1F497D"/>
                <w:sz w:val="22"/>
                <w:szCs w:val="22"/>
              </w:rPr>
              <w:t xml:space="preserve"> collect data chosen by the </w:t>
            </w:r>
            <w:r w:rsidR="009179CB">
              <w:rPr>
                <w:rFonts w:ascii="Calibri" w:hAnsi="Calibri" w:cs="Calibri"/>
                <w:color w:val="1F497D"/>
                <w:sz w:val="22"/>
                <w:szCs w:val="22"/>
              </w:rPr>
              <w:t>MAH</w:t>
            </w:r>
            <w:r w:rsidR="00253E39" w:rsidRPr="00BB7CBD">
              <w:rPr>
                <w:rFonts w:ascii="Calibri" w:hAnsi="Calibri" w:cs="Calibri"/>
                <w:color w:val="1F497D"/>
                <w:sz w:val="22"/>
                <w:szCs w:val="22"/>
              </w:rPr>
              <w:t xml:space="preserve"> in addition to what CHMP requires.</w:t>
            </w:r>
          </w:p>
          <w:p w14:paraId="5AC8E200" w14:textId="77777777" w:rsidR="00C82A80" w:rsidRDefault="00C82A80" w:rsidP="000A5DCA">
            <w:pPr>
              <w:pStyle w:val="TabletextrowsAgency"/>
              <w:rPr>
                <w:rFonts w:ascii="Calibri" w:hAnsi="Calibri" w:cs="Calibri"/>
                <w:color w:val="1F497D"/>
                <w:sz w:val="22"/>
                <w:szCs w:val="22"/>
              </w:rPr>
            </w:pPr>
          </w:p>
          <w:p w14:paraId="67930B11" w14:textId="77777777" w:rsidR="000A5DCA" w:rsidRDefault="000A5DCA" w:rsidP="004762CB">
            <w:pPr>
              <w:pStyle w:val="TabletextrowsAgency"/>
              <w:rPr>
                <w:rFonts w:ascii="Calibri" w:hAnsi="Calibri" w:cs="Calibri"/>
                <w:color w:val="1F497D"/>
                <w:sz w:val="22"/>
                <w:szCs w:val="22"/>
              </w:rPr>
            </w:pPr>
            <w:r w:rsidRPr="00E800C3">
              <w:rPr>
                <w:rFonts w:ascii="Calibri" w:hAnsi="Calibri" w:cs="Calibri"/>
                <w:color w:val="1F497D"/>
                <w:sz w:val="22"/>
                <w:szCs w:val="22"/>
              </w:rPr>
              <w:t xml:space="preserve">The importance of consistency in approach is in particular </w:t>
            </w:r>
            <w:r w:rsidR="007D7E98">
              <w:rPr>
                <w:rFonts w:ascii="Calibri" w:hAnsi="Calibri" w:cs="Calibri"/>
                <w:color w:val="1F497D"/>
                <w:sz w:val="22"/>
                <w:szCs w:val="22"/>
              </w:rPr>
              <w:t>needed</w:t>
            </w:r>
            <w:r w:rsidR="007D7E98" w:rsidRPr="00E800C3">
              <w:rPr>
                <w:rFonts w:ascii="Calibri" w:hAnsi="Calibri" w:cs="Calibri"/>
                <w:color w:val="1F497D"/>
                <w:sz w:val="22"/>
                <w:szCs w:val="22"/>
              </w:rPr>
              <w:t xml:space="preserve"> </w:t>
            </w:r>
            <w:r w:rsidRPr="00E800C3">
              <w:rPr>
                <w:rFonts w:ascii="Calibri" w:hAnsi="Calibri" w:cs="Calibri"/>
                <w:color w:val="1F497D"/>
                <w:sz w:val="22"/>
                <w:szCs w:val="22"/>
              </w:rPr>
              <w:t xml:space="preserve">in situations where a given study is both </w:t>
            </w:r>
            <w:r w:rsidR="007D7E98">
              <w:rPr>
                <w:rFonts w:ascii="Calibri" w:hAnsi="Calibri" w:cs="Calibri"/>
                <w:color w:val="1F497D"/>
                <w:sz w:val="22"/>
                <w:szCs w:val="22"/>
              </w:rPr>
              <w:t xml:space="preserve">a </w:t>
            </w:r>
            <w:r w:rsidRPr="00E800C3">
              <w:rPr>
                <w:rFonts w:ascii="Calibri" w:hAnsi="Calibri" w:cs="Calibri"/>
                <w:color w:val="1F497D"/>
                <w:sz w:val="22"/>
                <w:szCs w:val="22"/>
              </w:rPr>
              <w:t>PASS and PAES.</w:t>
            </w:r>
            <w:r w:rsidR="00C82A80">
              <w:rPr>
                <w:rFonts w:ascii="Calibri" w:hAnsi="Calibri" w:cs="Calibri"/>
                <w:color w:val="1F497D"/>
                <w:sz w:val="22"/>
                <w:szCs w:val="22"/>
              </w:rPr>
              <w:t xml:space="preserve"> </w:t>
            </w:r>
            <w:r w:rsidR="00A0570D">
              <w:rPr>
                <w:rFonts w:ascii="Calibri" w:hAnsi="Calibri" w:cs="Calibri"/>
                <w:color w:val="1F497D"/>
                <w:sz w:val="22"/>
                <w:szCs w:val="22"/>
              </w:rPr>
              <w:t xml:space="preserve">The use of GVP.VIII guidance should however not expand the number of </w:t>
            </w:r>
            <w:r w:rsidR="007D7E98">
              <w:rPr>
                <w:rFonts w:ascii="Calibri" w:hAnsi="Calibri" w:cs="Calibri"/>
                <w:color w:val="1F497D"/>
                <w:sz w:val="22"/>
                <w:szCs w:val="22"/>
              </w:rPr>
              <w:t xml:space="preserve">mandated </w:t>
            </w:r>
            <w:r w:rsidR="00A0570D">
              <w:rPr>
                <w:rFonts w:ascii="Calibri" w:hAnsi="Calibri" w:cs="Calibri"/>
                <w:color w:val="1F497D"/>
                <w:sz w:val="22"/>
                <w:szCs w:val="22"/>
              </w:rPr>
              <w:t xml:space="preserve">PAES, i.e. </w:t>
            </w:r>
            <w:r w:rsidR="00A0570D" w:rsidRPr="007E224A">
              <w:rPr>
                <w:rFonts w:ascii="Calibri" w:hAnsi="Calibri" w:cs="Calibri"/>
                <w:color w:val="1F497D"/>
                <w:sz w:val="22"/>
                <w:szCs w:val="22"/>
              </w:rPr>
              <w:t>the scope of Delegated Regulation</w:t>
            </w:r>
            <w:r w:rsidR="00A0570D">
              <w:rPr>
                <w:rFonts w:ascii="Calibri" w:hAnsi="Calibri" w:cs="Calibri"/>
                <w:color w:val="1F497D"/>
                <w:sz w:val="22"/>
                <w:szCs w:val="22"/>
              </w:rPr>
              <w:t xml:space="preserve"> should be maintained.</w:t>
            </w:r>
            <w:r w:rsidR="00C82A80">
              <w:rPr>
                <w:rFonts w:ascii="Calibri" w:hAnsi="Calibri" w:cs="Calibri"/>
                <w:color w:val="1F497D"/>
                <w:sz w:val="22"/>
                <w:szCs w:val="22"/>
              </w:rPr>
              <w:t xml:space="preserve"> </w:t>
            </w:r>
            <w:r w:rsidRPr="00E800C3">
              <w:rPr>
                <w:rFonts w:ascii="Calibri" w:hAnsi="Calibri" w:cs="Calibri"/>
                <w:color w:val="1F497D"/>
                <w:sz w:val="22"/>
                <w:szCs w:val="22"/>
              </w:rPr>
              <w:t xml:space="preserve">The link to </w:t>
            </w:r>
            <w:proofErr w:type="spellStart"/>
            <w:r w:rsidRPr="00E800C3">
              <w:rPr>
                <w:rFonts w:ascii="Calibri" w:hAnsi="Calibri" w:cs="Calibri"/>
                <w:color w:val="1F497D"/>
                <w:sz w:val="22"/>
                <w:szCs w:val="22"/>
              </w:rPr>
              <w:t>Pharmacovigilance</w:t>
            </w:r>
            <w:proofErr w:type="spellEnd"/>
            <w:r w:rsidRPr="00E800C3">
              <w:rPr>
                <w:rFonts w:ascii="Calibri" w:hAnsi="Calibri" w:cs="Calibri"/>
                <w:color w:val="1F497D"/>
                <w:sz w:val="22"/>
                <w:szCs w:val="22"/>
              </w:rPr>
              <w:t>/GVP is important also with</w:t>
            </w:r>
            <w:r w:rsidR="00293EE6">
              <w:rPr>
                <w:rFonts w:ascii="Calibri" w:hAnsi="Calibri" w:cs="Calibri"/>
                <w:color w:val="1F497D"/>
                <w:sz w:val="22"/>
                <w:szCs w:val="22"/>
              </w:rPr>
              <w:t xml:space="preserve"> regard to</w:t>
            </w:r>
            <w:r w:rsidRPr="00E800C3">
              <w:rPr>
                <w:rFonts w:ascii="Calibri" w:hAnsi="Calibri" w:cs="Calibri"/>
                <w:color w:val="1F497D"/>
                <w:sz w:val="22"/>
                <w:szCs w:val="22"/>
              </w:rPr>
              <w:t xml:space="preserve"> benefit-risk evaluations (ICH E2C – should be </w:t>
            </w:r>
            <w:r w:rsidR="004762CB" w:rsidRPr="00E800C3">
              <w:rPr>
                <w:rFonts w:ascii="Calibri" w:hAnsi="Calibri" w:cs="Calibri"/>
                <w:color w:val="1F497D"/>
                <w:sz w:val="22"/>
                <w:szCs w:val="22"/>
              </w:rPr>
              <w:t>listed in</w:t>
            </w:r>
            <w:r w:rsidRPr="00E800C3">
              <w:rPr>
                <w:rFonts w:ascii="Calibri" w:hAnsi="Calibri" w:cs="Calibri"/>
                <w:color w:val="1F497D"/>
                <w:sz w:val="22"/>
                <w:szCs w:val="22"/>
              </w:rPr>
              <w:t xml:space="preserve"> </w:t>
            </w:r>
            <w:r w:rsidR="004762CB" w:rsidRPr="00E800C3">
              <w:rPr>
                <w:rFonts w:ascii="Calibri" w:hAnsi="Calibri" w:cs="Calibri"/>
                <w:color w:val="1F497D"/>
                <w:sz w:val="22"/>
                <w:szCs w:val="22"/>
              </w:rPr>
              <w:t>“</w:t>
            </w:r>
            <w:r w:rsidRPr="00E800C3">
              <w:rPr>
                <w:rFonts w:ascii="Calibri" w:hAnsi="Calibri" w:cs="Calibri"/>
                <w:color w:val="1F497D"/>
                <w:sz w:val="22"/>
                <w:szCs w:val="22"/>
              </w:rPr>
              <w:t>Relevant guidance</w:t>
            </w:r>
            <w:r w:rsidR="004762CB" w:rsidRPr="00E800C3">
              <w:rPr>
                <w:rFonts w:ascii="Calibri" w:hAnsi="Calibri" w:cs="Calibri"/>
                <w:color w:val="1F497D"/>
                <w:sz w:val="22"/>
                <w:szCs w:val="22"/>
              </w:rPr>
              <w:t>”</w:t>
            </w:r>
            <w:r w:rsidRPr="00E800C3">
              <w:rPr>
                <w:rFonts w:ascii="Calibri" w:hAnsi="Calibri" w:cs="Calibri"/>
                <w:color w:val="1F497D"/>
                <w:sz w:val="22"/>
                <w:szCs w:val="22"/>
              </w:rPr>
              <w:t>).</w:t>
            </w:r>
          </w:p>
          <w:p w14:paraId="0F1C68B1" w14:textId="77777777" w:rsidR="00C82A80" w:rsidRDefault="00C82A80" w:rsidP="004762CB">
            <w:pPr>
              <w:pStyle w:val="TabletextrowsAgency"/>
              <w:rPr>
                <w:rFonts w:ascii="Calibri" w:hAnsi="Calibri" w:cs="Calibri"/>
                <w:color w:val="1F497D"/>
                <w:sz w:val="22"/>
                <w:szCs w:val="22"/>
              </w:rPr>
            </w:pPr>
          </w:p>
          <w:p w14:paraId="4FE8F5CA" w14:textId="77777777" w:rsidR="00207D28" w:rsidRPr="007F4017" w:rsidRDefault="00207D28" w:rsidP="004762CB">
            <w:pPr>
              <w:pStyle w:val="TabletextrowsAgency"/>
              <w:rPr>
                <w:u w:val="single"/>
              </w:rPr>
            </w:pPr>
            <w:r w:rsidRPr="000240C0">
              <w:rPr>
                <w:rFonts w:ascii="Calibri" w:hAnsi="Calibri" w:cs="Calibri"/>
                <w:color w:val="1F497D"/>
                <w:sz w:val="22"/>
                <w:szCs w:val="22"/>
              </w:rPr>
              <w:t>It would be useful to clarify what constitutes “scientific uncertainty” and lay down, if possible, some objective parameters (and/or thresholds) to describe such uncertainty so as to ensure that the imposition of PAES is not triggered indiscriminately by any new information about the disease or the medicinal product. This is also important in the context of the choice of the study design being driven by the scientific uncertainty to be addressed.</w:t>
            </w:r>
          </w:p>
        </w:tc>
        <w:tc>
          <w:tcPr>
            <w:tcW w:w="2313" w:type="pct"/>
            <w:shd w:val="clear" w:color="auto" w:fill="E1E3F2"/>
          </w:tcPr>
          <w:p w14:paraId="372A15A8" w14:textId="77777777" w:rsidR="0078186F" w:rsidRPr="0078186F" w:rsidRDefault="0078186F" w:rsidP="00F7221B">
            <w:pPr>
              <w:pStyle w:val="TabletextrowsAgency"/>
              <w:rPr>
                <w:lang w:val="en-US"/>
              </w:rPr>
            </w:pPr>
          </w:p>
        </w:tc>
      </w:tr>
      <w:tr w:rsidR="007F4017" w:rsidRPr="00462F69" w14:paraId="48A5F8AB" w14:textId="77777777" w:rsidTr="000240C0">
        <w:tc>
          <w:tcPr>
            <w:tcW w:w="848" w:type="pct"/>
            <w:shd w:val="clear" w:color="auto" w:fill="E1E3F2"/>
          </w:tcPr>
          <w:p w14:paraId="2A709C0C" w14:textId="77777777" w:rsidR="007F4017" w:rsidRPr="00712D66" w:rsidRDefault="007F4017" w:rsidP="00B90741">
            <w:pPr>
              <w:pStyle w:val="TabletextrowsAgency"/>
            </w:pPr>
          </w:p>
        </w:tc>
        <w:tc>
          <w:tcPr>
            <w:tcW w:w="1839" w:type="pct"/>
            <w:shd w:val="clear" w:color="auto" w:fill="E1E3F2"/>
            <w:vAlign w:val="bottom"/>
          </w:tcPr>
          <w:p w14:paraId="3D1F3820" w14:textId="77777777" w:rsidR="007F4017" w:rsidRDefault="007F4017" w:rsidP="00B90741">
            <w:pPr>
              <w:pStyle w:val="TabletextrowsAgency"/>
              <w:rPr>
                <w:rFonts w:ascii="Calibri" w:hAnsi="Calibri" w:cs="Calibri"/>
                <w:b/>
                <w:bCs/>
                <w:color w:val="000000"/>
                <w:sz w:val="22"/>
                <w:szCs w:val="22"/>
              </w:rPr>
            </w:pPr>
            <w:r>
              <w:rPr>
                <w:rFonts w:ascii="Calibri" w:hAnsi="Calibri" w:cs="Calibri"/>
                <w:b/>
                <w:bCs/>
                <w:color w:val="000000"/>
                <w:sz w:val="22"/>
                <w:szCs w:val="22"/>
              </w:rPr>
              <w:t>Structures and processes</w:t>
            </w:r>
          </w:p>
          <w:p w14:paraId="71B8ED34" w14:textId="77777777" w:rsidR="004762CB" w:rsidRDefault="004762CB" w:rsidP="004762CB">
            <w:pPr>
              <w:pStyle w:val="TabletextrowsAgency"/>
              <w:rPr>
                <w:rFonts w:ascii="Calibri" w:hAnsi="Calibri" w:cs="Calibri"/>
                <w:color w:val="1F497D"/>
                <w:sz w:val="22"/>
                <w:szCs w:val="22"/>
              </w:rPr>
            </w:pPr>
            <w:r w:rsidRPr="00E800C3">
              <w:rPr>
                <w:rFonts w:ascii="Calibri" w:hAnsi="Calibri" w:cs="Calibri"/>
                <w:color w:val="1F497D"/>
                <w:sz w:val="22"/>
                <w:szCs w:val="22"/>
              </w:rPr>
              <w:t>It would be beneficial to address the opportunity for combining post-authorisation efficacy studies (PAES) and post-authorisation safety studies (PASS) into single study designs that aim to address both efficacy and safety uncertainties while promoting efficiencies in</w:t>
            </w:r>
            <w:r w:rsidRPr="00462F69">
              <w:t xml:space="preserve"> </w:t>
            </w:r>
            <w:r w:rsidR="004C3F30">
              <w:rPr>
                <w:rFonts w:ascii="Calibri" w:hAnsi="Calibri" w:cs="Calibri"/>
                <w:color w:val="1F497D"/>
                <w:sz w:val="22"/>
                <w:szCs w:val="22"/>
              </w:rPr>
              <w:t>study</w:t>
            </w:r>
            <w:r w:rsidRPr="00E800C3">
              <w:rPr>
                <w:rFonts w:ascii="Calibri" w:hAnsi="Calibri" w:cs="Calibri"/>
                <w:color w:val="1F497D"/>
                <w:sz w:val="22"/>
                <w:szCs w:val="22"/>
              </w:rPr>
              <w:t xml:space="preserve"> logistics and time to complete.</w:t>
            </w:r>
          </w:p>
          <w:p w14:paraId="5E70CBF7" w14:textId="77777777" w:rsidR="00C82A80" w:rsidRPr="00E800C3" w:rsidRDefault="00C82A80" w:rsidP="004762CB">
            <w:pPr>
              <w:pStyle w:val="TabletextrowsAgency"/>
              <w:rPr>
                <w:rFonts w:ascii="Calibri" w:hAnsi="Calibri" w:cs="Calibri"/>
                <w:color w:val="1F497D"/>
                <w:sz w:val="22"/>
                <w:szCs w:val="22"/>
              </w:rPr>
            </w:pPr>
          </w:p>
          <w:p w14:paraId="284DA81C" w14:textId="77777777" w:rsidR="004762CB" w:rsidRPr="004762CB" w:rsidRDefault="004762CB" w:rsidP="007D7E98">
            <w:pPr>
              <w:pStyle w:val="TabletextrowsAgency"/>
              <w:rPr>
                <w:u w:val="single"/>
              </w:rPr>
            </w:pPr>
            <w:r w:rsidRPr="00E800C3">
              <w:rPr>
                <w:rFonts w:ascii="Calibri" w:hAnsi="Calibri" w:cs="Calibri"/>
                <w:color w:val="1F497D"/>
                <w:sz w:val="22"/>
                <w:szCs w:val="22"/>
              </w:rPr>
              <w:t>Although partially addressed in the associated Q&amp;As provided, further clarity could be provided in the guidance on the governance and process for studies which do include assessment of both safety and efficacy</w:t>
            </w:r>
            <w:proofErr w:type="gramStart"/>
            <w:r w:rsidRPr="00E800C3">
              <w:rPr>
                <w:rFonts w:ascii="Calibri" w:hAnsi="Calibri" w:cs="Calibri"/>
                <w:color w:val="1F497D"/>
                <w:sz w:val="22"/>
                <w:szCs w:val="22"/>
              </w:rPr>
              <w:t>;  and</w:t>
            </w:r>
            <w:proofErr w:type="gramEnd"/>
            <w:r w:rsidRPr="00E800C3">
              <w:rPr>
                <w:rFonts w:ascii="Calibri" w:hAnsi="Calibri" w:cs="Calibri"/>
                <w:color w:val="1F497D"/>
                <w:sz w:val="22"/>
                <w:szCs w:val="22"/>
              </w:rPr>
              <w:t xml:space="preserve"> in particular the involvement of the </w:t>
            </w:r>
            <w:r w:rsidR="007D7E98">
              <w:rPr>
                <w:rFonts w:ascii="Calibri" w:hAnsi="Calibri" w:cs="Calibri"/>
                <w:color w:val="1F497D"/>
                <w:sz w:val="22"/>
                <w:szCs w:val="22"/>
              </w:rPr>
              <w:t xml:space="preserve">CHMP and </w:t>
            </w:r>
            <w:r w:rsidR="00CB385D">
              <w:rPr>
                <w:rFonts w:ascii="Calibri" w:hAnsi="Calibri" w:cs="Calibri"/>
                <w:color w:val="1F497D"/>
                <w:sz w:val="22"/>
                <w:szCs w:val="22"/>
              </w:rPr>
              <w:t>PRAC.</w:t>
            </w:r>
            <w:r w:rsidRPr="00E800C3">
              <w:rPr>
                <w:rFonts w:ascii="Calibri" w:hAnsi="Calibri" w:cs="Calibri"/>
                <w:color w:val="1F497D"/>
                <w:sz w:val="22"/>
                <w:szCs w:val="22"/>
              </w:rPr>
              <w:t xml:space="preserve"> For studies that are being conducted to address only efficacy issues (and thus are considered to be PAES only studies), CHMP should retain oversight.       </w:t>
            </w:r>
          </w:p>
        </w:tc>
        <w:tc>
          <w:tcPr>
            <w:tcW w:w="2313" w:type="pct"/>
            <w:shd w:val="clear" w:color="auto" w:fill="E1E3F2"/>
          </w:tcPr>
          <w:p w14:paraId="46370ACB" w14:textId="77777777" w:rsidR="007F4017" w:rsidRPr="00462F69" w:rsidRDefault="007F4017" w:rsidP="00B90741">
            <w:pPr>
              <w:pStyle w:val="TabletextrowsAgency"/>
              <w:rPr>
                <w:b/>
                <w:highlight w:val="yellow"/>
              </w:rPr>
            </w:pPr>
          </w:p>
        </w:tc>
      </w:tr>
      <w:tr w:rsidR="007F4017" w:rsidRPr="00462F69" w14:paraId="4B9A3F0A" w14:textId="77777777" w:rsidTr="000240C0">
        <w:tc>
          <w:tcPr>
            <w:tcW w:w="848" w:type="pct"/>
            <w:shd w:val="clear" w:color="auto" w:fill="E1E3F2"/>
          </w:tcPr>
          <w:p w14:paraId="224199AE" w14:textId="77777777" w:rsidR="007F4017" w:rsidRPr="00712D66" w:rsidRDefault="007F4017" w:rsidP="00B90741">
            <w:pPr>
              <w:pStyle w:val="TabletextrowsAgency"/>
            </w:pPr>
          </w:p>
        </w:tc>
        <w:tc>
          <w:tcPr>
            <w:tcW w:w="1839" w:type="pct"/>
            <w:shd w:val="clear" w:color="auto" w:fill="E1E3F2"/>
            <w:vAlign w:val="bottom"/>
          </w:tcPr>
          <w:p w14:paraId="49B16EB8" w14:textId="77777777" w:rsidR="007F4017" w:rsidRPr="000A5DCA" w:rsidRDefault="007F4017" w:rsidP="00B90741">
            <w:pPr>
              <w:pStyle w:val="TabletextrowsAgency"/>
              <w:rPr>
                <w:rFonts w:ascii="Calibri" w:hAnsi="Calibri" w:cs="Calibri"/>
                <w:b/>
                <w:color w:val="000000"/>
                <w:sz w:val="22"/>
                <w:szCs w:val="22"/>
              </w:rPr>
            </w:pPr>
            <w:r w:rsidRPr="000A5DCA">
              <w:rPr>
                <w:rFonts w:ascii="Calibri" w:hAnsi="Calibri" w:cs="Calibri"/>
                <w:b/>
                <w:color w:val="000000"/>
                <w:sz w:val="22"/>
                <w:szCs w:val="22"/>
              </w:rPr>
              <w:t>Scope</w:t>
            </w:r>
          </w:p>
          <w:p w14:paraId="36F15FC3" w14:textId="77777777" w:rsidR="00C82A80" w:rsidRPr="009D1A9E" w:rsidRDefault="000A5DCA" w:rsidP="009D1A9E">
            <w:pPr>
              <w:pStyle w:val="TabletextrowsAgency"/>
              <w:rPr>
                <w:rFonts w:ascii="Calibri" w:hAnsi="Calibri" w:cs="Calibri"/>
                <w:color w:val="000000"/>
                <w:sz w:val="22"/>
                <w:szCs w:val="22"/>
              </w:rPr>
            </w:pPr>
            <w:r w:rsidRPr="00E800C3">
              <w:rPr>
                <w:rFonts w:ascii="Calibri" w:hAnsi="Calibri" w:cs="Calibri"/>
                <w:color w:val="1F497D"/>
                <w:sz w:val="22"/>
                <w:szCs w:val="22"/>
              </w:rPr>
              <w:t>There is a need for better definition of the scope for this guidance, including</w:t>
            </w:r>
            <w:r w:rsidR="00720F53">
              <w:rPr>
                <w:rFonts w:ascii="Calibri" w:hAnsi="Calibri" w:cs="Calibri"/>
                <w:color w:val="1F497D"/>
                <w:sz w:val="22"/>
                <w:szCs w:val="22"/>
              </w:rPr>
              <w:t xml:space="preserve"> </w:t>
            </w:r>
            <w:r w:rsidRPr="00E800C3">
              <w:rPr>
                <w:rFonts w:ascii="Calibri" w:hAnsi="Calibri" w:cs="Calibri"/>
                <w:color w:val="1F497D"/>
                <w:sz w:val="22"/>
                <w:szCs w:val="22"/>
              </w:rPr>
              <w:t>principle</w:t>
            </w:r>
            <w:r w:rsidR="004C3F30">
              <w:rPr>
                <w:rFonts w:ascii="Calibri" w:hAnsi="Calibri" w:cs="Calibri"/>
                <w:color w:val="1F497D"/>
                <w:sz w:val="22"/>
                <w:szCs w:val="22"/>
              </w:rPr>
              <w:t>s</w:t>
            </w:r>
            <w:r w:rsidRPr="00E800C3">
              <w:rPr>
                <w:rFonts w:ascii="Calibri" w:hAnsi="Calibri" w:cs="Calibri"/>
                <w:color w:val="1F497D"/>
                <w:sz w:val="22"/>
                <w:szCs w:val="22"/>
              </w:rPr>
              <w:t xml:space="preserve"> expected to be applied to </w:t>
            </w:r>
            <w:r w:rsidR="004C3F30">
              <w:rPr>
                <w:rFonts w:ascii="Calibri" w:hAnsi="Calibri" w:cs="Calibri"/>
                <w:color w:val="1F497D"/>
                <w:sz w:val="22"/>
                <w:szCs w:val="22"/>
              </w:rPr>
              <w:t xml:space="preserve">vaccines, </w:t>
            </w:r>
            <w:r w:rsidRPr="00E800C3">
              <w:rPr>
                <w:rFonts w:ascii="Calibri" w:hAnsi="Calibri" w:cs="Calibri"/>
                <w:color w:val="1F497D"/>
                <w:sz w:val="22"/>
                <w:szCs w:val="22"/>
              </w:rPr>
              <w:t>orphan medicines</w:t>
            </w:r>
            <w:r w:rsidR="00C82A80">
              <w:rPr>
                <w:rFonts w:ascii="Calibri" w:hAnsi="Calibri" w:cs="Calibri"/>
                <w:color w:val="1F497D"/>
                <w:sz w:val="22"/>
                <w:szCs w:val="22"/>
              </w:rPr>
              <w:t>,</w:t>
            </w:r>
            <w:r w:rsidR="00720F53">
              <w:rPr>
                <w:rFonts w:ascii="Calibri" w:hAnsi="Calibri" w:cs="Calibri"/>
                <w:color w:val="1F497D"/>
                <w:sz w:val="22"/>
                <w:szCs w:val="22"/>
              </w:rPr>
              <w:t xml:space="preserve"> or differ</w:t>
            </w:r>
            <w:r w:rsidR="00293EE6">
              <w:rPr>
                <w:rFonts w:ascii="Calibri" w:hAnsi="Calibri" w:cs="Calibri"/>
                <w:color w:val="1F497D"/>
                <w:sz w:val="22"/>
                <w:szCs w:val="22"/>
              </w:rPr>
              <w:t>e</w:t>
            </w:r>
            <w:r w:rsidR="00720F53">
              <w:rPr>
                <w:rFonts w:ascii="Calibri" w:hAnsi="Calibri" w:cs="Calibri"/>
                <w:color w:val="1F497D"/>
                <w:sz w:val="22"/>
                <w:szCs w:val="22"/>
              </w:rPr>
              <w:t>nt</w:t>
            </w:r>
            <w:r w:rsidRPr="00E800C3">
              <w:rPr>
                <w:rFonts w:ascii="Calibri" w:hAnsi="Calibri" w:cs="Calibri"/>
                <w:color w:val="1F497D"/>
                <w:sz w:val="22"/>
                <w:szCs w:val="22"/>
              </w:rPr>
              <w:t xml:space="preserve"> stage of the life cycle and different risk levels associated with the efficacy failures resulting in higher value of efficacy data in the </w:t>
            </w:r>
            <w:r w:rsidR="00FE4CCC">
              <w:rPr>
                <w:rFonts w:ascii="Calibri" w:hAnsi="Calibri" w:cs="Calibri"/>
                <w:color w:val="1F497D"/>
                <w:sz w:val="22"/>
                <w:szCs w:val="22"/>
              </w:rPr>
              <w:t>benefit-risk</w:t>
            </w:r>
            <w:r w:rsidRPr="00E800C3">
              <w:rPr>
                <w:rFonts w:ascii="Calibri" w:hAnsi="Calibri" w:cs="Calibri"/>
                <w:color w:val="1F497D"/>
                <w:sz w:val="22"/>
                <w:szCs w:val="22"/>
              </w:rPr>
              <w:t xml:space="preserve"> ratio (OTC </w:t>
            </w:r>
            <w:r w:rsidR="00531A36" w:rsidRPr="00E800C3">
              <w:rPr>
                <w:rFonts w:ascii="Calibri" w:hAnsi="Calibri" w:cs="Calibri"/>
                <w:color w:val="1F497D"/>
                <w:sz w:val="22"/>
                <w:szCs w:val="22"/>
              </w:rPr>
              <w:t>vs.</w:t>
            </w:r>
            <w:r w:rsidRPr="00E800C3">
              <w:rPr>
                <w:rFonts w:ascii="Calibri" w:hAnsi="Calibri" w:cs="Calibri"/>
                <w:color w:val="1F497D"/>
                <w:sz w:val="22"/>
                <w:szCs w:val="22"/>
              </w:rPr>
              <w:t xml:space="preserve"> HIV or Oncology drugs, mono</w:t>
            </w:r>
            <w:r w:rsidR="004762CB" w:rsidRPr="00E800C3">
              <w:rPr>
                <w:rFonts w:ascii="Calibri" w:hAnsi="Calibri" w:cs="Calibri"/>
                <w:color w:val="1F497D"/>
                <w:sz w:val="22"/>
                <w:szCs w:val="22"/>
              </w:rPr>
              <w:t>-</w:t>
            </w:r>
            <w:r w:rsidRPr="00E800C3">
              <w:rPr>
                <w:rFonts w:ascii="Calibri" w:hAnsi="Calibri" w:cs="Calibri"/>
                <w:color w:val="1F497D"/>
                <w:sz w:val="22"/>
                <w:szCs w:val="22"/>
              </w:rPr>
              <w:t xml:space="preserve">therapy </w:t>
            </w:r>
            <w:r w:rsidR="004762CB" w:rsidRPr="00E800C3">
              <w:rPr>
                <w:rFonts w:ascii="Calibri" w:hAnsi="Calibri" w:cs="Calibri"/>
                <w:color w:val="1F497D"/>
                <w:sz w:val="22"/>
                <w:szCs w:val="22"/>
              </w:rPr>
              <w:t>vs.</w:t>
            </w:r>
            <w:r w:rsidRPr="00E800C3">
              <w:rPr>
                <w:rFonts w:ascii="Calibri" w:hAnsi="Calibri" w:cs="Calibri"/>
                <w:color w:val="1F497D"/>
                <w:sz w:val="22"/>
                <w:szCs w:val="22"/>
              </w:rPr>
              <w:t xml:space="preserve"> combination, </w:t>
            </w:r>
            <w:r w:rsidR="004762CB" w:rsidRPr="00E800C3">
              <w:rPr>
                <w:rFonts w:ascii="Calibri" w:hAnsi="Calibri" w:cs="Calibri"/>
                <w:color w:val="1F497D"/>
                <w:sz w:val="22"/>
                <w:szCs w:val="22"/>
              </w:rPr>
              <w:t>etc.</w:t>
            </w:r>
            <w:r w:rsidRPr="00E800C3">
              <w:rPr>
                <w:rFonts w:ascii="Calibri" w:hAnsi="Calibri" w:cs="Calibri"/>
                <w:color w:val="1F497D"/>
                <w:sz w:val="22"/>
                <w:szCs w:val="22"/>
              </w:rPr>
              <w:t>).</w:t>
            </w:r>
            <w:r w:rsidR="00F7221B">
              <w:rPr>
                <w:rFonts w:ascii="Calibri" w:hAnsi="Calibri" w:cs="Calibri"/>
                <w:color w:val="1F497D"/>
                <w:sz w:val="22"/>
                <w:szCs w:val="22"/>
              </w:rPr>
              <w:t xml:space="preserve"> </w:t>
            </w:r>
            <w:r w:rsidR="00DA676F" w:rsidRPr="009D1A9E">
              <w:rPr>
                <w:rFonts w:ascii="Calibri" w:hAnsi="Calibri" w:cs="Calibri"/>
                <w:color w:val="1F497D"/>
                <w:sz w:val="22"/>
                <w:szCs w:val="22"/>
              </w:rPr>
              <w:t xml:space="preserve">The vaccines section should be expanded to </w:t>
            </w:r>
            <w:r w:rsidR="00DA676F" w:rsidRPr="009D1A9E">
              <w:rPr>
                <w:rFonts w:ascii="Calibri" w:hAnsi="Calibri" w:cs="Calibri"/>
                <w:color w:val="1F497D"/>
                <w:sz w:val="22"/>
                <w:szCs w:val="22"/>
              </w:rPr>
              <w:lastRenderedPageBreak/>
              <w:t xml:space="preserve">address the specific situations for this product type (please refer to comments submitted by Vaccines Europe).  Regarding </w:t>
            </w:r>
            <w:proofErr w:type="spellStart"/>
            <w:r w:rsidR="00DA676F" w:rsidRPr="009D1A9E">
              <w:rPr>
                <w:rFonts w:ascii="Calibri" w:hAnsi="Calibri" w:cs="Calibri"/>
                <w:color w:val="1F497D"/>
                <w:sz w:val="22"/>
                <w:szCs w:val="22"/>
              </w:rPr>
              <w:t>b</w:t>
            </w:r>
            <w:r w:rsidR="00C82A80" w:rsidRPr="009D1A9E">
              <w:rPr>
                <w:rFonts w:ascii="Calibri" w:hAnsi="Calibri" w:cs="Calibri"/>
                <w:color w:val="1F497D"/>
                <w:sz w:val="22"/>
                <w:szCs w:val="22"/>
              </w:rPr>
              <w:t>iosimilars</w:t>
            </w:r>
            <w:proofErr w:type="spellEnd"/>
            <w:r w:rsidR="00DA676F" w:rsidRPr="009D1A9E">
              <w:rPr>
                <w:rFonts w:ascii="Calibri" w:hAnsi="Calibri" w:cs="Calibri"/>
                <w:color w:val="1F497D"/>
                <w:sz w:val="22"/>
                <w:szCs w:val="22"/>
              </w:rPr>
              <w:t>, these products</w:t>
            </w:r>
            <w:r w:rsidR="00C82A80" w:rsidRPr="009D1A9E">
              <w:rPr>
                <w:rFonts w:ascii="Calibri" w:hAnsi="Calibri" w:cs="Calibri"/>
                <w:color w:val="1F497D"/>
                <w:sz w:val="22"/>
                <w:szCs w:val="22"/>
              </w:rPr>
              <w:t xml:space="preserve"> are developed to be highly similar to their reference product and a comprehensive comparability package is provided as part of the submission.  It is possible however that </w:t>
            </w:r>
            <w:r w:rsidR="00DA676F" w:rsidRPr="009D1A9E">
              <w:rPr>
                <w:rFonts w:ascii="Calibri" w:hAnsi="Calibri" w:cs="Calibri"/>
                <w:color w:val="1F497D"/>
                <w:sz w:val="22"/>
                <w:szCs w:val="22"/>
              </w:rPr>
              <w:t xml:space="preserve">there may be </w:t>
            </w:r>
            <w:r w:rsidR="00C82A80" w:rsidRPr="009D1A9E">
              <w:rPr>
                <w:rFonts w:ascii="Calibri" w:hAnsi="Calibri" w:cs="Calibri"/>
                <w:color w:val="1F497D"/>
                <w:sz w:val="22"/>
                <w:szCs w:val="22"/>
              </w:rPr>
              <w:t xml:space="preserve">an element of residual uncertainty </w:t>
            </w:r>
            <w:r w:rsidR="00DA676F" w:rsidRPr="009D1A9E">
              <w:rPr>
                <w:rFonts w:ascii="Calibri" w:hAnsi="Calibri" w:cs="Calibri"/>
                <w:color w:val="1F497D"/>
                <w:sz w:val="22"/>
                <w:szCs w:val="22"/>
              </w:rPr>
              <w:t xml:space="preserve">to be addressed post-authorisation.  For situations where </w:t>
            </w:r>
            <w:proofErr w:type="spellStart"/>
            <w:r w:rsidR="00DA676F" w:rsidRPr="009D1A9E">
              <w:rPr>
                <w:rFonts w:ascii="Calibri" w:hAnsi="Calibri" w:cs="Calibri"/>
                <w:color w:val="1F497D"/>
                <w:sz w:val="22"/>
                <w:szCs w:val="22"/>
              </w:rPr>
              <w:t>biosimilars</w:t>
            </w:r>
            <w:proofErr w:type="spellEnd"/>
            <w:r w:rsidR="00DA676F" w:rsidRPr="009D1A9E">
              <w:rPr>
                <w:rFonts w:ascii="Calibri" w:hAnsi="Calibri" w:cs="Calibri"/>
                <w:color w:val="1F497D"/>
                <w:sz w:val="22"/>
                <w:szCs w:val="22"/>
              </w:rPr>
              <w:t xml:space="preserve"> are on the market, it also needs to be clarified if a PAES requested for the reference product would also be required for the </w:t>
            </w:r>
            <w:proofErr w:type="spellStart"/>
            <w:r w:rsidR="00DA676F" w:rsidRPr="009D1A9E">
              <w:rPr>
                <w:rFonts w:ascii="Calibri" w:hAnsi="Calibri" w:cs="Calibri"/>
                <w:color w:val="1F497D"/>
                <w:sz w:val="22"/>
                <w:szCs w:val="22"/>
              </w:rPr>
              <w:t>biosimilar</w:t>
            </w:r>
            <w:proofErr w:type="spellEnd"/>
            <w:r w:rsidR="00DA676F" w:rsidRPr="009D1A9E">
              <w:rPr>
                <w:rFonts w:ascii="Calibri" w:hAnsi="Calibri" w:cs="Calibri"/>
                <w:color w:val="1F497D"/>
                <w:sz w:val="22"/>
                <w:szCs w:val="22"/>
              </w:rPr>
              <w:t>.</w:t>
            </w:r>
          </w:p>
          <w:p w14:paraId="64F38A4A" w14:textId="77777777" w:rsidR="00C82A80" w:rsidRPr="00E800C3" w:rsidRDefault="00C82A80" w:rsidP="00B90741">
            <w:pPr>
              <w:pStyle w:val="TabletextrowsAgency"/>
              <w:rPr>
                <w:rFonts w:ascii="Calibri" w:hAnsi="Calibri" w:cs="Calibri"/>
                <w:color w:val="1F497D"/>
                <w:sz w:val="22"/>
                <w:szCs w:val="22"/>
              </w:rPr>
            </w:pPr>
          </w:p>
          <w:p w14:paraId="6E0D198A" w14:textId="77777777" w:rsidR="004762CB" w:rsidRPr="00E800C3" w:rsidRDefault="004762CB" w:rsidP="004762CB">
            <w:pPr>
              <w:pStyle w:val="TabletextrowsAgency"/>
              <w:rPr>
                <w:rFonts w:ascii="Calibri" w:hAnsi="Calibri" w:cs="Calibri"/>
                <w:color w:val="1F497D"/>
                <w:sz w:val="22"/>
                <w:szCs w:val="22"/>
              </w:rPr>
            </w:pPr>
            <w:r w:rsidRPr="00E800C3">
              <w:rPr>
                <w:rFonts w:ascii="Calibri" w:hAnsi="Calibri" w:cs="Calibri"/>
                <w:color w:val="1F497D"/>
                <w:sz w:val="22"/>
                <w:szCs w:val="22"/>
              </w:rPr>
              <w:t>The presented scope/definition - “Post-authorisation efficacy studies (PAES) of medicinal products are studies conducted within the authorised therapeutic indication to complement available efficacy data” (lines 3-4) - does not provide sufficient clarity on the scope of this Guideline.  The introduction of “scientific uncertainty” as a legitimate trigger for PAES complicates this matter even further. Without a clearly defined scope this Guideline can potentially trigger increase in PAES requests without sufficient justification.</w:t>
            </w:r>
          </w:p>
          <w:p w14:paraId="0799A91D" w14:textId="77777777" w:rsidR="004762CB" w:rsidRPr="00E800C3" w:rsidRDefault="004762CB" w:rsidP="004762CB">
            <w:pPr>
              <w:pStyle w:val="TabletextrowsAgency"/>
              <w:rPr>
                <w:rFonts w:ascii="Calibri" w:hAnsi="Calibri" w:cs="Calibri"/>
                <w:color w:val="1F497D"/>
                <w:sz w:val="22"/>
                <w:szCs w:val="22"/>
              </w:rPr>
            </w:pPr>
            <w:r w:rsidRPr="00E800C3">
              <w:rPr>
                <w:rFonts w:ascii="Calibri" w:hAnsi="Calibri" w:cs="Calibri"/>
                <w:color w:val="1F497D"/>
                <w:sz w:val="22"/>
                <w:szCs w:val="22"/>
              </w:rPr>
              <w:t xml:space="preserve">It could be beneficial to establish a clear link between </w:t>
            </w:r>
            <w:r w:rsidRPr="00E800C3">
              <w:rPr>
                <w:rFonts w:ascii="Calibri" w:hAnsi="Calibri" w:cs="Calibri"/>
                <w:color w:val="1F497D"/>
                <w:sz w:val="22"/>
                <w:szCs w:val="22"/>
              </w:rPr>
              <w:lastRenderedPageBreak/>
              <w:t xml:space="preserve">the need for PAES and the </w:t>
            </w:r>
            <w:r w:rsidR="00FE4CCC">
              <w:rPr>
                <w:rFonts w:ascii="Calibri" w:hAnsi="Calibri" w:cs="Calibri"/>
                <w:color w:val="1F497D"/>
                <w:sz w:val="22"/>
                <w:szCs w:val="22"/>
              </w:rPr>
              <w:t>benefit-risk</w:t>
            </w:r>
            <w:r w:rsidRPr="00E800C3">
              <w:rPr>
                <w:rFonts w:ascii="Calibri" w:hAnsi="Calibri" w:cs="Calibri"/>
                <w:color w:val="1F497D"/>
                <w:sz w:val="22"/>
                <w:szCs w:val="22"/>
              </w:rPr>
              <w:t xml:space="preserve"> balance not being fully established, in case of the immediate post-approval commitments, or changed, in case of PAES required at later stages of the life cycle. </w:t>
            </w:r>
          </w:p>
          <w:p w14:paraId="2CF97941" w14:textId="41E2CB98" w:rsidR="004762CB" w:rsidRPr="00E800C3" w:rsidRDefault="004762CB" w:rsidP="004762CB">
            <w:pPr>
              <w:pStyle w:val="TabletextrowsAgency"/>
              <w:rPr>
                <w:rFonts w:ascii="Calibri" w:hAnsi="Calibri" w:cs="Calibri"/>
                <w:color w:val="1F497D"/>
                <w:sz w:val="22"/>
                <w:szCs w:val="22"/>
              </w:rPr>
            </w:pPr>
            <w:r w:rsidRPr="00E800C3">
              <w:rPr>
                <w:rFonts w:ascii="Calibri" w:hAnsi="Calibri" w:cs="Calibri"/>
                <w:color w:val="1F497D"/>
                <w:sz w:val="22"/>
                <w:szCs w:val="22"/>
              </w:rPr>
              <w:t>The basis for requiring a PAES to “complement available efficacy data in light of well-reasoned uncert</w:t>
            </w:r>
            <w:r w:rsidR="005A3420">
              <w:rPr>
                <w:rFonts w:ascii="Calibri" w:hAnsi="Calibri" w:cs="Calibri"/>
                <w:color w:val="1F497D"/>
                <w:sz w:val="22"/>
                <w:szCs w:val="22"/>
              </w:rPr>
              <w:t xml:space="preserve">ainties” seems vague. </w:t>
            </w:r>
            <w:proofErr w:type="gramStart"/>
            <w:r w:rsidR="00FE4CCC">
              <w:rPr>
                <w:rFonts w:ascii="Calibri" w:hAnsi="Calibri" w:cs="Calibri"/>
                <w:color w:val="1F497D"/>
                <w:sz w:val="22"/>
                <w:szCs w:val="22"/>
              </w:rPr>
              <w:t>S</w:t>
            </w:r>
            <w:r w:rsidRPr="00E800C3">
              <w:rPr>
                <w:rFonts w:ascii="Calibri" w:hAnsi="Calibri" w:cs="Calibri"/>
                <w:color w:val="1F497D"/>
                <w:sz w:val="22"/>
                <w:szCs w:val="22"/>
              </w:rPr>
              <w:t>omething which is more directly linked to addressing gaps in the benefit-risk profile</w:t>
            </w:r>
            <w:proofErr w:type="gramEnd"/>
            <w:r w:rsidRPr="00E800C3">
              <w:rPr>
                <w:rFonts w:ascii="Calibri" w:hAnsi="Calibri" w:cs="Calibri"/>
                <w:color w:val="1F497D"/>
                <w:sz w:val="22"/>
                <w:szCs w:val="22"/>
              </w:rPr>
              <w:t xml:space="preserve"> could be more precise</w:t>
            </w:r>
            <w:r w:rsidR="00EC08FC" w:rsidRPr="00E800C3">
              <w:rPr>
                <w:rFonts w:ascii="Calibri" w:hAnsi="Calibri" w:cs="Calibri"/>
                <w:color w:val="1F497D"/>
                <w:sz w:val="22"/>
                <w:szCs w:val="22"/>
              </w:rPr>
              <w:t>.</w:t>
            </w:r>
          </w:p>
          <w:p w14:paraId="79AD8388" w14:textId="77777777" w:rsidR="00EC08FC" w:rsidRPr="00D22CF3" w:rsidRDefault="00EC08FC" w:rsidP="00D22CF3">
            <w:pPr>
              <w:pStyle w:val="TabletextrowsAgency"/>
              <w:rPr>
                <w:rFonts w:ascii="Calibri" w:hAnsi="Calibri" w:cs="Calibri"/>
                <w:color w:val="1F497D"/>
                <w:sz w:val="22"/>
                <w:szCs w:val="22"/>
              </w:rPr>
            </w:pPr>
          </w:p>
        </w:tc>
        <w:tc>
          <w:tcPr>
            <w:tcW w:w="2313" w:type="pct"/>
            <w:shd w:val="clear" w:color="auto" w:fill="E1E3F2"/>
          </w:tcPr>
          <w:p w14:paraId="109BFF35" w14:textId="77777777" w:rsidR="007F4017" w:rsidRPr="00D22CF3" w:rsidRDefault="00D22CF3" w:rsidP="00D22CF3">
            <w:pPr>
              <w:pStyle w:val="TabletextrowsAgency"/>
              <w:rPr>
                <w:rFonts w:ascii="Calibri" w:hAnsi="Calibri" w:cs="Calibri"/>
                <w:color w:val="1F497D"/>
                <w:sz w:val="22"/>
                <w:szCs w:val="22"/>
              </w:rPr>
            </w:pPr>
            <w:r>
              <w:rPr>
                <w:rFonts w:ascii="Calibri" w:hAnsi="Calibri" w:cs="Calibri"/>
                <w:color w:val="1F497D"/>
                <w:sz w:val="22"/>
                <w:szCs w:val="22"/>
              </w:rPr>
              <w:lastRenderedPageBreak/>
              <w:t xml:space="preserve"> </w:t>
            </w:r>
          </w:p>
        </w:tc>
      </w:tr>
      <w:tr w:rsidR="007F4017" w:rsidRPr="00462F69" w14:paraId="6E3837CA" w14:textId="77777777" w:rsidTr="000240C0">
        <w:tc>
          <w:tcPr>
            <w:tcW w:w="848" w:type="pct"/>
            <w:shd w:val="clear" w:color="auto" w:fill="E1E3F2"/>
          </w:tcPr>
          <w:p w14:paraId="7771319B" w14:textId="77777777" w:rsidR="007F4017" w:rsidRPr="00712D66" w:rsidRDefault="007F4017" w:rsidP="00B90741">
            <w:pPr>
              <w:pStyle w:val="TabletextrowsAgency"/>
            </w:pPr>
          </w:p>
        </w:tc>
        <w:tc>
          <w:tcPr>
            <w:tcW w:w="1839" w:type="pct"/>
            <w:shd w:val="clear" w:color="auto" w:fill="E1E3F2"/>
            <w:vAlign w:val="bottom"/>
          </w:tcPr>
          <w:p w14:paraId="4C88F261" w14:textId="77777777" w:rsidR="00531A36" w:rsidRPr="00462F69" w:rsidRDefault="00531A36" w:rsidP="00531A36">
            <w:pPr>
              <w:pStyle w:val="TabletextrowsAgency"/>
              <w:rPr>
                <w:b/>
              </w:rPr>
            </w:pPr>
            <w:r w:rsidRPr="00462F69">
              <w:rPr>
                <w:b/>
              </w:rPr>
              <w:t>Terminology</w:t>
            </w:r>
          </w:p>
          <w:p w14:paraId="3CC762CF" w14:textId="77777777" w:rsidR="00531A36" w:rsidRDefault="00531A36" w:rsidP="00531A36">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Efficacy, effectiveness and effect need to be defined and used consistently in the document. Effect seems to cover both efficacy and effectiveness, but this need to be stated clearly. Alignment to the use of </w:t>
            </w:r>
            <w:r w:rsidR="008519A0">
              <w:rPr>
                <w:rFonts w:ascii="Calibri" w:hAnsi="Calibri" w:cs="Calibri"/>
                <w:color w:val="1F497D"/>
                <w:sz w:val="22"/>
                <w:szCs w:val="22"/>
              </w:rPr>
              <w:t>“</w:t>
            </w:r>
            <w:proofErr w:type="spellStart"/>
            <w:r w:rsidRPr="00462F69">
              <w:rPr>
                <w:rFonts w:ascii="Calibri" w:hAnsi="Calibri" w:cs="Calibri"/>
                <w:color w:val="1F497D"/>
                <w:sz w:val="22"/>
                <w:szCs w:val="22"/>
              </w:rPr>
              <w:t>Estimand</w:t>
            </w:r>
            <w:proofErr w:type="spellEnd"/>
            <w:r w:rsidR="008519A0">
              <w:rPr>
                <w:rFonts w:ascii="Calibri" w:hAnsi="Calibri" w:cs="Calibri"/>
                <w:color w:val="1F497D"/>
                <w:sz w:val="22"/>
                <w:szCs w:val="22"/>
              </w:rPr>
              <w:t>”</w:t>
            </w:r>
            <w:r w:rsidRPr="00462F69">
              <w:rPr>
                <w:rFonts w:ascii="Calibri" w:hAnsi="Calibri" w:cs="Calibri"/>
                <w:color w:val="1F497D"/>
                <w:sz w:val="22"/>
                <w:szCs w:val="22"/>
              </w:rPr>
              <w:t xml:space="preserve"> would be of an improvement as well. All terms above defines should be listed in the Keyword section.</w:t>
            </w:r>
          </w:p>
          <w:p w14:paraId="4826646F" w14:textId="77777777" w:rsidR="007F4017" w:rsidRPr="00462F69" w:rsidRDefault="00531A36" w:rsidP="00531A36">
            <w:pPr>
              <w:pStyle w:val="TabletextrowsAgency"/>
              <w:rPr>
                <w:b/>
                <w:u w:val="single"/>
              </w:rPr>
            </w:pPr>
            <w:r>
              <w:rPr>
                <w:rFonts w:ascii="Calibri" w:hAnsi="Calibri" w:cs="Calibri"/>
                <w:color w:val="1F497D"/>
                <w:sz w:val="22"/>
                <w:szCs w:val="22"/>
              </w:rPr>
              <w:t>“</w:t>
            </w:r>
            <w:proofErr w:type="gramStart"/>
            <w:r>
              <w:rPr>
                <w:rFonts w:ascii="Calibri" w:hAnsi="Calibri" w:cs="Calibri"/>
                <w:color w:val="1F497D"/>
                <w:sz w:val="22"/>
                <w:szCs w:val="22"/>
              </w:rPr>
              <w:t>risk</w:t>
            </w:r>
            <w:proofErr w:type="gramEnd"/>
            <w:r>
              <w:rPr>
                <w:rFonts w:ascii="Calibri" w:hAnsi="Calibri" w:cs="Calibri"/>
                <w:color w:val="1F497D"/>
                <w:sz w:val="22"/>
                <w:szCs w:val="22"/>
              </w:rPr>
              <w:t>-</w:t>
            </w:r>
            <w:r w:rsidRPr="00531A36">
              <w:rPr>
                <w:rFonts w:ascii="Calibri" w:hAnsi="Calibri" w:cs="Calibri"/>
                <w:color w:val="1F497D"/>
                <w:sz w:val="22"/>
                <w:szCs w:val="22"/>
              </w:rPr>
              <w:t>benefit</w:t>
            </w:r>
            <w:r w:rsidR="008519A0">
              <w:rPr>
                <w:rFonts w:ascii="Calibri" w:hAnsi="Calibri" w:cs="Calibri"/>
                <w:color w:val="1F497D"/>
                <w:sz w:val="22"/>
                <w:szCs w:val="22"/>
              </w:rPr>
              <w:t>” &amp;”</w:t>
            </w:r>
            <w:r w:rsidRPr="00531A36">
              <w:rPr>
                <w:rFonts w:ascii="Calibri" w:hAnsi="Calibri" w:cs="Calibri"/>
                <w:color w:val="1F497D"/>
                <w:sz w:val="22"/>
                <w:szCs w:val="22"/>
              </w:rPr>
              <w:t xml:space="preserve"> benefit-risk</w:t>
            </w:r>
            <w:r>
              <w:rPr>
                <w:rFonts w:ascii="Calibri" w:hAnsi="Calibri" w:cs="Calibri"/>
                <w:color w:val="1F497D"/>
                <w:sz w:val="22"/>
                <w:szCs w:val="22"/>
              </w:rPr>
              <w:t>” is used almost on random. It is suggested to use ICH E2C: “</w:t>
            </w:r>
            <w:r w:rsidRPr="00E800C3">
              <w:rPr>
                <w:rFonts w:ascii="Calibri" w:hAnsi="Calibri" w:cs="Calibri"/>
                <w:color w:val="1F497D"/>
                <w:sz w:val="22"/>
                <w:szCs w:val="22"/>
              </w:rPr>
              <w:t>benefit-risk</w:t>
            </w:r>
            <w:r>
              <w:rPr>
                <w:rFonts w:ascii="Calibri" w:hAnsi="Calibri" w:cs="Calibri"/>
                <w:color w:val="1F497D"/>
                <w:sz w:val="22"/>
                <w:szCs w:val="22"/>
              </w:rPr>
              <w:t>” consistently.</w:t>
            </w:r>
          </w:p>
        </w:tc>
        <w:tc>
          <w:tcPr>
            <w:tcW w:w="2313" w:type="pct"/>
            <w:shd w:val="clear" w:color="auto" w:fill="E1E3F2"/>
          </w:tcPr>
          <w:p w14:paraId="03E7C9E0" w14:textId="77777777" w:rsidR="007F4017" w:rsidRPr="00462F69" w:rsidRDefault="007F4017" w:rsidP="00B90741">
            <w:pPr>
              <w:pStyle w:val="TabletextrowsAgency"/>
              <w:rPr>
                <w:b/>
                <w:highlight w:val="yellow"/>
              </w:rPr>
            </w:pPr>
          </w:p>
        </w:tc>
      </w:tr>
      <w:tr w:rsidR="007F4017" w:rsidRPr="00462F69" w14:paraId="19CEF4E1" w14:textId="77777777" w:rsidTr="000240C0">
        <w:tc>
          <w:tcPr>
            <w:tcW w:w="848" w:type="pct"/>
            <w:shd w:val="clear" w:color="auto" w:fill="E1E3F2"/>
          </w:tcPr>
          <w:p w14:paraId="7DC14108" w14:textId="77777777" w:rsidR="007F4017" w:rsidRPr="00712D66" w:rsidRDefault="007F4017" w:rsidP="00B90741">
            <w:pPr>
              <w:pStyle w:val="TabletextrowsAgency"/>
            </w:pPr>
          </w:p>
        </w:tc>
        <w:tc>
          <w:tcPr>
            <w:tcW w:w="1839" w:type="pct"/>
            <w:shd w:val="clear" w:color="auto" w:fill="E1E3F2"/>
            <w:vAlign w:val="bottom"/>
          </w:tcPr>
          <w:p w14:paraId="79E8CB76" w14:textId="77777777" w:rsidR="007F4017" w:rsidRPr="00EC08FC" w:rsidRDefault="007F4017" w:rsidP="00B90741">
            <w:pPr>
              <w:pStyle w:val="TabletextrowsAgency"/>
              <w:rPr>
                <w:rFonts w:ascii="Calibri" w:hAnsi="Calibri" w:cs="Calibri"/>
                <w:b/>
                <w:color w:val="000000"/>
                <w:sz w:val="22"/>
                <w:szCs w:val="22"/>
              </w:rPr>
            </w:pPr>
            <w:r w:rsidRPr="00EC08FC">
              <w:rPr>
                <w:rFonts w:ascii="Calibri" w:hAnsi="Calibri" w:cs="Calibri"/>
                <w:b/>
                <w:color w:val="000000"/>
                <w:sz w:val="22"/>
                <w:szCs w:val="22"/>
              </w:rPr>
              <w:t>Study protocol</w:t>
            </w:r>
          </w:p>
          <w:p w14:paraId="72D25BEF" w14:textId="77777777" w:rsidR="00E800C3" w:rsidRPr="00462F69" w:rsidRDefault="00E800C3" w:rsidP="00E800C3">
            <w:pPr>
              <w:pStyle w:val="TabletextrowsAgency"/>
              <w:rPr>
                <w:b/>
              </w:rPr>
            </w:pPr>
            <w:r w:rsidRPr="00462F69">
              <w:rPr>
                <w:b/>
              </w:rPr>
              <w:t>Central approval of studies</w:t>
            </w:r>
          </w:p>
          <w:p w14:paraId="0B1DD996" w14:textId="77777777" w:rsidR="00E800C3" w:rsidRPr="00E800C3" w:rsidRDefault="008519A0" w:rsidP="00E800C3">
            <w:pPr>
              <w:pStyle w:val="TabletextrowsAgency"/>
              <w:rPr>
                <w:rFonts w:ascii="Calibri" w:hAnsi="Calibri" w:cs="Calibri"/>
                <w:color w:val="1F497D"/>
                <w:sz w:val="22"/>
                <w:szCs w:val="22"/>
              </w:rPr>
            </w:pPr>
            <w:r>
              <w:rPr>
                <w:rFonts w:ascii="Calibri" w:hAnsi="Calibri" w:cs="Calibri"/>
                <w:color w:val="1F497D"/>
                <w:sz w:val="22"/>
                <w:szCs w:val="22"/>
              </w:rPr>
              <w:t>I</w:t>
            </w:r>
            <w:r w:rsidR="00E800C3" w:rsidRPr="00E800C3">
              <w:rPr>
                <w:rFonts w:ascii="Calibri" w:hAnsi="Calibri" w:cs="Calibri"/>
                <w:color w:val="1F497D"/>
                <w:sz w:val="22"/>
                <w:szCs w:val="22"/>
              </w:rPr>
              <w:t>t is important that the requirements make it possible to obtain approval of the protocol in all member states.</w:t>
            </w:r>
          </w:p>
          <w:p w14:paraId="1331096A" w14:textId="77777777" w:rsidR="00EC08FC" w:rsidRPr="00EC08FC" w:rsidRDefault="00EC08FC" w:rsidP="00B90741">
            <w:pPr>
              <w:pStyle w:val="TabletextrowsAgency"/>
              <w:rPr>
                <w:rFonts w:ascii="Calibri" w:hAnsi="Calibri" w:cs="Calibri"/>
                <w:b/>
                <w:color w:val="000000"/>
                <w:sz w:val="22"/>
                <w:szCs w:val="22"/>
              </w:rPr>
            </w:pPr>
            <w:r w:rsidRPr="00EC08FC">
              <w:rPr>
                <w:rFonts w:ascii="Calibri" w:hAnsi="Calibri" w:cs="Calibri"/>
                <w:b/>
                <w:color w:val="000000"/>
                <w:sz w:val="22"/>
                <w:szCs w:val="22"/>
              </w:rPr>
              <w:t>Data Collection</w:t>
            </w:r>
            <w:r>
              <w:rPr>
                <w:rFonts w:ascii="Calibri" w:hAnsi="Calibri" w:cs="Calibri"/>
                <w:b/>
                <w:color w:val="000000"/>
                <w:sz w:val="22"/>
                <w:szCs w:val="22"/>
              </w:rPr>
              <w:t>/Sources</w:t>
            </w:r>
          </w:p>
          <w:p w14:paraId="5B42EAA4" w14:textId="77777777" w:rsidR="00EC08FC" w:rsidRPr="00462F69" w:rsidRDefault="00EC08FC" w:rsidP="00EC08FC">
            <w:pPr>
              <w:pStyle w:val="TabletextrowsAgency"/>
              <w:rPr>
                <w:rFonts w:ascii="Calibri" w:hAnsi="Calibri" w:cs="Calibri"/>
                <w:color w:val="1F497D"/>
                <w:sz w:val="22"/>
                <w:szCs w:val="22"/>
              </w:rPr>
            </w:pPr>
            <w:r w:rsidRPr="00462F69">
              <w:rPr>
                <w:rFonts w:ascii="Calibri" w:hAnsi="Calibri" w:cs="Calibri"/>
                <w:color w:val="1F497D"/>
                <w:sz w:val="22"/>
                <w:szCs w:val="22"/>
              </w:rPr>
              <w:lastRenderedPageBreak/>
              <w:t xml:space="preserve">Lines 196-198: </w:t>
            </w:r>
            <w:r w:rsidRPr="00462F69">
              <w:rPr>
                <w:rFonts w:ascii="Calibri" w:hAnsi="Calibri" w:cs="Calibri"/>
                <w:color w:val="1F497D"/>
                <w:sz w:val="22"/>
                <w:szCs w:val="22"/>
                <w:u w:val="single"/>
              </w:rPr>
              <w:t>"</w:t>
            </w:r>
            <w:r w:rsidRPr="00E800C3">
              <w:rPr>
                <w:rFonts w:ascii="Calibri" w:hAnsi="Calibri" w:cs="Calibri"/>
                <w:color w:val="1F497D"/>
                <w:sz w:val="22"/>
                <w:szCs w:val="22"/>
              </w:rPr>
              <w:t>There are two main approaches for data collection. One is primary collection of data specifically for study. The other is to use data already collected for another purpose, e.g. as part of electronic records of patient health care (“secondary data collection”)”</w:t>
            </w:r>
            <w:r w:rsidRPr="00462F69">
              <w:rPr>
                <w:rFonts w:ascii="Calibri" w:hAnsi="Calibri" w:cs="Calibri"/>
                <w:color w:val="1F497D"/>
                <w:sz w:val="22"/>
                <w:szCs w:val="22"/>
              </w:rPr>
              <w:t xml:space="preserve"> are not fully in alignment with the defini</w:t>
            </w:r>
            <w:r>
              <w:rPr>
                <w:rFonts w:ascii="Calibri" w:hAnsi="Calibri" w:cs="Calibri"/>
                <w:color w:val="1F497D"/>
                <w:sz w:val="22"/>
                <w:szCs w:val="22"/>
              </w:rPr>
              <w:t>tions of primary</w:t>
            </w:r>
            <w:r w:rsidRPr="00462F69">
              <w:rPr>
                <w:rFonts w:ascii="Calibri" w:hAnsi="Calibri" w:cs="Calibri"/>
                <w:color w:val="1F497D"/>
                <w:sz w:val="22"/>
                <w:szCs w:val="22"/>
              </w:rPr>
              <w:t xml:space="preserve"> and secondary data collection used in the GVP Module VIII on PASS.</w:t>
            </w:r>
          </w:p>
          <w:p w14:paraId="31308C31" w14:textId="77777777" w:rsidR="00EC08FC" w:rsidRDefault="00EC08FC" w:rsidP="00EC08FC">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Suggest using the </w:t>
            </w:r>
            <w:r w:rsidR="00774467" w:rsidRPr="00462F69">
              <w:rPr>
                <w:rFonts w:ascii="Calibri" w:hAnsi="Calibri" w:cs="Calibri"/>
                <w:color w:val="1F497D"/>
                <w:sz w:val="22"/>
                <w:szCs w:val="22"/>
              </w:rPr>
              <w:t>GVP.VIII</w:t>
            </w:r>
            <w:r w:rsidR="00774467">
              <w:rPr>
                <w:rFonts w:ascii="Calibri" w:hAnsi="Calibri" w:cs="Calibri"/>
                <w:color w:val="1F497D"/>
                <w:sz w:val="22"/>
                <w:szCs w:val="22"/>
              </w:rPr>
              <w:t xml:space="preserve"> </w:t>
            </w:r>
            <w:r w:rsidR="00774467" w:rsidRPr="00462F69">
              <w:rPr>
                <w:rFonts w:ascii="Calibri" w:hAnsi="Calibri" w:cs="Calibri"/>
                <w:color w:val="1F497D"/>
                <w:sz w:val="22"/>
                <w:szCs w:val="22"/>
              </w:rPr>
              <w:t>definition</w:t>
            </w:r>
            <w:r w:rsidRPr="00462F69">
              <w:rPr>
                <w:rFonts w:ascii="Calibri" w:hAnsi="Calibri" w:cs="Calibri"/>
                <w:color w:val="1F497D"/>
                <w:sz w:val="22"/>
                <w:szCs w:val="22"/>
              </w:rPr>
              <w:t>.</w:t>
            </w:r>
          </w:p>
          <w:p w14:paraId="2E7EFBE2" w14:textId="77777777" w:rsidR="00652DF1" w:rsidRPr="00652DF1" w:rsidRDefault="00652DF1" w:rsidP="00EC08FC">
            <w:pPr>
              <w:pStyle w:val="TabletextrowsAgency"/>
              <w:rPr>
                <w:rFonts w:ascii="Calibri" w:hAnsi="Calibri" w:cs="Calibri"/>
                <w:b/>
                <w:color w:val="000000"/>
                <w:sz w:val="22"/>
                <w:szCs w:val="22"/>
              </w:rPr>
            </w:pPr>
            <w:r w:rsidRPr="00652DF1">
              <w:rPr>
                <w:rFonts w:ascii="Calibri" w:hAnsi="Calibri" w:cs="Calibri"/>
                <w:b/>
                <w:color w:val="000000"/>
                <w:sz w:val="22"/>
                <w:szCs w:val="22"/>
              </w:rPr>
              <w:t>BIAS</w:t>
            </w:r>
          </w:p>
          <w:p w14:paraId="5891DCE6" w14:textId="77777777" w:rsidR="00652DF1" w:rsidRPr="000240C0" w:rsidRDefault="00652DF1" w:rsidP="00652DF1">
            <w:pPr>
              <w:pStyle w:val="TabletextrowsAgency"/>
              <w:rPr>
                <w:rFonts w:ascii="Calibri" w:hAnsi="Calibri" w:cs="Calibri"/>
                <w:color w:val="1F497D"/>
                <w:sz w:val="22"/>
                <w:szCs w:val="22"/>
              </w:rPr>
            </w:pPr>
            <w:r w:rsidRPr="000240C0">
              <w:rPr>
                <w:rFonts w:ascii="Calibri" w:hAnsi="Calibri" w:cs="Calibri"/>
                <w:color w:val="1F497D"/>
                <w:sz w:val="22"/>
                <w:szCs w:val="22"/>
              </w:rPr>
              <w:t xml:space="preserve">It could be valuable to remind the different type of biases related to observational studies and specify that the biases and measures set up to limit or control them should be discussed in the </w:t>
            </w:r>
            <w:proofErr w:type="gramStart"/>
            <w:r w:rsidRPr="000240C0">
              <w:rPr>
                <w:rFonts w:ascii="Calibri" w:hAnsi="Calibri" w:cs="Calibri"/>
                <w:color w:val="1F497D"/>
                <w:sz w:val="22"/>
                <w:szCs w:val="22"/>
              </w:rPr>
              <w:t>protocol  and</w:t>
            </w:r>
            <w:proofErr w:type="gramEnd"/>
            <w:r w:rsidRPr="000240C0">
              <w:rPr>
                <w:rFonts w:ascii="Calibri" w:hAnsi="Calibri" w:cs="Calibri"/>
                <w:color w:val="1F497D"/>
                <w:sz w:val="22"/>
                <w:szCs w:val="22"/>
              </w:rPr>
              <w:t xml:space="preserve"> the CSR.</w:t>
            </w:r>
          </w:p>
          <w:p w14:paraId="6ED44E8D" w14:textId="77777777" w:rsidR="00652DF1" w:rsidRPr="000240C0" w:rsidRDefault="00652DF1" w:rsidP="00652DF1">
            <w:pPr>
              <w:pStyle w:val="TabletextrowsAgency"/>
              <w:rPr>
                <w:rFonts w:ascii="Calibri" w:hAnsi="Calibri" w:cs="Calibri"/>
                <w:color w:val="1F497D"/>
                <w:sz w:val="22"/>
                <w:szCs w:val="22"/>
              </w:rPr>
            </w:pPr>
            <w:r w:rsidRPr="000240C0">
              <w:rPr>
                <w:rFonts w:ascii="Calibri" w:hAnsi="Calibri" w:cs="Calibri"/>
                <w:color w:val="1F497D"/>
                <w:sz w:val="22"/>
                <w:szCs w:val="22"/>
              </w:rPr>
              <w:t>Considerations on representativeness are not specific to registries and should also be discussed for explanatory, pragmatic trials and observational studies.</w:t>
            </w:r>
          </w:p>
          <w:p w14:paraId="61D65FBF" w14:textId="77777777" w:rsidR="00652DF1" w:rsidRPr="00652DF1" w:rsidRDefault="00652DF1" w:rsidP="00652DF1">
            <w:pPr>
              <w:pStyle w:val="TabletextrowsAgency"/>
              <w:rPr>
                <w:b/>
                <w:u w:val="single"/>
              </w:rPr>
            </w:pPr>
            <w:r w:rsidRPr="000240C0">
              <w:rPr>
                <w:rFonts w:ascii="Calibri" w:hAnsi="Calibri" w:cs="Calibri"/>
                <w:color w:val="1F497D"/>
                <w:sz w:val="22"/>
                <w:szCs w:val="22"/>
              </w:rPr>
              <w:t>It could be valuable to mention the possibility to have a comparator made up of several different treatments.</w:t>
            </w:r>
          </w:p>
        </w:tc>
        <w:tc>
          <w:tcPr>
            <w:tcW w:w="2313" w:type="pct"/>
            <w:shd w:val="clear" w:color="auto" w:fill="E1E3F2"/>
          </w:tcPr>
          <w:p w14:paraId="78240B35" w14:textId="77777777" w:rsidR="007F4017" w:rsidRPr="00462F69" w:rsidRDefault="007F4017" w:rsidP="00B90741">
            <w:pPr>
              <w:pStyle w:val="TabletextrowsAgency"/>
              <w:rPr>
                <w:b/>
                <w:highlight w:val="yellow"/>
              </w:rPr>
            </w:pPr>
          </w:p>
        </w:tc>
      </w:tr>
      <w:tr w:rsidR="007F4017" w:rsidRPr="00462F69" w14:paraId="41E8DD4B" w14:textId="77777777" w:rsidTr="000240C0">
        <w:tc>
          <w:tcPr>
            <w:tcW w:w="848" w:type="pct"/>
            <w:shd w:val="clear" w:color="auto" w:fill="E1E3F2"/>
          </w:tcPr>
          <w:p w14:paraId="339522B2" w14:textId="77777777" w:rsidR="007F4017" w:rsidRPr="00712D66" w:rsidRDefault="007F4017" w:rsidP="00B90741">
            <w:pPr>
              <w:pStyle w:val="TabletextrowsAgency"/>
            </w:pPr>
          </w:p>
        </w:tc>
        <w:tc>
          <w:tcPr>
            <w:tcW w:w="1839" w:type="pct"/>
            <w:shd w:val="clear" w:color="auto" w:fill="E1E3F2"/>
            <w:vAlign w:val="bottom"/>
          </w:tcPr>
          <w:p w14:paraId="7B60E106" w14:textId="77777777" w:rsidR="007F4017" w:rsidRPr="00015EFF" w:rsidRDefault="007F4017" w:rsidP="00B90741">
            <w:pPr>
              <w:pStyle w:val="TabletextrowsAgency"/>
              <w:rPr>
                <w:rFonts w:ascii="Calibri" w:hAnsi="Calibri" w:cs="Calibri"/>
                <w:b/>
                <w:color w:val="000000"/>
                <w:sz w:val="22"/>
                <w:szCs w:val="22"/>
              </w:rPr>
            </w:pPr>
            <w:r w:rsidRPr="00015EFF">
              <w:rPr>
                <w:rFonts w:ascii="Calibri" w:hAnsi="Calibri" w:cs="Calibri"/>
                <w:b/>
                <w:color w:val="000000"/>
                <w:sz w:val="22"/>
                <w:szCs w:val="22"/>
              </w:rPr>
              <w:t>Format and content of the study protocol</w:t>
            </w:r>
          </w:p>
          <w:p w14:paraId="4EA5A5A1" w14:textId="77777777" w:rsidR="00015EFF" w:rsidRPr="00462F69" w:rsidRDefault="00015EFF" w:rsidP="00015EFF">
            <w:pPr>
              <w:pStyle w:val="TabletextrowsAgency"/>
              <w:rPr>
                <w:b/>
              </w:rPr>
            </w:pPr>
            <w:r w:rsidRPr="00462F69">
              <w:rPr>
                <w:b/>
              </w:rPr>
              <w:t>Statistical/analytical elements of study design</w:t>
            </w:r>
          </w:p>
          <w:p w14:paraId="43CFF478" w14:textId="77777777" w:rsidR="00015EFF" w:rsidRDefault="00015EFF" w:rsidP="00015EFF">
            <w:pPr>
              <w:pStyle w:val="TabletextrowsAgency"/>
              <w:rPr>
                <w:rFonts w:ascii="Calibri" w:hAnsi="Calibri" w:cs="Calibri"/>
                <w:color w:val="1F497D"/>
                <w:sz w:val="22"/>
                <w:szCs w:val="22"/>
              </w:rPr>
            </w:pPr>
            <w:r w:rsidRPr="00462F69">
              <w:rPr>
                <w:rFonts w:ascii="Calibri" w:hAnsi="Calibri" w:cs="Calibri"/>
                <w:color w:val="1F497D"/>
                <w:sz w:val="22"/>
                <w:szCs w:val="22"/>
              </w:rPr>
              <w:t>The recommendations are very limited.</w:t>
            </w:r>
            <w:r>
              <w:rPr>
                <w:rFonts w:ascii="Calibri" w:hAnsi="Calibri" w:cs="Calibri"/>
                <w:color w:val="1F497D"/>
                <w:sz w:val="22"/>
                <w:szCs w:val="22"/>
              </w:rPr>
              <w:t xml:space="preserve"> It is suggested to adopt at minimum the level in GVP.VIII.</w:t>
            </w:r>
          </w:p>
          <w:p w14:paraId="1BE2776A" w14:textId="77777777" w:rsidR="00015EFF" w:rsidRPr="00462F69" w:rsidRDefault="00015EFF" w:rsidP="00015EFF">
            <w:pPr>
              <w:pStyle w:val="TabletextrowsAgency"/>
              <w:rPr>
                <w:rFonts w:ascii="Calibri" w:hAnsi="Calibri" w:cs="Calibri"/>
                <w:color w:val="1F497D"/>
                <w:sz w:val="22"/>
                <w:szCs w:val="22"/>
              </w:rPr>
            </w:pPr>
            <w:r>
              <w:rPr>
                <w:rFonts w:ascii="Calibri" w:hAnsi="Calibri" w:cs="Calibri"/>
                <w:color w:val="1F497D"/>
                <w:sz w:val="22"/>
                <w:szCs w:val="22"/>
              </w:rPr>
              <w:t>It is</w:t>
            </w:r>
            <w:r w:rsidRPr="00462F69">
              <w:rPr>
                <w:rFonts w:ascii="Calibri" w:hAnsi="Calibri" w:cs="Calibri"/>
                <w:color w:val="1F497D"/>
                <w:sz w:val="22"/>
                <w:szCs w:val="22"/>
              </w:rPr>
              <w:t xml:space="preserve"> appreciated that statistical analysis is under a continuous development and a very detailed guidance </w:t>
            </w:r>
            <w:r w:rsidRPr="00462F69">
              <w:rPr>
                <w:rFonts w:ascii="Calibri" w:hAnsi="Calibri" w:cs="Calibri"/>
                <w:color w:val="1F497D"/>
                <w:sz w:val="22"/>
                <w:szCs w:val="22"/>
              </w:rPr>
              <w:lastRenderedPageBreak/>
              <w:t>therefor risk becoming obsolete</w:t>
            </w:r>
            <w:r w:rsidRPr="00462F69">
              <w:rPr>
                <w:rFonts w:asciiTheme="majorHAnsi" w:hAnsiTheme="majorHAnsi" w:cs="Arial"/>
                <w:sz w:val="22"/>
                <w:szCs w:val="22"/>
              </w:rPr>
              <w:t xml:space="preserve">. </w:t>
            </w:r>
            <w:r w:rsidRPr="00462F69">
              <w:rPr>
                <w:rFonts w:ascii="Calibri" w:hAnsi="Calibri" w:cs="Calibri"/>
                <w:color w:val="1F497D"/>
                <w:sz w:val="22"/>
                <w:szCs w:val="22"/>
              </w:rPr>
              <w:t xml:space="preserve"> </w:t>
            </w:r>
            <w:r>
              <w:rPr>
                <w:rFonts w:ascii="Calibri" w:hAnsi="Calibri" w:cs="Calibri"/>
                <w:color w:val="1F497D"/>
                <w:sz w:val="22"/>
                <w:szCs w:val="22"/>
              </w:rPr>
              <w:t xml:space="preserve">At this point in time </w:t>
            </w:r>
            <w:r w:rsidRPr="00462F69">
              <w:rPr>
                <w:rFonts w:ascii="Calibri" w:hAnsi="Calibri" w:cs="Calibri"/>
                <w:color w:val="1F497D"/>
                <w:sz w:val="22"/>
                <w:szCs w:val="22"/>
              </w:rPr>
              <w:t>Inferential statistics are limited for pragmatic trials and observational studies are more challenging to interpret.</w:t>
            </w:r>
          </w:p>
          <w:p w14:paraId="5A0BCC7D" w14:textId="77777777" w:rsidR="00015EFF" w:rsidRPr="00462F69" w:rsidRDefault="00015EFF" w:rsidP="00015EFF">
            <w:pPr>
              <w:pStyle w:val="TabletextrowsAgency"/>
              <w:rPr>
                <w:b/>
                <w:u w:val="single"/>
              </w:rPr>
            </w:pPr>
            <w:r w:rsidRPr="00462F69">
              <w:rPr>
                <w:rFonts w:ascii="Calibri" w:hAnsi="Calibri" w:cs="Calibri"/>
                <w:color w:val="1F497D"/>
                <w:sz w:val="22"/>
                <w:szCs w:val="22"/>
              </w:rPr>
              <w:t>Considerations on sample size, power and multiplicity (type I, type II and type III errors) are missing and could be discussed in the guidance, where applicable (e.g. if hypothesis testing is intended and randomisation planned.)</w:t>
            </w:r>
          </w:p>
        </w:tc>
        <w:tc>
          <w:tcPr>
            <w:tcW w:w="2313" w:type="pct"/>
            <w:shd w:val="clear" w:color="auto" w:fill="E1E3F2"/>
          </w:tcPr>
          <w:p w14:paraId="11B0ACFB" w14:textId="77777777" w:rsidR="007F4017" w:rsidRPr="00462F69" w:rsidRDefault="007F4017" w:rsidP="00B90741">
            <w:pPr>
              <w:pStyle w:val="TabletextrowsAgency"/>
              <w:rPr>
                <w:b/>
                <w:highlight w:val="yellow"/>
              </w:rPr>
            </w:pPr>
          </w:p>
        </w:tc>
      </w:tr>
      <w:tr w:rsidR="007F4017" w:rsidRPr="00462F69" w14:paraId="2090A3FA" w14:textId="77777777" w:rsidTr="000240C0">
        <w:tc>
          <w:tcPr>
            <w:tcW w:w="848" w:type="pct"/>
            <w:shd w:val="clear" w:color="auto" w:fill="E1E3F2"/>
          </w:tcPr>
          <w:p w14:paraId="1D7E645C" w14:textId="77777777" w:rsidR="007F4017" w:rsidRPr="00712D66" w:rsidRDefault="007F4017" w:rsidP="00B90741">
            <w:pPr>
              <w:pStyle w:val="TabletextrowsAgency"/>
            </w:pPr>
          </w:p>
        </w:tc>
        <w:tc>
          <w:tcPr>
            <w:tcW w:w="1839" w:type="pct"/>
            <w:shd w:val="clear" w:color="auto" w:fill="E1E3F2"/>
            <w:vAlign w:val="bottom"/>
          </w:tcPr>
          <w:p w14:paraId="14DCD64C" w14:textId="77777777" w:rsidR="007F4017" w:rsidRDefault="007F4017" w:rsidP="00B90741">
            <w:pPr>
              <w:pStyle w:val="TabletextrowsAgency"/>
              <w:rPr>
                <w:rFonts w:ascii="Calibri" w:hAnsi="Calibri" w:cs="Calibri"/>
                <w:b/>
                <w:bCs/>
                <w:color w:val="000000"/>
                <w:sz w:val="22"/>
                <w:szCs w:val="22"/>
              </w:rPr>
            </w:pPr>
            <w:r>
              <w:rPr>
                <w:rFonts w:ascii="Calibri" w:hAnsi="Calibri" w:cs="Calibri"/>
                <w:b/>
                <w:bCs/>
                <w:color w:val="000000"/>
                <w:sz w:val="22"/>
                <w:szCs w:val="22"/>
              </w:rPr>
              <w:t>Methods for post-authorisation studies</w:t>
            </w:r>
          </w:p>
          <w:p w14:paraId="7715CFE9" w14:textId="77777777" w:rsidR="00070D42" w:rsidRPr="00070D42" w:rsidRDefault="00070D42" w:rsidP="00070D42">
            <w:pPr>
              <w:pStyle w:val="TabletextrowsAgency"/>
              <w:rPr>
                <w:rFonts w:ascii="Calibri" w:hAnsi="Calibri" w:cs="Calibri"/>
                <w:b/>
                <w:color w:val="1F497D"/>
                <w:sz w:val="22"/>
                <w:szCs w:val="22"/>
              </w:rPr>
            </w:pPr>
            <w:r w:rsidRPr="00070D42">
              <w:rPr>
                <w:rFonts w:ascii="Calibri" w:hAnsi="Calibri" w:cs="Calibri"/>
                <w:b/>
                <w:color w:val="1F497D"/>
                <w:sz w:val="22"/>
                <w:szCs w:val="22"/>
              </w:rPr>
              <w:t>Observational PAES study types</w:t>
            </w:r>
          </w:p>
          <w:p w14:paraId="1AD62797" w14:textId="77777777" w:rsidR="00070D42" w:rsidRPr="00070D42" w:rsidRDefault="00070D42" w:rsidP="00070D42">
            <w:pPr>
              <w:pStyle w:val="TabletextrowsAgency"/>
              <w:rPr>
                <w:rFonts w:ascii="Calibri" w:hAnsi="Calibri" w:cs="Calibri"/>
                <w:color w:val="1F497D"/>
                <w:sz w:val="22"/>
                <w:szCs w:val="22"/>
              </w:rPr>
            </w:pPr>
            <w:r w:rsidRPr="00070D42">
              <w:rPr>
                <w:rFonts w:ascii="Calibri" w:hAnsi="Calibri" w:cs="Calibri"/>
                <w:color w:val="1F497D"/>
                <w:sz w:val="22"/>
                <w:szCs w:val="22"/>
              </w:rPr>
              <w:t>Describe each major type of observational study that might be used for PAES (prospective cohort, Case control and case cohort if used) and provide strengths and weaknesses (biases). We recommend including examples.</w:t>
            </w:r>
          </w:p>
          <w:p w14:paraId="24B98EC5" w14:textId="77777777" w:rsidR="00070D42" w:rsidRPr="00070D42" w:rsidRDefault="00070D42" w:rsidP="00070D42">
            <w:pPr>
              <w:pStyle w:val="TabletextrowsAgency"/>
              <w:rPr>
                <w:rFonts w:ascii="Calibri" w:hAnsi="Calibri" w:cs="Calibri"/>
                <w:b/>
                <w:color w:val="1F497D"/>
                <w:sz w:val="22"/>
                <w:szCs w:val="22"/>
              </w:rPr>
            </w:pPr>
            <w:r w:rsidRPr="00070D42">
              <w:rPr>
                <w:rFonts w:ascii="Calibri" w:hAnsi="Calibri" w:cs="Calibri"/>
                <w:b/>
                <w:color w:val="1F497D"/>
                <w:sz w:val="22"/>
                <w:szCs w:val="22"/>
              </w:rPr>
              <w:t>Observational study design &amp; Outcome</w:t>
            </w:r>
          </w:p>
          <w:p w14:paraId="7DA6D6E8" w14:textId="77777777" w:rsidR="00070D42" w:rsidRPr="00070D42" w:rsidRDefault="00070D42" w:rsidP="00070D42">
            <w:pPr>
              <w:pStyle w:val="TabletextrowsAgency"/>
              <w:rPr>
                <w:rFonts w:ascii="Calibri" w:hAnsi="Calibri" w:cs="Calibri"/>
                <w:color w:val="1F497D"/>
                <w:sz w:val="22"/>
                <w:szCs w:val="22"/>
              </w:rPr>
            </w:pPr>
            <w:r w:rsidRPr="00070D42">
              <w:rPr>
                <w:rFonts w:ascii="Calibri" w:hAnsi="Calibri" w:cs="Calibri"/>
                <w:color w:val="1F497D"/>
                <w:sz w:val="22"/>
                <w:szCs w:val="22"/>
              </w:rPr>
              <w:t>Overall need to stress the value of observational study design and the importance of collecting outcomes.  Observational studies important for understanding the prescribed population and understanding off-label use population comment in the section on outcome if an outcome is captured in usual practice or not.</w:t>
            </w:r>
          </w:p>
          <w:p w14:paraId="048F7D18" w14:textId="77777777" w:rsidR="00070D42" w:rsidRPr="00462F69" w:rsidRDefault="00070D42" w:rsidP="00531A36">
            <w:pPr>
              <w:pStyle w:val="TabletextrowsAgency"/>
              <w:rPr>
                <w:b/>
                <w:u w:val="single"/>
              </w:rPr>
            </w:pPr>
            <w:r w:rsidRPr="00070D42">
              <w:rPr>
                <w:rFonts w:ascii="Calibri" w:hAnsi="Calibri" w:cs="Calibri"/>
                <w:color w:val="1F497D"/>
                <w:sz w:val="22"/>
                <w:szCs w:val="22"/>
              </w:rPr>
              <w:t>This potentially help designing the studies in a more efficient manner (</w:t>
            </w:r>
            <w:r w:rsidR="00015EFF" w:rsidRPr="00070D42">
              <w:rPr>
                <w:rFonts w:ascii="Calibri" w:hAnsi="Calibri" w:cs="Calibri"/>
                <w:color w:val="1F497D"/>
                <w:sz w:val="22"/>
                <w:szCs w:val="22"/>
              </w:rPr>
              <w:t>i.e.</w:t>
            </w:r>
            <w:r w:rsidRPr="00070D42">
              <w:rPr>
                <w:rFonts w:ascii="Calibri" w:hAnsi="Calibri" w:cs="Calibri"/>
                <w:color w:val="1F497D"/>
                <w:sz w:val="22"/>
                <w:szCs w:val="22"/>
              </w:rPr>
              <w:t xml:space="preserve"> less sample siz</w:t>
            </w:r>
            <w:r>
              <w:rPr>
                <w:rFonts w:ascii="Calibri" w:hAnsi="Calibri" w:cs="Calibri"/>
                <w:color w:val="1F497D"/>
                <w:sz w:val="22"/>
                <w:szCs w:val="22"/>
              </w:rPr>
              <w:t xml:space="preserve">e) and reducing </w:t>
            </w:r>
            <w:r w:rsidR="00531A36">
              <w:rPr>
                <w:rFonts w:ascii="Calibri" w:hAnsi="Calibri" w:cs="Calibri"/>
                <w:color w:val="1F497D"/>
                <w:sz w:val="22"/>
                <w:szCs w:val="22"/>
              </w:rPr>
              <w:t>uncertainties</w:t>
            </w:r>
            <w:r>
              <w:rPr>
                <w:rFonts w:ascii="Calibri" w:hAnsi="Calibri" w:cs="Calibri"/>
                <w:color w:val="1F497D"/>
                <w:sz w:val="22"/>
                <w:szCs w:val="22"/>
              </w:rPr>
              <w:t>.</w:t>
            </w:r>
          </w:p>
        </w:tc>
        <w:tc>
          <w:tcPr>
            <w:tcW w:w="2313" w:type="pct"/>
            <w:shd w:val="clear" w:color="auto" w:fill="E1E3F2"/>
          </w:tcPr>
          <w:p w14:paraId="0FBEAA1C" w14:textId="77777777" w:rsidR="007F4017" w:rsidRPr="00462F69" w:rsidRDefault="007F4017" w:rsidP="00B90741">
            <w:pPr>
              <w:pStyle w:val="TabletextrowsAgency"/>
              <w:rPr>
                <w:b/>
                <w:highlight w:val="yellow"/>
              </w:rPr>
            </w:pPr>
          </w:p>
        </w:tc>
      </w:tr>
      <w:tr w:rsidR="000B1E38" w:rsidRPr="00462F69" w14:paraId="736D5787" w14:textId="77777777" w:rsidTr="000240C0">
        <w:tc>
          <w:tcPr>
            <w:tcW w:w="848" w:type="pct"/>
            <w:shd w:val="clear" w:color="auto" w:fill="E1E3F2"/>
          </w:tcPr>
          <w:p w14:paraId="67EF8350" w14:textId="77777777" w:rsidR="000B1E38" w:rsidRPr="00462F69" w:rsidRDefault="000B1E38" w:rsidP="00B90741">
            <w:pPr>
              <w:pStyle w:val="TabletextrowsAgency"/>
            </w:pPr>
          </w:p>
        </w:tc>
        <w:tc>
          <w:tcPr>
            <w:tcW w:w="1839" w:type="pct"/>
            <w:shd w:val="clear" w:color="auto" w:fill="E1E3F2"/>
          </w:tcPr>
          <w:p w14:paraId="6A8D7791" w14:textId="77777777" w:rsidR="000B1E38" w:rsidRPr="00462F69" w:rsidRDefault="000B1E38" w:rsidP="00B90741">
            <w:pPr>
              <w:pStyle w:val="TabletextrowsAgency"/>
            </w:pPr>
            <w:r w:rsidRPr="00462F69">
              <w:rPr>
                <w:b/>
              </w:rPr>
              <w:t>Randomisation (for treatment) &amp; Usual Practice</w:t>
            </w:r>
          </w:p>
          <w:p w14:paraId="5030D7E8" w14:textId="77777777" w:rsidR="00A67C59" w:rsidRDefault="00A67C59" w:rsidP="00B90741">
            <w:pPr>
              <w:pStyle w:val="TabletextrowsAgency"/>
              <w:rPr>
                <w:rFonts w:ascii="Calibri" w:hAnsi="Calibri" w:cs="Calibri"/>
                <w:color w:val="1F497D"/>
                <w:sz w:val="22"/>
                <w:szCs w:val="22"/>
              </w:rPr>
            </w:pPr>
            <w:r>
              <w:rPr>
                <w:rFonts w:ascii="Calibri" w:hAnsi="Calibri" w:cs="Calibri"/>
                <w:color w:val="1F497D"/>
                <w:sz w:val="22"/>
                <w:szCs w:val="22"/>
              </w:rPr>
              <w:t>Studying usual practice using classical experimental clinical trial setup seems contradictory.</w:t>
            </w:r>
          </w:p>
          <w:p w14:paraId="7CD7BE23" w14:textId="77777777" w:rsidR="00CC091A" w:rsidRDefault="00CC091A" w:rsidP="00CC091A">
            <w:pPr>
              <w:pStyle w:val="TabletextrowsAgency"/>
              <w:rPr>
                <w:rFonts w:ascii="Calibri" w:hAnsi="Calibri" w:cs="Calibri"/>
                <w:color w:val="1F497D"/>
                <w:sz w:val="22"/>
                <w:szCs w:val="22"/>
              </w:rPr>
            </w:pPr>
            <w:r>
              <w:rPr>
                <w:rFonts w:ascii="Calibri" w:hAnsi="Calibri" w:cs="Calibri"/>
                <w:color w:val="1F497D"/>
                <w:sz w:val="22"/>
                <w:szCs w:val="22"/>
              </w:rPr>
              <w:t xml:space="preserve">As per the new </w:t>
            </w:r>
            <w:r w:rsidR="00997FD1">
              <w:rPr>
                <w:rFonts w:ascii="Calibri" w:hAnsi="Calibri" w:cs="Calibri"/>
                <w:color w:val="1F497D"/>
                <w:sz w:val="22"/>
                <w:szCs w:val="22"/>
              </w:rPr>
              <w:t xml:space="preserve">EU </w:t>
            </w:r>
            <w:r>
              <w:rPr>
                <w:rFonts w:ascii="Calibri" w:hAnsi="Calibri" w:cs="Calibri"/>
                <w:color w:val="1F497D"/>
                <w:sz w:val="22"/>
                <w:szCs w:val="22"/>
              </w:rPr>
              <w:t xml:space="preserve">Clinical Trial Regulations, a </w:t>
            </w:r>
            <w:proofErr w:type="gramStart"/>
            <w:r>
              <w:rPr>
                <w:rFonts w:ascii="Calibri" w:hAnsi="Calibri" w:cs="Calibri"/>
                <w:color w:val="1F497D"/>
                <w:sz w:val="22"/>
                <w:szCs w:val="22"/>
              </w:rPr>
              <w:t>risk based</w:t>
            </w:r>
            <w:proofErr w:type="gramEnd"/>
            <w:r>
              <w:rPr>
                <w:rFonts w:ascii="Calibri" w:hAnsi="Calibri" w:cs="Calibri"/>
                <w:color w:val="1F497D"/>
                <w:sz w:val="22"/>
                <w:szCs w:val="22"/>
              </w:rPr>
              <w:t xml:space="preserve"> approach (</w:t>
            </w:r>
            <w:hyperlink r:id="rId12" w:history="1">
              <w:r w:rsidRPr="00997FD1">
                <w:rPr>
                  <w:rStyle w:val="Hyperlink"/>
                  <w:rFonts w:ascii="Calibri" w:hAnsi="Calibri" w:cs="Calibri"/>
                  <w:sz w:val="22"/>
                  <w:szCs w:val="22"/>
                </w:rPr>
                <w:t>OECD</w:t>
              </w:r>
            </w:hyperlink>
            <w:r>
              <w:t xml:space="preserve"> - </w:t>
            </w:r>
            <w:r w:rsidRPr="00CC091A">
              <w:rPr>
                <w:rFonts w:ascii="Calibri" w:hAnsi="Calibri" w:cs="Calibri"/>
                <w:color w:val="1F497D"/>
                <w:sz w:val="22"/>
                <w:szCs w:val="22"/>
              </w:rPr>
              <w:t>risk categories for clinical trials</w:t>
            </w:r>
            <w:r>
              <w:rPr>
                <w:rFonts w:ascii="Calibri" w:hAnsi="Calibri" w:cs="Calibri"/>
                <w:color w:val="1F497D"/>
                <w:sz w:val="22"/>
                <w:szCs w:val="22"/>
              </w:rPr>
              <w:t>)</w:t>
            </w:r>
            <w:r w:rsidR="00997FD1">
              <w:rPr>
                <w:rFonts w:ascii="Calibri" w:hAnsi="Calibri" w:cs="Calibri"/>
                <w:color w:val="1F497D"/>
                <w:sz w:val="22"/>
                <w:szCs w:val="22"/>
              </w:rPr>
              <w:t xml:space="preserve"> is the basis for the clinical study types. In usual practice it is for example in UK permitted to randomise but for treatment. With a PAS based on usual practice, within approved indication, the risk for the patients seems identical to what happened in usual practice. I.e. it is as little experiment as how equipoise products are</w:t>
            </w:r>
            <w:r w:rsidR="00CB5754">
              <w:rPr>
                <w:rFonts w:ascii="Calibri" w:hAnsi="Calibri" w:cs="Calibri"/>
                <w:color w:val="1F497D"/>
                <w:sz w:val="22"/>
                <w:szCs w:val="22"/>
              </w:rPr>
              <w:t xml:space="preserve"> dispensed on “random” based on say reimbursement. </w:t>
            </w:r>
            <w:r w:rsidR="00997FD1">
              <w:rPr>
                <w:rFonts w:ascii="Calibri" w:hAnsi="Calibri" w:cs="Calibri"/>
                <w:color w:val="1F497D"/>
                <w:sz w:val="22"/>
                <w:szCs w:val="22"/>
              </w:rPr>
              <w:t xml:space="preserve"> </w:t>
            </w:r>
          </w:p>
          <w:p w14:paraId="7BA64344" w14:textId="77777777" w:rsidR="00A67C59" w:rsidRDefault="00241048" w:rsidP="00B90741">
            <w:pPr>
              <w:pStyle w:val="TabletextrowsAgency"/>
              <w:rPr>
                <w:rFonts w:ascii="Calibri" w:hAnsi="Calibri" w:cs="Calibri"/>
                <w:color w:val="1F497D"/>
                <w:sz w:val="22"/>
                <w:szCs w:val="22"/>
              </w:rPr>
            </w:pPr>
            <w:r>
              <w:rPr>
                <w:rFonts w:ascii="Calibri" w:hAnsi="Calibri" w:cs="Calibri"/>
                <w:color w:val="1F497D"/>
                <w:sz w:val="22"/>
                <w:szCs w:val="22"/>
              </w:rPr>
              <w:t>A solution for</w:t>
            </w:r>
            <w:r w:rsidR="00CB5754">
              <w:rPr>
                <w:rFonts w:ascii="Calibri" w:hAnsi="Calibri" w:cs="Calibri"/>
                <w:color w:val="1F497D"/>
                <w:sz w:val="22"/>
                <w:szCs w:val="22"/>
              </w:rPr>
              <w:t xml:space="preserve"> randomisation of equipoise treatment </w:t>
            </w:r>
            <w:r>
              <w:rPr>
                <w:rFonts w:ascii="Calibri" w:hAnsi="Calibri" w:cs="Calibri"/>
                <w:color w:val="1F497D"/>
                <w:sz w:val="22"/>
                <w:szCs w:val="22"/>
              </w:rPr>
              <w:t>followed by</w:t>
            </w:r>
            <w:r w:rsidR="00CB5754">
              <w:rPr>
                <w:rFonts w:ascii="Calibri" w:hAnsi="Calibri" w:cs="Calibri"/>
                <w:color w:val="1F497D"/>
                <w:sz w:val="22"/>
                <w:szCs w:val="22"/>
              </w:rPr>
              <w:t xml:space="preserve"> </w:t>
            </w:r>
            <w:r w:rsidR="00365074">
              <w:rPr>
                <w:rFonts w:ascii="Calibri" w:hAnsi="Calibri" w:cs="Calibri"/>
                <w:color w:val="1F497D"/>
                <w:sz w:val="22"/>
                <w:szCs w:val="22"/>
              </w:rPr>
              <w:t>usual practise</w:t>
            </w:r>
            <w:r w:rsidR="00CB5754">
              <w:rPr>
                <w:rFonts w:ascii="Calibri" w:hAnsi="Calibri" w:cs="Calibri"/>
                <w:color w:val="1F497D"/>
                <w:sz w:val="22"/>
                <w:szCs w:val="22"/>
              </w:rPr>
              <w:t xml:space="preserve"> observational studies should be found. </w:t>
            </w:r>
            <w:proofErr w:type="gramStart"/>
            <w:r w:rsidR="00CB5754">
              <w:rPr>
                <w:rFonts w:ascii="Calibri" w:hAnsi="Calibri" w:cs="Calibri"/>
                <w:color w:val="1F497D"/>
                <w:sz w:val="22"/>
                <w:szCs w:val="22"/>
              </w:rPr>
              <w:t>Till then patients could be randomisation within GCP setting (</w:t>
            </w:r>
            <w:r>
              <w:rPr>
                <w:rFonts w:ascii="Calibri" w:hAnsi="Calibri" w:cs="Calibri"/>
                <w:color w:val="1F497D"/>
                <w:sz w:val="22"/>
                <w:szCs w:val="22"/>
              </w:rPr>
              <w:t>“</w:t>
            </w:r>
            <w:r w:rsidR="00CB5754">
              <w:rPr>
                <w:rFonts w:ascii="Calibri" w:hAnsi="Calibri" w:cs="Calibri"/>
                <w:color w:val="1F497D"/>
                <w:sz w:val="22"/>
                <w:szCs w:val="22"/>
              </w:rPr>
              <w:t>low interventional</w:t>
            </w:r>
            <w:r>
              <w:rPr>
                <w:rFonts w:ascii="Calibri" w:hAnsi="Calibri" w:cs="Calibri"/>
                <w:color w:val="1F497D"/>
                <w:sz w:val="22"/>
                <w:szCs w:val="22"/>
              </w:rPr>
              <w:t xml:space="preserve"> trial”</w:t>
            </w:r>
            <w:r w:rsidR="00CB5754">
              <w:rPr>
                <w:rFonts w:ascii="Calibri" w:hAnsi="Calibri" w:cs="Calibri"/>
                <w:color w:val="1F497D"/>
                <w:sz w:val="22"/>
                <w:szCs w:val="22"/>
              </w:rPr>
              <w:t xml:space="preserve">), just involving the randomisation, followed by an </w:t>
            </w:r>
            <w:r w:rsidR="00890827">
              <w:rPr>
                <w:rFonts w:ascii="Calibri" w:hAnsi="Calibri" w:cs="Calibri"/>
                <w:color w:val="1F497D"/>
                <w:sz w:val="22"/>
                <w:szCs w:val="22"/>
              </w:rPr>
              <w:t>observational study</w:t>
            </w:r>
            <w:r>
              <w:rPr>
                <w:rFonts w:ascii="Calibri" w:hAnsi="Calibri" w:cs="Calibri"/>
                <w:color w:val="1F497D"/>
                <w:sz w:val="22"/>
                <w:szCs w:val="22"/>
              </w:rPr>
              <w:t xml:space="preserve"> setting</w:t>
            </w:r>
            <w:proofErr w:type="gramEnd"/>
            <w:r>
              <w:rPr>
                <w:rFonts w:ascii="Calibri" w:hAnsi="Calibri" w:cs="Calibri"/>
                <w:color w:val="1F497D"/>
                <w:sz w:val="22"/>
                <w:szCs w:val="22"/>
              </w:rPr>
              <w:t>.</w:t>
            </w:r>
          </w:p>
          <w:p w14:paraId="346F7FF7"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Studies involving randomisation are mainly those where there will be some comparison between groups. Indeed, as very well described later on in the </w:t>
            </w:r>
            <w:r w:rsidR="008A26B6">
              <w:rPr>
                <w:rFonts w:ascii="Calibri" w:hAnsi="Calibri" w:cs="Calibri"/>
                <w:color w:val="1F497D"/>
                <w:sz w:val="22"/>
                <w:szCs w:val="22"/>
              </w:rPr>
              <w:t>PAES guidance</w:t>
            </w:r>
            <w:r w:rsidRPr="00462F69">
              <w:rPr>
                <w:rFonts w:ascii="Calibri" w:hAnsi="Calibri" w:cs="Calibri"/>
                <w:color w:val="1F497D"/>
                <w:sz w:val="22"/>
                <w:szCs w:val="22"/>
              </w:rPr>
              <w:t xml:space="preserve">, some of the question of primary interest may preclude the use of randomisation. Thus, </w:t>
            </w:r>
            <w:r w:rsidR="00403DD7" w:rsidRPr="00462F69">
              <w:rPr>
                <w:rFonts w:ascii="Calibri" w:hAnsi="Calibri" w:cs="Calibri"/>
                <w:color w:val="1F497D"/>
                <w:sz w:val="22"/>
                <w:szCs w:val="22"/>
              </w:rPr>
              <w:t xml:space="preserve">it is important to </w:t>
            </w:r>
            <w:r w:rsidRPr="00462F69">
              <w:rPr>
                <w:rFonts w:ascii="Calibri" w:hAnsi="Calibri" w:cs="Calibri"/>
                <w:color w:val="1F497D"/>
                <w:sz w:val="22"/>
                <w:szCs w:val="22"/>
              </w:rPr>
              <w:t>re-emphasise that the question in hand is central and then the design follows.</w:t>
            </w:r>
          </w:p>
          <w:p w14:paraId="348CEEBD" w14:textId="77777777" w:rsidR="000844CD" w:rsidRPr="00365074" w:rsidRDefault="000844CD" w:rsidP="00365074">
            <w:pPr>
              <w:pStyle w:val="TabletextrowsAgency"/>
              <w:rPr>
                <w:rFonts w:ascii="Calibri" w:hAnsi="Calibri" w:cs="Calibri"/>
                <w:color w:val="1F497D"/>
                <w:sz w:val="22"/>
                <w:szCs w:val="22"/>
              </w:rPr>
            </w:pPr>
            <w:r w:rsidRPr="00365074">
              <w:rPr>
                <w:rFonts w:ascii="Calibri" w:hAnsi="Calibri" w:cs="Calibri"/>
                <w:color w:val="1F497D"/>
                <w:sz w:val="22"/>
                <w:szCs w:val="22"/>
              </w:rPr>
              <w:lastRenderedPageBreak/>
              <w:t>There is ambiguity</w:t>
            </w:r>
            <w:r w:rsidR="00365074" w:rsidRPr="00365074">
              <w:rPr>
                <w:rFonts w:ascii="Calibri" w:hAnsi="Calibri" w:cs="Calibri"/>
                <w:color w:val="1F497D"/>
                <w:sz w:val="22"/>
                <w:szCs w:val="22"/>
              </w:rPr>
              <w:t>/overlap</w:t>
            </w:r>
            <w:r w:rsidRPr="00365074">
              <w:rPr>
                <w:rFonts w:ascii="Calibri" w:hAnsi="Calibri" w:cs="Calibri"/>
                <w:color w:val="1F497D"/>
                <w:sz w:val="22"/>
                <w:szCs w:val="22"/>
              </w:rPr>
              <w:t xml:space="preserve"> in what constitutes and describes certain types of studies (e.g. </w:t>
            </w:r>
            <w:r w:rsidR="00A67C59" w:rsidRPr="00365074">
              <w:rPr>
                <w:rFonts w:ascii="Calibri" w:hAnsi="Calibri" w:cs="Calibri"/>
                <w:color w:val="1F497D"/>
                <w:sz w:val="22"/>
                <w:szCs w:val="22"/>
              </w:rPr>
              <w:t xml:space="preserve">observational, </w:t>
            </w:r>
            <w:r w:rsidRPr="00365074">
              <w:rPr>
                <w:rFonts w:ascii="Calibri" w:hAnsi="Calibri" w:cs="Calibri"/>
                <w:color w:val="1F497D"/>
                <w:sz w:val="22"/>
                <w:szCs w:val="22"/>
              </w:rPr>
              <w:t xml:space="preserve">pragmatic, </w:t>
            </w:r>
            <w:r w:rsidR="00A67C59" w:rsidRPr="00365074">
              <w:rPr>
                <w:rFonts w:ascii="Calibri" w:hAnsi="Calibri" w:cs="Calibri"/>
                <w:color w:val="1F497D"/>
                <w:sz w:val="22"/>
                <w:szCs w:val="22"/>
              </w:rPr>
              <w:t>low</w:t>
            </w:r>
            <w:r w:rsidRPr="00365074">
              <w:rPr>
                <w:rFonts w:ascii="Calibri" w:hAnsi="Calibri" w:cs="Calibri"/>
                <w:color w:val="1F497D"/>
                <w:sz w:val="22"/>
                <w:szCs w:val="22"/>
              </w:rPr>
              <w:t xml:space="preserve"> interventional, </w:t>
            </w:r>
            <w:r w:rsidR="00A67C59" w:rsidRPr="00365074">
              <w:rPr>
                <w:rFonts w:ascii="Calibri" w:hAnsi="Calibri" w:cs="Calibri"/>
                <w:color w:val="1F497D"/>
                <w:sz w:val="22"/>
                <w:szCs w:val="22"/>
              </w:rPr>
              <w:t xml:space="preserve">large simple, </w:t>
            </w:r>
            <w:r w:rsidRPr="00365074">
              <w:rPr>
                <w:rFonts w:ascii="Calibri" w:hAnsi="Calibri" w:cs="Calibri"/>
                <w:color w:val="1F497D"/>
                <w:sz w:val="22"/>
                <w:szCs w:val="22"/>
              </w:rPr>
              <w:t>explanatory and exploratory</w:t>
            </w:r>
            <w:r w:rsidR="000240C0" w:rsidRPr="00365074">
              <w:rPr>
                <w:rFonts w:ascii="Calibri" w:hAnsi="Calibri" w:cs="Calibri"/>
                <w:color w:val="1F497D"/>
                <w:sz w:val="22"/>
                <w:szCs w:val="22"/>
              </w:rPr>
              <w:t>) and</w:t>
            </w:r>
            <w:r w:rsidRPr="00365074">
              <w:rPr>
                <w:rFonts w:ascii="Calibri" w:hAnsi="Calibri" w:cs="Calibri"/>
                <w:color w:val="1F497D"/>
                <w:sz w:val="22"/>
                <w:szCs w:val="22"/>
              </w:rPr>
              <w:t xml:space="preserve"> what characterizes their limitations, but also operational implications (e.g. consent, insurance</w:t>
            </w:r>
            <w:r w:rsidR="00A67C59" w:rsidRPr="00365074">
              <w:rPr>
                <w:rFonts w:ascii="Calibri" w:hAnsi="Calibri" w:cs="Calibri"/>
                <w:color w:val="1F497D"/>
                <w:sz w:val="22"/>
                <w:szCs w:val="22"/>
              </w:rPr>
              <w:t>, supply of medicine</w:t>
            </w:r>
            <w:r w:rsidR="00F31D2C">
              <w:rPr>
                <w:rFonts w:ascii="Calibri" w:hAnsi="Calibri" w:cs="Calibri"/>
                <w:color w:val="1F497D"/>
                <w:sz w:val="22"/>
                <w:szCs w:val="22"/>
              </w:rPr>
              <w:t xml:space="preserve"> etc.</w:t>
            </w:r>
            <w:r w:rsidRPr="00365074">
              <w:rPr>
                <w:rFonts w:ascii="Calibri" w:hAnsi="Calibri" w:cs="Calibri"/>
                <w:color w:val="1F497D"/>
                <w:sz w:val="22"/>
                <w:szCs w:val="22"/>
              </w:rPr>
              <w:t xml:space="preserve">). </w:t>
            </w:r>
          </w:p>
        </w:tc>
        <w:tc>
          <w:tcPr>
            <w:tcW w:w="2313" w:type="pct"/>
            <w:shd w:val="clear" w:color="auto" w:fill="E1E3F2"/>
          </w:tcPr>
          <w:p w14:paraId="1DAF917E" w14:textId="77777777" w:rsidR="00304C99" w:rsidRPr="00462F69" w:rsidRDefault="00304C99" w:rsidP="005D7C29">
            <w:pPr>
              <w:pStyle w:val="TabletextrowsAgency"/>
              <w:rPr>
                <w:b/>
              </w:rPr>
            </w:pPr>
          </w:p>
        </w:tc>
      </w:tr>
      <w:tr w:rsidR="00635596" w:rsidRPr="00462F69" w14:paraId="15B42418" w14:textId="77777777" w:rsidTr="00241048">
        <w:tc>
          <w:tcPr>
            <w:tcW w:w="848" w:type="pct"/>
            <w:shd w:val="clear" w:color="auto" w:fill="E1E3F2"/>
          </w:tcPr>
          <w:p w14:paraId="44C3BE31" w14:textId="77777777" w:rsidR="00635596" w:rsidRPr="00712D66" w:rsidRDefault="00635596" w:rsidP="00241048">
            <w:pPr>
              <w:pStyle w:val="TabletextrowsAgency"/>
            </w:pPr>
          </w:p>
        </w:tc>
        <w:tc>
          <w:tcPr>
            <w:tcW w:w="1839" w:type="pct"/>
            <w:shd w:val="clear" w:color="auto" w:fill="E1E3F2"/>
          </w:tcPr>
          <w:p w14:paraId="24644A39" w14:textId="77777777" w:rsidR="00635596" w:rsidRPr="00635596" w:rsidRDefault="00635596" w:rsidP="00241048">
            <w:pPr>
              <w:pStyle w:val="TabletextrowsAgency"/>
              <w:rPr>
                <w:rFonts w:ascii="Calibri" w:hAnsi="Calibri" w:cs="Calibri"/>
                <w:b/>
                <w:color w:val="1F497D"/>
                <w:sz w:val="22"/>
                <w:szCs w:val="22"/>
              </w:rPr>
            </w:pPr>
            <w:r>
              <w:rPr>
                <w:rFonts w:ascii="Calibri" w:hAnsi="Calibri" w:cs="Calibri"/>
                <w:b/>
                <w:color w:val="1F497D"/>
                <w:sz w:val="22"/>
                <w:szCs w:val="22"/>
              </w:rPr>
              <w:t>General note:</w:t>
            </w:r>
          </w:p>
          <w:p w14:paraId="3680402E" w14:textId="77777777" w:rsidR="00635596" w:rsidRPr="00462F69" w:rsidRDefault="00635596" w:rsidP="00241048">
            <w:pPr>
              <w:pStyle w:val="TabletextrowsAgency"/>
              <w:rPr>
                <w:b/>
                <w:u w:val="single"/>
              </w:rPr>
            </w:pPr>
            <w:r>
              <w:rPr>
                <w:rFonts w:ascii="Calibri" w:hAnsi="Calibri" w:cs="Calibri"/>
                <w:color w:val="1F497D"/>
                <w:sz w:val="22"/>
                <w:szCs w:val="22"/>
              </w:rPr>
              <w:t xml:space="preserve">It would be helpful </w:t>
            </w:r>
            <w:r w:rsidRPr="00DB2135">
              <w:rPr>
                <w:rFonts w:ascii="Calibri" w:hAnsi="Calibri" w:cs="Calibri"/>
                <w:color w:val="1F497D"/>
                <w:sz w:val="22"/>
                <w:szCs w:val="22"/>
              </w:rPr>
              <w:t>throughout the document</w:t>
            </w:r>
            <w:r>
              <w:rPr>
                <w:rFonts w:ascii="Calibri" w:hAnsi="Calibri" w:cs="Calibri"/>
                <w:color w:val="1F497D"/>
                <w:sz w:val="22"/>
                <w:szCs w:val="22"/>
              </w:rPr>
              <w:t>,</w:t>
            </w:r>
            <w:r w:rsidRPr="00DB2135">
              <w:rPr>
                <w:rFonts w:ascii="Calibri" w:hAnsi="Calibri" w:cs="Calibri"/>
                <w:color w:val="1F497D"/>
                <w:sz w:val="22"/>
                <w:szCs w:val="22"/>
              </w:rPr>
              <w:t xml:space="preserve"> where appropriate</w:t>
            </w:r>
            <w:r>
              <w:rPr>
                <w:rFonts w:ascii="Calibri" w:hAnsi="Calibri" w:cs="Calibri"/>
                <w:color w:val="1F497D"/>
                <w:sz w:val="22"/>
                <w:szCs w:val="22"/>
              </w:rPr>
              <w:t xml:space="preserve">, </w:t>
            </w:r>
            <w:r w:rsidRPr="00DB2135">
              <w:rPr>
                <w:rFonts w:ascii="Calibri" w:hAnsi="Calibri" w:cs="Calibri"/>
                <w:color w:val="1F497D"/>
                <w:sz w:val="22"/>
                <w:szCs w:val="22"/>
              </w:rPr>
              <w:t>if URLs could be inserted so that the reader could access the referenced document if needed/interested.</w:t>
            </w:r>
          </w:p>
        </w:tc>
        <w:tc>
          <w:tcPr>
            <w:tcW w:w="2313" w:type="pct"/>
            <w:shd w:val="clear" w:color="auto" w:fill="E1E3F2"/>
          </w:tcPr>
          <w:p w14:paraId="712AE585" w14:textId="77777777" w:rsidR="00635596" w:rsidRPr="00462F69" w:rsidRDefault="00635596" w:rsidP="00241048">
            <w:pPr>
              <w:pStyle w:val="TabletextrowsAgency"/>
              <w:rPr>
                <w:b/>
                <w:highlight w:val="yellow"/>
              </w:rPr>
            </w:pPr>
          </w:p>
        </w:tc>
      </w:tr>
    </w:tbl>
    <w:p w14:paraId="3AD95B1A" w14:textId="77777777" w:rsidR="000B1E38" w:rsidRPr="00462F69" w:rsidRDefault="000B1E38" w:rsidP="000B1E38">
      <w:pPr>
        <w:pStyle w:val="Heading1Agency"/>
        <w:pageBreakBefore/>
      </w:pPr>
      <w:r w:rsidRPr="00462F69">
        <w:lastRenderedPageBreak/>
        <w:t>Specific comments on text</w:t>
      </w:r>
    </w:p>
    <w:tbl>
      <w:tblPr>
        <w:tblW w:w="4792"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753"/>
        <w:gridCol w:w="2206"/>
        <w:gridCol w:w="5451"/>
        <w:gridCol w:w="4176"/>
      </w:tblGrid>
      <w:tr w:rsidR="000B1E38" w:rsidRPr="00462F69" w14:paraId="5EA3ACD6" w14:textId="77777777" w:rsidTr="00BE0ADE">
        <w:trPr>
          <w:tblHeader/>
        </w:trPr>
        <w:tc>
          <w:tcPr>
            <w:tcW w:w="645" w:type="pct"/>
            <w:tcBorders>
              <w:top w:val="nil"/>
              <w:left w:val="nil"/>
              <w:bottom w:val="nil"/>
              <w:right w:val="nil"/>
              <w:tl2br w:val="nil"/>
              <w:tr2bl w:val="nil"/>
            </w:tcBorders>
            <w:shd w:val="clear" w:color="auto" w:fill="003399"/>
          </w:tcPr>
          <w:p w14:paraId="3F88B8A1" w14:textId="77777777" w:rsidR="000B1E38" w:rsidRPr="00462F69" w:rsidRDefault="000B1E38" w:rsidP="00B90741">
            <w:pPr>
              <w:pStyle w:val="TableheadingrowsAgency"/>
              <w:rPr>
                <w:b/>
              </w:rPr>
            </w:pPr>
            <w:r w:rsidRPr="00462F69">
              <w:rPr>
                <w:b/>
              </w:rPr>
              <w:t>Line number(s) of the relevant text</w:t>
            </w:r>
          </w:p>
          <w:p w14:paraId="7B1FDD90" w14:textId="77777777" w:rsidR="000B1E38" w:rsidRPr="00462F69" w:rsidRDefault="000B1E38" w:rsidP="00B90741">
            <w:pPr>
              <w:pStyle w:val="TableheadingrowsAgency"/>
              <w:rPr>
                <w:b/>
                <w:i/>
                <w:color w:val="339966"/>
              </w:rPr>
            </w:pPr>
            <w:r w:rsidRPr="00462F69">
              <w:rPr>
                <w:b/>
                <w:i/>
                <w:color w:val="339966"/>
              </w:rPr>
              <w:t>(</w:t>
            </w:r>
            <w:proofErr w:type="gramStart"/>
            <w:r w:rsidRPr="00462F69">
              <w:rPr>
                <w:b/>
                <w:i/>
                <w:color w:val="339966"/>
              </w:rPr>
              <w:t>e</w:t>
            </w:r>
            <w:proofErr w:type="gramEnd"/>
            <w:r w:rsidRPr="00462F69">
              <w:rPr>
                <w:b/>
                <w:i/>
                <w:color w:val="339966"/>
              </w:rPr>
              <w:t>.g. Lines 20-23)</w:t>
            </w:r>
          </w:p>
        </w:tc>
        <w:tc>
          <w:tcPr>
            <w:tcW w:w="812" w:type="pct"/>
            <w:tcBorders>
              <w:top w:val="nil"/>
              <w:left w:val="nil"/>
              <w:bottom w:val="nil"/>
              <w:right w:val="nil"/>
              <w:tl2br w:val="nil"/>
              <w:tr2bl w:val="nil"/>
            </w:tcBorders>
            <w:shd w:val="clear" w:color="auto" w:fill="003399"/>
          </w:tcPr>
          <w:p w14:paraId="1083DECB" w14:textId="77777777" w:rsidR="000B1E38" w:rsidRPr="00462F69" w:rsidRDefault="000B1E38" w:rsidP="00B90741">
            <w:pPr>
              <w:pStyle w:val="TableheadingrowsAgency"/>
              <w:rPr>
                <w:b/>
              </w:rPr>
            </w:pPr>
            <w:r w:rsidRPr="00462F69">
              <w:rPr>
                <w:b/>
              </w:rPr>
              <w:t>Stakeholder number</w:t>
            </w:r>
          </w:p>
          <w:p w14:paraId="2E06C06E" w14:textId="77777777" w:rsidR="000B1E38" w:rsidRPr="00462F69" w:rsidRDefault="000B1E38" w:rsidP="00B90741">
            <w:pPr>
              <w:pStyle w:val="TableheadingrowsAgency"/>
              <w:rPr>
                <w:b/>
              </w:rPr>
            </w:pPr>
            <w:r w:rsidRPr="00462F69">
              <w:rPr>
                <w:b/>
                <w:i/>
                <w:color w:val="339966"/>
              </w:rPr>
              <w:t>(To be completed by the Agency)</w:t>
            </w:r>
          </w:p>
        </w:tc>
        <w:tc>
          <w:tcPr>
            <w:tcW w:w="2006" w:type="pct"/>
            <w:tcBorders>
              <w:top w:val="nil"/>
              <w:left w:val="nil"/>
              <w:bottom w:val="nil"/>
              <w:right w:val="nil"/>
              <w:tl2br w:val="nil"/>
              <w:tr2bl w:val="nil"/>
            </w:tcBorders>
            <w:shd w:val="clear" w:color="auto" w:fill="003399"/>
          </w:tcPr>
          <w:p w14:paraId="5410F5A8" w14:textId="77777777" w:rsidR="000B1E38" w:rsidRPr="00462F69" w:rsidRDefault="000B1E38" w:rsidP="00B90741">
            <w:pPr>
              <w:pStyle w:val="TableheadingrowsAgency"/>
              <w:rPr>
                <w:b/>
              </w:rPr>
            </w:pPr>
            <w:r w:rsidRPr="00462F69">
              <w:rPr>
                <w:b/>
              </w:rPr>
              <w:t>Comment and rationale; proposed changes</w:t>
            </w:r>
          </w:p>
          <w:p w14:paraId="29AD02A1" w14:textId="77777777" w:rsidR="000B1E38" w:rsidRPr="00462F69" w:rsidRDefault="000B1E38" w:rsidP="00B90741">
            <w:pPr>
              <w:pStyle w:val="TableheadingrowsAgency"/>
              <w:rPr>
                <w:b/>
                <w:i/>
                <w:color w:val="339966"/>
              </w:rPr>
            </w:pPr>
            <w:r w:rsidRPr="00462F69">
              <w:rPr>
                <w:b/>
                <w:i/>
                <w:color w:val="339966"/>
              </w:rPr>
              <w:t>(If changes to the wording are suggested, they should be highlighted using 'track changes')</w:t>
            </w:r>
          </w:p>
        </w:tc>
        <w:tc>
          <w:tcPr>
            <w:tcW w:w="1537" w:type="pct"/>
            <w:tcBorders>
              <w:top w:val="nil"/>
              <w:left w:val="nil"/>
              <w:bottom w:val="nil"/>
              <w:right w:val="nil"/>
              <w:tl2br w:val="nil"/>
              <w:tr2bl w:val="nil"/>
            </w:tcBorders>
            <w:shd w:val="clear" w:color="auto" w:fill="003399"/>
          </w:tcPr>
          <w:p w14:paraId="6D4A90BC" w14:textId="77777777" w:rsidR="000B1E38" w:rsidRPr="00462F69" w:rsidRDefault="000B1E38" w:rsidP="00B90741">
            <w:pPr>
              <w:pStyle w:val="TableheadingrowsAgency"/>
              <w:rPr>
                <w:b/>
              </w:rPr>
            </w:pPr>
            <w:r w:rsidRPr="00462F69">
              <w:rPr>
                <w:b/>
              </w:rPr>
              <w:t>Outcome</w:t>
            </w:r>
          </w:p>
          <w:p w14:paraId="609F699E" w14:textId="77777777" w:rsidR="000B1E38" w:rsidRPr="00462F69" w:rsidRDefault="000B1E38" w:rsidP="00B90741">
            <w:pPr>
              <w:pStyle w:val="TableheadingrowsAgency"/>
              <w:rPr>
                <w:b/>
              </w:rPr>
            </w:pPr>
            <w:r w:rsidRPr="00462F69">
              <w:rPr>
                <w:b/>
                <w:i/>
                <w:color w:val="339966"/>
              </w:rPr>
              <w:t>(To be completed by the Agency)</w:t>
            </w:r>
          </w:p>
        </w:tc>
      </w:tr>
      <w:tr w:rsidR="000B1E38" w:rsidRPr="00462F69" w14:paraId="16BBCD1E" w14:textId="77777777" w:rsidTr="00BE0ADE">
        <w:tc>
          <w:tcPr>
            <w:tcW w:w="645" w:type="pct"/>
            <w:shd w:val="clear" w:color="auto" w:fill="E1E3F2"/>
          </w:tcPr>
          <w:p w14:paraId="482A70CC" w14:textId="77777777" w:rsidR="000B1E38" w:rsidRPr="00462F69" w:rsidRDefault="000B1E38" w:rsidP="00B90741">
            <w:pPr>
              <w:pStyle w:val="TabletextrowsAgency"/>
            </w:pPr>
            <w:r w:rsidRPr="00462F69">
              <w:t>Lines 3-6</w:t>
            </w:r>
          </w:p>
        </w:tc>
        <w:tc>
          <w:tcPr>
            <w:tcW w:w="812" w:type="pct"/>
            <w:shd w:val="clear" w:color="auto" w:fill="E1E3F2"/>
          </w:tcPr>
          <w:p w14:paraId="1F3620E5" w14:textId="77777777" w:rsidR="000B1E38" w:rsidRPr="00462F69" w:rsidRDefault="000B1E38" w:rsidP="00B90741">
            <w:pPr>
              <w:pStyle w:val="TabletextrowsAgency"/>
            </w:pPr>
          </w:p>
        </w:tc>
        <w:tc>
          <w:tcPr>
            <w:tcW w:w="2006" w:type="pct"/>
            <w:shd w:val="clear" w:color="auto" w:fill="E1E3F2"/>
          </w:tcPr>
          <w:p w14:paraId="7A98C269" w14:textId="77777777" w:rsidR="000B1E38" w:rsidRPr="00462F69" w:rsidRDefault="000B1E38" w:rsidP="00B90741">
            <w:pPr>
              <w:pStyle w:val="TabletextrowsAgency"/>
            </w:pPr>
            <w:r w:rsidRPr="00462F69">
              <w:t xml:space="preserve">Comment: </w:t>
            </w:r>
          </w:p>
          <w:p w14:paraId="51673273" w14:textId="77777777" w:rsidR="000B1E38" w:rsidRPr="00462F69" w:rsidRDefault="00C1568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The Delegated Regulation addresses “well-reasoned scientific uncertainties” for imposed studies. </w:t>
            </w:r>
          </w:p>
          <w:p w14:paraId="7F074CCD" w14:textId="77777777" w:rsidR="000B1E38" w:rsidRPr="00462F69" w:rsidRDefault="000B1E38" w:rsidP="00B90741">
            <w:pPr>
              <w:pStyle w:val="TabletextrowsAgency"/>
            </w:pPr>
            <w:r w:rsidRPr="00462F69">
              <w:t xml:space="preserve">Proposed change (if any): </w:t>
            </w:r>
          </w:p>
          <w:p w14:paraId="561A4B4F" w14:textId="77777777" w:rsidR="007E3C71" w:rsidRPr="00462F69" w:rsidRDefault="007E3C71" w:rsidP="00C15688">
            <w:pPr>
              <w:pStyle w:val="TabletextrowsAgency"/>
            </w:pPr>
            <w:r w:rsidRPr="00462F69">
              <w:rPr>
                <w:rFonts w:ascii="Calibri" w:hAnsi="Calibri" w:cs="Calibri"/>
                <w:color w:val="1F497D"/>
                <w:sz w:val="22"/>
                <w:szCs w:val="22"/>
              </w:rPr>
              <w:t>Suggest that the comment proposes more clarity for those situations not covered by the Delegated Regulation.</w:t>
            </w:r>
            <w:r w:rsidR="00C15688" w:rsidRPr="00462F69">
              <w:rPr>
                <w:rFonts w:ascii="Calibri" w:hAnsi="Calibri" w:cs="Calibri"/>
                <w:color w:val="1F497D"/>
                <w:sz w:val="22"/>
                <w:szCs w:val="22"/>
              </w:rPr>
              <w:t xml:space="preserve"> Please provide examples of such uncertainties, how are they defined, who establishes such “uncertainties” within EMA? (CHMP, PRAC, Scientific Advice etc.).</w:t>
            </w:r>
          </w:p>
        </w:tc>
        <w:tc>
          <w:tcPr>
            <w:tcW w:w="1537" w:type="pct"/>
            <w:shd w:val="clear" w:color="auto" w:fill="E1E3F2"/>
          </w:tcPr>
          <w:p w14:paraId="49C7F2D6" w14:textId="77777777" w:rsidR="00303CD6" w:rsidRPr="00462F69" w:rsidRDefault="00303CD6" w:rsidP="00B90741">
            <w:pPr>
              <w:pStyle w:val="TabletextrowsAgency"/>
              <w:rPr>
                <w:color w:val="00B050"/>
              </w:rPr>
            </w:pPr>
          </w:p>
        </w:tc>
      </w:tr>
      <w:tr w:rsidR="000B1E38" w:rsidRPr="00462F69" w14:paraId="47CE3758" w14:textId="77777777" w:rsidTr="00BE0ADE">
        <w:tc>
          <w:tcPr>
            <w:tcW w:w="645" w:type="pct"/>
            <w:shd w:val="clear" w:color="auto" w:fill="E1E3F2"/>
          </w:tcPr>
          <w:p w14:paraId="3DB8B56A" w14:textId="77777777" w:rsidR="000B1E38" w:rsidRPr="00462F69" w:rsidRDefault="000B1E38" w:rsidP="00B90741">
            <w:pPr>
              <w:pStyle w:val="TabletextrowsAgency"/>
            </w:pPr>
            <w:r w:rsidRPr="00462F69">
              <w:t>Lines 3-4</w:t>
            </w:r>
          </w:p>
        </w:tc>
        <w:tc>
          <w:tcPr>
            <w:tcW w:w="812" w:type="pct"/>
            <w:shd w:val="clear" w:color="auto" w:fill="E1E3F2"/>
          </w:tcPr>
          <w:p w14:paraId="72148237" w14:textId="77777777" w:rsidR="000B1E38" w:rsidRPr="00462F69" w:rsidRDefault="000B1E38" w:rsidP="00B90741">
            <w:pPr>
              <w:pStyle w:val="TabletextrowsAgency"/>
            </w:pPr>
          </w:p>
        </w:tc>
        <w:tc>
          <w:tcPr>
            <w:tcW w:w="2006" w:type="pct"/>
            <w:shd w:val="clear" w:color="auto" w:fill="E1E3F2"/>
          </w:tcPr>
          <w:p w14:paraId="17D4689A" w14:textId="77777777" w:rsidR="000B1E38" w:rsidRPr="00462F69" w:rsidRDefault="000B1E38" w:rsidP="00B90741">
            <w:pPr>
              <w:pStyle w:val="TabletextrowsAgency"/>
            </w:pPr>
            <w:r w:rsidRPr="00462F69">
              <w:t>Comment:</w:t>
            </w:r>
          </w:p>
          <w:p w14:paraId="4ABD8FB8"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For observational studies, “in accordance with the terms of the marketing authorisation” may be a better term than “within the authorised therapeutic indication”, in order to acknowledge the possibility of physician and patient influence on drug use in clinical practice.</w:t>
            </w:r>
          </w:p>
          <w:p w14:paraId="653F7363" w14:textId="77777777" w:rsidR="000B1E38" w:rsidRPr="00462F69" w:rsidRDefault="000B1E38" w:rsidP="00B90741">
            <w:pPr>
              <w:pStyle w:val="TabletextrowsAgency"/>
            </w:pPr>
            <w:r w:rsidRPr="00462F69">
              <w:t>Proposed change (if any):</w:t>
            </w:r>
          </w:p>
          <w:p w14:paraId="4E3A8C3C" w14:textId="77777777" w:rsidR="000B1E38" w:rsidRPr="00912077"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w:t>
            </w:r>
            <w:proofErr w:type="gramStart"/>
            <w:r w:rsidRPr="00462F69">
              <w:rPr>
                <w:rFonts w:ascii="Calibri" w:hAnsi="Calibri" w:cs="Calibri"/>
                <w:color w:val="FF0000"/>
                <w:sz w:val="22"/>
                <w:szCs w:val="22"/>
              </w:rPr>
              <w:t>in</w:t>
            </w:r>
            <w:proofErr w:type="gramEnd"/>
            <w:r w:rsidRPr="00462F69">
              <w:rPr>
                <w:rFonts w:ascii="Calibri" w:hAnsi="Calibri" w:cs="Calibri"/>
                <w:color w:val="FF0000"/>
                <w:sz w:val="22"/>
                <w:szCs w:val="22"/>
              </w:rPr>
              <w:t xml:space="preserve"> accordance with the terms of the marketing </w:t>
            </w:r>
            <w:r w:rsidRPr="00462F69">
              <w:rPr>
                <w:rFonts w:ascii="Calibri" w:hAnsi="Calibri" w:cs="Calibri"/>
                <w:color w:val="1F497D"/>
                <w:sz w:val="22"/>
                <w:szCs w:val="22"/>
              </w:rPr>
              <w:t>authorisation</w:t>
            </w:r>
            <w:r w:rsidRPr="00462F69" w:rsidDel="00845B61">
              <w:rPr>
                <w:rFonts w:ascii="Calibri" w:hAnsi="Calibri" w:cs="Calibri"/>
                <w:color w:val="1F497D"/>
                <w:sz w:val="22"/>
                <w:szCs w:val="22"/>
              </w:rPr>
              <w:t xml:space="preserve"> </w:t>
            </w:r>
            <w:r w:rsidRPr="00462F69">
              <w:rPr>
                <w:rFonts w:ascii="Calibri" w:hAnsi="Calibri" w:cs="Calibri"/>
                <w:color w:val="1F497D"/>
                <w:sz w:val="22"/>
                <w:szCs w:val="22"/>
              </w:rPr>
              <w:t>”</w:t>
            </w:r>
          </w:p>
        </w:tc>
        <w:tc>
          <w:tcPr>
            <w:tcW w:w="1537" w:type="pct"/>
            <w:shd w:val="clear" w:color="auto" w:fill="E1E3F2"/>
          </w:tcPr>
          <w:p w14:paraId="3722A985" w14:textId="77777777" w:rsidR="000B1E38" w:rsidRPr="00462F69" w:rsidRDefault="000B1E38" w:rsidP="00B90741">
            <w:pPr>
              <w:pStyle w:val="TabletextrowsAgency"/>
            </w:pPr>
          </w:p>
        </w:tc>
      </w:tr>
      <w:tr w:rsidR="00AD450C" w:rsidRPr="00462F69" w14:paraId="0910FF17" w14:textId="77777777" w:rsidTr="00BE0ADE">
        <w:tc>
          <w:tcPr>
            <w:tcW w:w="645" w:type="pct"/>
            <w:shd w:val="clear" w:color="auto" w:fill="E1E3F2"/>
          </w:tcPr>
          <w:p w14:paraId="4D2E179D" w14:textId="77777777" w:rsidR="00AD450C" w:rsidRPr="00462F69" w:rsidRDefault="00AD450C" w:rsidP="00B90741">
            <w:pPr>
              <w:pStyle w:val="TabletextrowsAgency"/>
            </w:pPr>
            <w:r w:rsidRPr="00462F69">
              <w:t>Line 30</w:t>
            </w:r>
          </w:p>
        </w:tc>
        <w:tc>
          <w:tcPr>
            <w:tcW w:w="812" w:type="pct"/>
            <w:shd w:val="clear" w:color="auto" w:fill="E1E3F2"/>
          </w:tcPr>
          <w:p w14:paraId="7C4CCA68" w14:textId="77777777" w:rsidR="00AD450C" w:rsidRPr="00462F69" w:rsidRDefault="00AD450C" w:rsidP="00B90741">
            <w:pPr>
              <w:pStyle w:val="TabletextrowsAgency"/>
            </w:pPr>
          </w:p>
        </w:tc>
        <w:tc>
          <w:tcPr>
            <w:tcW w:w="2006" w:type="pct"/>
            <w:shd w:val="clear" w:color="auto" w:fill="E1E3F2"/>
          </w:tcPr>
          <w:p w14:paraId="28FDF8F6" w14:textId="77777777" w:rsidR="00AD450C" w:rsidRPr="00462F69" w:rsidRDefault="00AD450C" w:rsidP="00C15688">
            <w:pPr>
              <w:pStyle w:val="TabletextrowsAgency"/>
            </w:pPr>
            <w:r w:rsidRPr="00462F69">
              <w:t>Comment:</w:t>
            </w:r>
          </w:p>
          <w:p w14:paraId="3244AE8A" w14:textId="77777777" w:rsidR="00AD450C" w:rsidRPr="00462F69" w:rsidRDefault="00AD450C" w:rsidP="00C15688">
            <w:pPr>
              <w:pStyle w:val="TabletextrowsAgency"/>
              <w:rPr>
                <w:rFonts w:ascii="Calibri" w:hAnsi="Calibri" w:cs="Calibri"/>
                <w:color w:val="1F497D"/>
                <w:sz w:val="22"/>
                <w:szCs w:val="22"/>
              </w:rPr>
            </w:pPr>
            <w:r w:rsidRPr="00462F69">
              <w:rPr>
                <w:rFonts w:ascii="Calibri" w:hAnsi="Calibri" w:cs="Calibri"/>
                <w:color w:val="1F497D"/>
                <w:sz w:val="22"/>
                <w:szCs w:val="22"/>
              </w:rPr>
              <w:lastRenderedPageBreak/>
              <w:t>The guidance describes that a PAES may be imposed within the scope of the Delegated Regulation (EU) No 357/2014². It is also specified that a PAES may be imposed outside the scope and list a few examples.</w:t>
            </w:r>
          </w:p>
          <w:p w14:paraId="0FE8AE51" w14:textId="77777777" w:rsidR="00AD450C" w:rsidRPr="00462F69" w:rsidRDefault="00AD450C" w:rsidP="00C15688">
            <w:pPr>
              <w:pStyle w:val="TabletextrowsAgency"/>
            </w:pPr>
            <w:r w:rsidRPr="00462F69">
              <w:t>Proposed change (if any):</w:t>
            </w:r>
          </w:p>
          <w:p w14:paraId="6C740628" w14:textId="77777777" w:rsidR="00AD450C" w:rsidRPr="00462F69" w:rsidRDefault="00AD450C" w:rsidP="004C26D2">
            <w:pPr>
              <w:pStyle w:val="TabletextrowsAgency"/>
            </w:pPr>
            <w:r w:rsidRPr="00462F69">
              <w:rPr>
                <w:rFonts w:ascii="Calibri" w:hAnsi="Calibri" w:cs="Calibri"/>
                <w:color w:val="1F497D"/>
                <w:sz w:val="22"/>
                <w:szCs w:val="22"/>
              </w:rPr>
              <w:t xml:space="preserve">Clarification needed; What consequences this has in regards to a submission to PRAC. This is not really specified (in particular the operational consequences). PASS is categorised in 4 </w:t>
            </w:r>
            <w:r w:rsidR="004C26D2" w:rsidRPr="004C26D2">
              <w:rPr>
                <w:rFonts w:ascii="Calibri" w:hAnsi="Calibri" w:cs="Calibri"/>
                <w:color w:val="1F497D"/>
                <w:sz w:val="22"/>
                <w:szCs w:val="22"/>
              </w:rPr>
              <w:t xml:space="preserve">categories defined in </w:t>
            </w:r>
            <w:r w:rsidR="004C26D2">
              <w:rPr>
                <w:rFonts w:ascii="Calibri" w:hAnsi="Calibri" w:cs="Calibri"/>
                <w:color w:val="1F497D"/>
                <w:sz w:val="22"/>
                <w:szCs w:val="22"/>
              </w:rPr>
              <w:t xml:space="preserve">GVP.V, </w:t>
            </w:r>
            <w:r w:rsidRPr="00462F69">
              <w:rPr>
                <w:rFonts w:ascii="Calibri" w:hAnsi="Calibri" w:cs="Calibri"/>
                <w:color w:val="1F497D"/>
                <w:sz w:val="22"/>
                <w:szCs w:val="22"/>
              </w:rPr>
              <w:t xml:space="preserve">and a similar situation is </w:t>
            </w:r>
            <w:r w:rsidR="004C26D2">
              <w:rPr>
                <w:rFonts w:ascii="Calibri" w:hAnsi="Calibri" w:cs="Calibri"/>
                <w:color w:val="1F497D"/>
                <w:sz w:val="22"/>
                <w:szCs w:val="22"/>
              </w:rPr>
              <w:t>potentially</w:t>
            </w:r>
            <w:r w:rsidRPr="00462F69">
              <w:rPr>
                <w:rFonts w:ascii="Calibri" w:hAnsi="Calibri" w:cs="Calibri"/>
                <w:color w:val="1F497D"/>
                <w:sz w:val="22"/>
                <w:szCs w:val="22"/>
              </w:rPr>
              <w:t xml:space="preserve"> to happen for a PAES – but this should somehow be mentioned.</w:t>
            </w:r>
          </w:p>
        </w:tc>
        <w:tc>
          <w:tcPr>
            <w:tcW w:w="1537" w:type="pct"/>
            <w:shd w:val="clear" w:color="auto" w:fill="E1E3F2"/>
          </w:tcPr>
          <w:p w14:paraId="3A1D173B" w14:textId="77777777" w:rsidR="00AD450C" w:rsidRPr="00462F69" w:rsidRDefault="00AD450C" w:rsidP="00B90741">
            <w:pPr>
              <w:pStyle w:val="TabletextrowsAgency"/>
              <w:rPr>
                <w:b/>
              </w:rPr>
            </w:pPr>
          </w:p>
        </w:tc>
      </w:tr>
      <w:tr w:rsidR="000B1E38" w:rsidRPr="00462F69" w14:paraId="4AFCD303" w14:textId="77777777" w:rsidTr="00BE0ADE">
        <w:tc>
          <w:tcPr>
            <w:tcW w:w="645" w:type="pct"/>
            <w:shd w:val="clear" w:color="auto" w:fill="E1E3F2"/>
          </w:tcPr>
          <w:p w14:paraId="6C16C1DC" w14:textId="77777777" w:rsidR="000B1E38" w:rsidRPr="00462F69" w:rsidRDefault="000B1E38" w:rsidP="00B90741">
            <w:pPr>
              <w:pStyle w:val="TabletextrowsAgency"/>
            </w:pPr>
            <w:r w:rsidRPr="00462F69">
              <w:lastRenderedPageBreak/>
              <w:t>Lines 43-57</w:t>
            </w:r>
          </w:p>
        </w:tc>
        <w:tc>
          <w:tcPr>
            <w:tcW w:w="812" w:type="pct"/>
            <w:shd w:val="clear" w:color="auto" w:fill="E1E3F2"/>
          </w:tcPr>
          <w:p w14:paraId="40181114" w14:textId="77777777" w:rsidR="000B1E38" w:rsidRPr="00462F69" w:rsidRDefault="000B1E38" w:rsidP="00B90741">
            <w:pPr>
              <w:pStyle w:val="TabletextrowsAgency"/>
            </w:pPr>
          </w:p>
        </w:tc>
        <w:tc>
          <w:tcPr>
            <w:tcW w:w="2006" w:type="pct"/>
            <w:shd w:val="clear" w:color="auto" w:fill="E1E3F2"/>
          </w:tcPr>
          <w:p w14:paraId="7654055A" w14:textId="77777777" w:rsidR="000B1E38" w:rsidRPr="00462F69" w:rsidRDefault="000B1E38" w:rsidP="00B90741">
            <w:pPr>
              <w:pStyle w:val="TabletextrowsAgency"/>
            </w:pPr>
            <w:r w:rsidRPr="00462F69">
              <w:t>Comment:</w:t>
            </w:r>
          </w:p>
          <w:p w14:paraId="105E4CC7" w14:textId="77777777" w:rsidR="000B1E38" w:rsidRPr="00462F69" w:rsidRDefault="00BF7E56" w:rsidP="00B90741">
            <w:pPr>
              <w:pStyle w:val="TabletextrowsAgency"/>
              <w:rPr>
                <w:rFonts w:ascii="Calibri" w:hAnsi="Calibri" w:cs="Calibri"/>
                <w:color w:val="1F497D"/>
                <w:sz w:val="22"/>
                <w:szCs w:val="22"/>
              </w:rPr>
            </w:pPr>
            <w:r>
              <w:rPr>
                <w:rFonts w:ascii="Calibri" w:hAnsi="Calibri" w:cs="Calibri"/>
                <w:color w:val="1F497D"/>
                <w:sz w:val="22"/>
                <w:szCs w:val="22"/>
              </w:rPr>
              <w:t xml:space="preserve">It seems as a PAES, under some circumstances, </w:t>
            </w:r>
            <w:r w:rsidR="000B1E38" w:rsidRPr="00462F69">
              <w:rPr>
                <w:rFonts w:ascii="Calibri" w:hAnsi="Calibri" w:cs="Calibri"/>
                <w:color w:val="1F497D"/>
                <w:sz w:val="22"/>
                <w:szCs w:val="22"/>
              </w:rPr>
              <w:t>potential</w:t>
            </w:r>
            <w:r>
              <w:rPr>
                <w:rFonts w:ascii="Calibri" w:hAnsi="Calibri" w:cs="Calibri"/>
                <w:color w:val="1F497D"/>
                <w:sz w:val="22"/>
                <w:szCs w:val="22"/>
              </w:rPr>
              <w:t>ly could</w:t>
            </w:r>
            <w:r w:rsidR="000B1E38" w:rsidRPr="00462F69">
              <w:rPr>
                <w:rFonts w:ascii="Calibri" w:hAnsi="Calibri" w:cs="Calibri"/>
                <w:color w:val="1F497D"/>
                <w:sz w:val="22"/>
                <w:szCs w:val="22"/>
              </w:rPr>
              <w:t xml:space="preserve"> </w:t>
            </w:r>
            <w:r>
              <w:rPr>
                <w:rFonts w:ascii="Calibri" w:hAnsi="Calibri" w:cs="Calibri"/>
                <w:color w:val="1F497D"/>
                <w:sz w:val="22"/>
                <w:szCs w:val="22"/>
              </w:rPr>
              <w:t>be initiated</w:t>
            </w:r>
            <w:r w:rsidR="000B1E38" w:rsidRPr="00462F69">
              <w:rPr>
                <w:rFonts w:ascii="Calibri" w:hAnsi="Calibri" w:cs="Calibri"/>
                <w:color w:val="1F497D"/>
                <w:sz w:val="22"/>
                <w:szCs w:val="22"/>
              </w:rPr>
              <w:t xml:space="preserve"> to assess the clinical effectiveness of a risk minimization measures described/r</w:t>
            </w:r>
            <w:r>
              <w:rPr>
                <w:rFonts w:ascii="Calibri" w:hAnsi="Calibri" w:cs="Calibri"/>
                <w:color w:val="1F497D"/>
                <w:sz w:val="22"/>
                <w:szCs w:val="22"/>
              </w:rPr>
              <w:t>equired in the RMP of a product.</w:t>
            </w:r>
          </w:p>
          <w:p w14:paraId="0CB4242B" w14:textId="77777777" w:rsidR="000B1E38" w:rsidRPr="00462F69" w:rsidRDefault="000B1E38" w:rsidP="00B90741">
            <w:pPr>
              <w:pStyle w:val="TabletextrowsAgency"/>
            </w:pPr>
            <w:r w:rsidRPr="00462F69">
              <w:t>Proposed change (if any):</w:t>
            </w:r>
          </w:p>
          <w:p w14:paraId="75DC5019" w14:textId="5FD15CE3" w:rsidR="000B1E38" w:rsidRPr="00462F69" w:rsidRDefault="005A3420" w:rsidP="00B90741">
            <w:pPr>
              <w:pStyle w:val="TabletextrowsAgency"/>
            </w:pPr>
            <w:r>
              <w:rPr>
                <w:rFonts w:ascii="Calibri" w:hAnsi="Calibri" w:cs="Calibri"/>
                <w:color w:val="1F497D"/>
                <w:sz w:val="22"/>
                <w:szCs w:val="22"/>
              </w:rPr>
              <w:t xml:space="preserve">If so, provide </w:t>
            </w:r>
            <w:proofErr w:type="gramStart"/>
            <w:r>
              <w:rPr>
                <w:rFonts w:ascii="Calibri" w:hAnsi="Calibri" w:cs="Calibri"/>
                <w:color w:val="1F497D"/>
                <w:sz w:val="22"/>
                <w:szCs w:val="22"/>
              </w:rPr>
              <w:t xml:space="preserve">cross </w:t>
            </w:r>
            <w:r w:rsidR="000B1E38" w:rsidRPr="00462F69">
              <w:rPr>
                <w:rFonts w:ascii="Calibri" w:hAnsi="Calibri" w:cs="Calibri"/>
                <w:color w:val="1F497D"/>
                <w:sz w:val="22"/>
                <w:szCs w:val="22"/>
              </w:rPr>
              <w:t>reference</w:t>
            </w:r>
            <w:proofErr w:type="gramEnd"/>
            <w:r w:rsidR="000B1E38" w:rsidRPr="00462F69">
              <w:rPr>
                <w:rFonts w:ascii="Calibri" w:hAnsi="Calibri" w:cs="Calibri"/>
                <w:color w:val="1F497D"/>
                <w:sz w:val="22"/>
                <w:szCs w:val="22"/>
              </w:rPr>
              <w:t xml:space="preserve"> to the GVP modules on RMP and risk minimization.</w:t>
            </w:r>
          </w:p>
        </w:tc>
        <w:tc>
          <w:tcPr>
            <w:tcW w:w="1537" w:type="pct"/>
            <w:shd w:val="clear" w:color="auto" w:fill="E1E3F2"/>
          </w:tcPr>
          <w:p w14:paraId="1FF9BE0E" w14:textId="77777777" w:rsidR="000B1E38" w:rsidRPr="00462F69" w:rsidRDefault="000B1E38" w:rsidP="00B90741">
            <w:pPr>
              <w:pStyle w:val="TabletextrowsAgency"/>
            </w:pPr>
          </w:p>
        </w:tc>
      </w:tr>
      <w:tr w:rsidR="000B1E38" w:rsidRPr="00462F69" w14:paraId="1EF213ED" w14:textId="77777777" w:rsidTr="00BE0ADE">
        <w:tc>
          <w:tcPr>
            <w:tcW w:w="645" w:type="pct"/>
            <w:shd w:val="clear" w:color="auto" w:fill="E1E3F2"/>
          </w:tcPr>
          <w:p w14:paraId="6037EF35" w14:textId="77777777" w:rsidR="000B1E38" w:rsidRPr="00462F69" w:rsidRDefault="000B1E38" w:rsidP="00B90741">
            <w:pPr>
              <w:pStyle w:val="TabletextrowsAgency"/>
            </w:pPr>
            <w:r w:rsidRPr="00462F69">
              <w:t>Line 47</w:t>
            </w:r>
          </w:p>
        </w:tc>
        <w:tc>
          <w:tcPr>
            <w:tcW w:w="812" w:type="pct"/>
            <w:shd w:val="clear" w:color="auto" w:fill="E1E3F2"/>
          </w:tcPr>
          <w:p w14:paraId="5CE0AB47" w14:textId="77777777" w:rsidR="000B1E38" w:rsidRPr="00462F69" w:rsidRDefault="000B1E38" w:rsidP="00B90741">
            <w:pPr>
              <w:pStyle w:val="TabletextrowsAgency"/>
            </w:pPr>
          </w:p>
        </w:tc>
        <w:tc>
          <w:tcPr>
            <w:tcW w:w="2006" w:type="pct"/>
            <w:shd w:val="clear" w:color="auto" w:fill="E1E3F2"/>
          </w:tcPr>
          <w:p w14:paraId="3217B9A1" w14:textId="77777777" w:rsidR="000B1E38" w:rsidRPr="00462F69" w:rsidRDefault="000B1E38" w:rsidP="00B90741">
            <w:pPr>
              <w:pStyle w:val="TabletextrowsAgency"/>
            </w:pPr>
            <w:r w:rsidRPr="00462F69">
              <w:t>Comment:</w:t>
            </w:r>
          </w:p>
          <w:p w14:paraId="53393279"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w:t>
            </w:r>
            <w:proofErr w:type="gramStart"/>
            <w:r w:rsidRPr="00462F69">
              <w:rPr>
                <w:rFonts w:ascii="Calibri" w:hAnsi="Calibri" w:cs="Calibri"/>
                <w:color w:val="1F497D"/>
                <w:sz w:val="22"/>
                <w:szCs w:val="22"/>
              </w:rPr>
              <w:t>a</w:t>
            </w:r>
            <w:proofErr w:type="gramEnd"/>
            <w:r w:rsidRPr="00462F69">
              <w:rPr>
                <w:rFonts w:ascii="Calibri" w:hAnsi="Calibri" w:cs="Calibri"/>
                <w:color w:val="1F497D"/>
                <w:sz w:val="22"/>
                <w:szCs w:val="22"/>
              </w:rPr>
              <w:t xml:space="preserve"> positive risk benefit” is inconsistent with previously </w:t>
            </w:r>
            <w:r w:rsidR="00B71A5A" w:rsidRPr="00462F69">
              <w:rPr>
                <w:rFonts w:ascii="Calibri" w:hAnsi="Calibri" w:cs="Calibri"/>
                <w:color w:val="1F497D"/>
                <w:sz w:val="22"/>
                <w:szCs w:val="22"/>
              </w:rPr>
              <w:t>used “</w:t>
            </w:r>
            <w:r w:rsidRPr="00462F69">
              <w:rPr>
                <w:rFonts w:ascii="Calibri" w:hAnsi="Calibri" w:cs="Calibri"/>
                <w:color w:val="1F497D"/>
                <w:sz w:val="22"/>
                <w:szCs w:val="22"/>
              </w:rPr>
              <w:t xml:space="preserve">a positive benefit risk balance”, which is a better </w:t>
            </w:r>
            <w:r w:rsidRPr="00462F69">
              <w:rPr>
                <w:rFonts w:ascii="Calibri" w:hAnsi="Calibri" w:cs="Calibri"/>
                <w:color w:val="1F497D"/>
                <w:sz w:val="22"/>
                <w:szCs w:val="22"/>
              </w:rPr>
              <w:lastRenderedPageBreak/>
              <w:t>wording.</w:t>
            </w:r>
          </w:p>
          <w:p w14:paraId="545235C1" w14:textId="77777777" w:rsidR="00C15688" w:rsidRPr="00462F69" w:rsidRDefault="00C15688" w:rsidP="00C15688">
            <w:pPr>
              <w:pStyle w:val="TabletextrowsAgency"/>
            </w:pPr>
            <w:r w:rsidRPr="00462F69">
              <w:t>Proposed change (if any):</w:t>
            </w:r>
          </w:p>
          <w:p w14:paraId="70E5193B" w14:textId="77777777" w:rsidR="000B1E38" w:rsidRPr="00462F69" w:rsidRDefault="00C518B3" w:rsidP="00B90741">
            <w:pPr>
              <w:pStyle w:val="TabletextrowsAgency"/>
            </w:pPr>
            <w:r w:rsidRPr="00462F69">
              <w:rPr>
                <w:rFonts w:ascii="Calibri" w:hAnsi="Calibri" w:cs="Calibri"/>
                <w:color w:val="1F497D"/>
                <w:sz w:val="22"/>
                <w:szCs w:val="22"/>
              </w:rPr>
              <w:t xml:space="preserve">Recommend </w:t>
            </w:r>
            <w:proofErr w:type="gramStart"/>
            <w:r w:rsidRPr="00462F69">
              <w:rPr>
                <w:rFonts w:ascii="Calibri" w:hAnsi="Calibri" w:cs="Calibri"/>
                <w:color w:val="1F497D"/>
                <w:sz w:val="22"/>
                <w:szCs w:val="22"/>
              </w:rPr>
              <w:t>to rephrase</w:t>
            </w:r>
            <w:proofErr w:type="gramEnd"/>
            <w:r w:rsidRPr="00462F69">
              <w:rPr>
                <w:rFonts w:ascii="Calibri" w:hAnsi="Calibri" w:cs="Calibri"/>
                <w:color w:val="1F497D"/>
                <w:sz w:val="22"/>
                <w:szCs w:val="22"/>
              </w:rPr>
              <w:t xml:space="preserve"> to “General practice is that to support a </w:t>
            </w:r>
            <w:r w:rsidR="00674BC1">
              <w:rPr>
                <w:rFonts w:ascii="Calibri" w:hAnsi="Calibri" w:cs="Calibri"/>
                <w:color w:val="FF0000"/>
                <w:sz w:val="22"/>
                <w:szCs w:val="22"/>
              </w:rPr>
              <w:t>positive benefit-</w:t>
            </w:r>
            <w:r w:rsidRPr="00462F69">
              <w:rPr>
                <w:rFonts w:ascii="Calibri" w:hAnsi="Calibri" w:cs="Calibri"/>
                <w:color w:val="FF0000"/>
                <w:sz w:val="22"/>
                <w:szCs w:val="22"/>
              </w:rPr>
              <w:t xml:space="preserve">risk balance </w:t>
            </w:r>
            <w:r w:rsidRPr="00462F69">
              <w:rPr>
                <w:rFonts w:ascii="Calibri" w:hAnsi="Calibri" w:cs="Calibri"/>
                <w:color w:val="1F497D"/>
                <w:sz w:val="22"/>
                <w:szCs w:val="22"/>
              </w:rPr>
              <w:t>in an indication…”</w:t>
            </w:r>
          </w:p>
        </w:tc>
        <w:tc>
          <w:tcPr>
            <w:tcW w:w="1537" w:type="pct"/>
            <w:shd w:val="clear" w:color="auto" w:fill="E1E3F2"/>
          </w:tcPr>
          <w:p w14:paraId="2005F0C2" w14:textId="77777777" w:rsidR="00770766" w:rsidRPr="00462F69" w:rsidRDefault="00770766" w:rsidP="00770766">
            <w:pPr>
              <w:pStyle w:val="TabletextrowsAgency"/>
            </w:pPr>
          </w:p>
        </w:tc>
      </w:tr>
      <w:tr w:rsidR="00B14B97" w:rsidRPr="00462F69" w14:paraId="1B5F6C65" w14:textId="77777777" w:rsidTr="00BE0ADE">
        <w:tc>
          <w:tcPr>
            <w:tcW w:w="645" w:type="pct"/>
            <w:shd w:val="clear" w:color="auto" w:fill="E1E3F2"/>
          </w:tcPr>
          <w:p w14:paraId="47F32F95" w14:textId="77777777" w:rsidR="00B14B97" w:rsidRPr="00462F69" w:rsidRDefault="00B14B97" w:rsidP="0009139F">
            <w:pPr>
              <w:pStyle w:val="TabletextrowsAgency"/>
            </w:pPr>
            <w:r w:rsidRPr="00462F69">
              <w:lastRenderedPageBreak/>
              <w:t>Lines 47 – 57</w:t>
            </w:r>
          </w:p>
          <w:p w14:paraId="577541B7" w14:textId="77777777" w:rsidR="00B14B97" w:rsidRPr="00462F69" w:rsidRDefault="00B14B97" w:rsidP="00B90741">
            <w:pPr>
              <w:pStyle w:val="TabletextrowsAgency"/>
            </w:pPr>
            <w:r w:rsidRPr="00462F69">
              <w:t>(</w:t>
            </w:r>
            <w:proofErr w:type="gramStart"/>
            <w:r w:rsidRPr="00462F69">
              <w:t>comment</w:t>
            </w:r>
            <w:proofErr w:type="gramEnd"/>
            <w:r w:rsidRPr="00462F69">
              <w:t xml:space="preserve"> addition</w:t>
            </w:r>
          </w:p>
        </w:tc>
        <w:tc>
          <w:tcPr>
            <w:tcW w:w="812" w:type="pct"/>
            <w:shd w:val="clear" w:color="auto" w:fill="E1E3F2"/>
          </w:tcPr>
          <w:p w14:paraId="4866FA79" w14:textId="77777777" w:rsidR="00B14B97" w:rsidRPr="00462F69" w:rsidRDefault="00B14B97" w:rsidP="00B90741">
            <w:pPr>
              <w:pStyle w:val="TabletextrowsAgency"/>
            </w:pPr>
          </w:p>
        </w:tc>
        <w:tc>
          <w:tcPr>
            <w:tcW w:w="2006" w:type="pct"/>
            <w:shd w:val="clear" w:color="auto" w:fill="E1E3F2"/>
          </w:tcPr>
          <w:p w14:paraId="31A3CA80" w14:textId="77777777" w:rsidR="00B37D83" w:rsidRPr="00462F69" w:rsidRDefault="00C518B3" w:rsidP="0009139F">
            <w:pPr>
              <w:pStyle w:val="TabletextrowsAgency"/>
            </w:pPr>
            <w:r w:rsidRPr="00462F69">
              <w:t>Comment:</w:t>
            </w:r>
            <w:r w:rsidR="00C15688" w:rsidRPr="00462F69">
              <w:t xml:space="preserve"> </w:t>
            </w:r>
          </w:p>
          <w:p w14:paraId="739C6278" w14:textId="77777777" w:rsidR="00C518B3" w:rsidRPr="00462F69" w:rsidRDefault="00B37D83" w:rsidP="0009139F">
            <w:pPr>
              <w:pStyle w:val="TabletextrowsAgency"/>
              <w:rPr>
                <w:u w:val="single"/>
              </w:rPr>
            </w:pPr>
            <w:r w:rsidRPr="00462F69">
              <w:rPr>
                <w:rFonts w:ascii="Calibri" w:hAnsi="Calibri" w:cs="Calibri"/>
                <w:color w:val="1F497D"/>
                <w:sz w:val="22"/>
                <w:szCs w:val="22"/>
              </w:rPr>
              <w:t>Section</w:t>
            </w:r>
            <w:r w:rsidR="00C15688" w:rsidRPr="00462F69">
              <w:rPr>
                <w:rFonts w:ascii="Calibri" w:hAnsi="Calibri" w:cs="Calibri"/>
                <w:color w:val="1F497D"/>
                <w:sz w:val="22"/>
                <w:szCs w:val="22"/>
              </w:rPr>
              <w:t xml:space="preserve"> 2. </w:t>
            </w:r>
            <w:proofErr w:type="gramStart"/>
            <w:r w:rsidR="00C15688" w:rsidRPr="00462F69">
              <w:rPr>
                <w:rFonts w:ascii="Calibri" w:hAnsi="Calibri" w:cs="Calibri"/>
                <w:color w:val="1F497D"/>
                <w:sz w:val="22"/>
                <w:szCs w:val="22"/>
              </w:rPr>
              <w:t>has</w:t>
            </w:r>
            <w:proofErr w:type="gramEnd"/>
            <w:r w:rsidR="00C15688" w:rsidRPr="00462F69">
              <w:rPr>
                <w:rFonts w:ascii="Calibri" w:hAnsi="Calibri" w:cs="Calibri"/>
                <w:color w:val="1F497D"/>
                <w:sz w:val="22"/>
                <w:szCs w:val="22"/>
              </w:rPr>
              <w:t xml:space="preserve"> a long second paragraph which</w:t>
            </w:r>
            <w:r w:rsidRPr="00462F69">
              <w:rPr>
                <w:rFonts w:ascii="Calibri" w:hAnsi="Calibri" w:cs="Calibri"/>
                <w:color w:val="1F497D"/>
                <w:sz w:val="22"/>
                <w:szCs w:val="22"/>
              </w:rPr>
              <w:t xml:space="preserve"> is important but hard to read.</w:t>
            </w:r>
          </w:p>
          <w:p w14:paraId="517A8ADB" w14:textId="77777777" w:rsidR="00C15688" w:rsidRPr="00462F69" w:rsidRDefault="00C15688" w:rsidP="00C15688">
            <w:pPr>
              <w:pStyle w:val="TabletextrowsAgency"/>
              <w:rPr>
                <w:rFonts w:ascii="Calibri" w:hAnsi="Calibri" w:cs="Calibri"/>
                <w:color w:val="1F497D"/>
                <w:sz w:val="22"/>
                <w:szCs w:val="22"/>
              </w:rPr>
            </w:pPr>
            <w:r w:rsidRPr="00462F69">
              <w:t>Proposed change (if any):</w:t>
            </w:r>
          </w:p>
          <w:p w14:paraId="652DD7BC" w14:textId="77777777" w:rsidR="00B37D83" w:rsidRPr="00462F69" w:rsidRDefault="00B37D83" w:rsidP="00C15688">
            <w:pPr>
              <w:pStyle w:val="TabletextrowsAgency"/>
              <w:rPr>
                <w:rFonts w:ascii="Calibri" w:hAnsi="Calibri" w:cs="Calibri"/>
                <w:color w:val="1F497D"/>
                <w:sz w:val="22"/>
                <w:szCs w:val="22"/>
              </w:rPr>
            </w:pPr>
            <w:r w:rsidRPr="00462F69">
              <w:rPr>
                <w:rFonts w:ascii="Calibri" w:hAnsi="Calibri" w:cs="Calibri"/>
                <w:color w:val="1F497D"/>
                <w:sz w:val="22"/>
                <w:szCs w:val="22"/>
              </w:rPr>
              <w:t>Break up sentence starting in line 51 (“A PAES…) to make it more readable.</w:t>
            </w:r>
          </w:p>
          <w:p w14:paraId="2ABA41E2" w14:textId="77777777" w:rsidR="00B37D83" w:rsidRPr="00462F69" w:rsidRDefault="00B37D83" w:rsidP="00C15688">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Insert in line 47: </w:t>
            </w:r>
            <w:r w:rsidR="00C15688" w:rsidRPr="00462F69">
              <w:rPr>
                <w:rFonts w:ascii="Calibri" w:hAnsi="Calibri" w:cs="Calibri"/>
                <w:color w:val="1F497D"/>
                <w:sz w:val="22"/>
                <w:szCs w:val="22"/>
              </w:rPr>
              <w:t>“</w:t>
            </w:r>
            <w:r w:rsidR="00B14B97" w:rsidRPr="00462F69">
              <w:rPr>
                <w:rFonts w:ascii="Calibri" w:hAnsi="Calibri" w:cs="Calibri"/>
                <w:color w:val="1F497D"/>
                <w:sz w:val="22"/>
                <w:szCs w:val="22"/>
              </w:rPr>
              <w:t>General practice is that</w:t>
            </w:r>
            <w:r w:rsidR="00B14B97" w:rsidRPr="00462F69">
              <w:t xml:space="preserve"> </w:t>
            </w:r>
            <w:r w:rsidR="00B14B97" w:rsidRPr="00462F69">
              <w:rPr>
                <w:color w:val="FF0000"/>
              </w:rPr>
              <w:t xml:space="preserve">in order </w:t>
            </w:r>
            <w:r w:rsidR="00B14B97" w:rsidRPr="00462F69">
              <w:rPr>
                <w:rFonts w:ascii="Calibri" w:hAnsi="Calibri" w:cs="Calibri"/>
                <w:color w:val="1F497D"/>
                <w:sz w:val="22"/>
                <w:szCs w:val="22"/>
              </w:rPr>
              <w:t xml:space="preserve">to </w:t>
            </w:r>
            <w:r w:rsidRPr="00462F69">
              <w:rPr>
                <w:rFonts w:ascii="Calibri" w:hAnsi="Calibri" w:cs="Calibri"/>
                <w:color w:val="1F497D"/>
                <w:sz w:val="22"/>
                <w:szCs w:val="22"/>
              </w:rPr>
              <w:t>“</w:t>
            </w:r>
          </w:p>
          <w:p w14:paraId="467E34DF" w14:textId="77777777" w:rsidR="00B37D83" w:rsidRPr="00462F69" w:rsidRDefault="00B37D83" w:rsidP="00C15688">
            <w:pPr>
              <w:pStyle w:val="TabletextrowsAgency"/>
              <w:rPr>
                <w:rFonts w:ascii="Calibri" w:hAnsi="Calibri" w:cs="Calibri"/>
                <w:color w:val="1F497D"/>
                <w:sz w:val="22"/>
                <w:szCs w:val="22"/>
              </w:rPr>
            </w:pPr>
            <w:r w:rsidRPr="00462F69">
              <w:rPr>
                <w:rFonts w:ascii="Calibri" w:hAnsi="Calibri" w:cs="Calibri"/>
                <w:color w:val="1F497D"/>
                <w:sz w:val="22"/>
                <w:szCs w:val="22"/>
              </w:rPr>
              <w:t>Insert in line 52: “</w:t>
            </w:r>
            <w:r w:rsidR="00B14B97" w:rsidRPr="00462F69">
              <w:rPr>
                <w:rFonts w:ascii="Calibri" w:hAnsi="Calibri" w:cs="Calibri"/>
                <w:color w:val="1F497D"/>
                <w:sz w:val="22"/>
                <w:szCs w:val="22"/>
              </w:rPr>
              <w:t>scientific uncertainty</w:t>
            </w:r>
            <w:r w:rsidR="00B14B97" w:rsidRPr="00462F69">
              <w:rPr>
                <w:color w:val="FF0000"/>
              </w:rPr>
              <w:t xml:space="preserve"> and </w:t>
            </w:r>
            <w:r w:rsidR="00B14B97" w:rsidRPr="00462F69">
              <w:rPr>
                <w:rFonts w:ascii="Calibri" w:hAnsi="Calibri" w:cs="Calibri"/>
                <w:color w:val="1F497D"/>
                <w:sz w:val="22"/>
                <w:szCs w:val="22"/>
              </w:rPr>
              <w:t>the</w:t>
            </w:r>
            <w:r w:rsidRPr="00462F69">
              <w:rPr>
                <w:rFonts w:ascii="Calibri" w:hAnsi="Calibri" w:cs="Calibri"/>
                <w:color w:val="1F497D"/>
                <w:sz w:val="22"/>
                <w:szCs w:val="22"/>
              </w:rPr>
              <w:t>”</w:t>
            </w:r>
          </w:p>
          <w:p w14:paraId="2AD121E5" w14:textId="7DE56799" w:rsidR="00B14B97" w:rsidRPr="005A3420" w:rsidRDefault="00B14B97"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 This is in keeping with the concept of life-cycle product benefit-risk profiling through targeted post-authorisation research that</w:t>
            </w:r>
            <w:r w:rsidR="00C15688" w:rsidRPr="00462F69">
              <w:rPr>
                <w:rFonts w:ascii="Calibri" w:hAnsi="Calibri" w:cs="Calibri"/>
                <w:color w:val="1F497D"/>
                <w:sz w:val="22"/>
                <w:szCs w:val="22"/>
              </w:rPr>
              <w:t xml:space="preserve"> </w:t>
            </w:r>
            <w:r w:rsidRPr="00462F69">
              <w:rPr>
                <w:rFonts w:ascii="Calibri" w:hAnsi="Calibri" w:cs="Calibri"/>
                <w:color w:val="1F497D"/>
                <w:sz w:val="22"/>
                <w:szCs w:val="22"/>
              </w:rPr>
              <w:t>translates into better labelling and better use of medicines by patients and prescribers in clinical practice.</w:t>
            </w:r>
          </w:p>
        </w:tc>
        <w:tc>
          <w:tcPr>
            <w:tcW w:w="1537" w:type="pct"/>
            <w:shd w:val="clear" w:color="auto" w:fill="E1E3F2"/>
          </w:tcPr>
          <w:p w14:paraId="340E1599" w14:textId="77777777" w:rsidR="00B14B97" w:rsidRPr="00462F69" w:rsidRDefault="00B14B97" w:rsidP="00B90741">
            <w:pPr>
              <w:pStyle w:val="TabletextrowsAgency"/>
              <w:rPr>
                <w:b/>
                <w:highlight w:val="yellow"/>
              </w:rPr>
            </w:pPr>
          </w:p>
        </w:tc>
      </w:tr>
      <w:tr w:rsidR="000B1E38" w:rsidRPr="00462F69" w14:paraId="77D9C69B" w14:textId="77777777" w:rsidTr="00BE0ADE">
        <w:tc>
          <w:tcPr>
            <w:tcW w:w="645" w:type="pct"/>
            <w:shd w:val="clear" w:color="auto" w:fill="E1E3F2"/>
          </w:tcPr>
          <w:p w14:paraId="36CE220E" w14:textId="77777777" w:rsidR="000B1E38" w:rsidRPr="00462F69" w:rsidRDefault="00B37D83" w:rsidP="00B90741">
            <w:pPr>
              <w:pStyle w:val="TabletextrowsAgency"/>
            </w:pPr>
            <w:r w:rsidRPr="00462F69">
              <w:t>Line</w:t>
            </w:r>
            <w:r w:rsidR="009C3186" w:rsidRPr="00462F69">
              <w:t>s</w:t>
            </w:r>
            <w:r w:rsidRPr="00462F69">
              <w:t xml:space="preserve"> </w:t>
            </w:r>
            <w:r w:rsidR="009C3186" w:rsidRPr="00462F69">
              <w:t xml:space="preserve">59, </w:t>
            </w:r>
            <w:r w:rsidRPr="00462F69">
              <w:t>73</w:t>
            </w:r>
            <w:r w:rsidR="009C3186" w:rsidRPr="00462F69">
              <w:t>-75</w:t>
            </w:r>
          </w:p>
        </w:tc>
        <w:tc>
          <w:tcPr>
            <w:tcW w:w="812" w:type="pct"/>
            <w:shd w:val="clear" w:color="auto" w:fill="E1E3F2"/>
          </w:tcPr>
          <w:p w14:paraId="1CFD31E1" w14:textId="77777777" w:rsidR="000B1E38" w:rsidRPr="00462F69" w:rsidRDefault="000B1E38" w:rsidP="00B90741">
            <w:pPr>
              <w:pStyle w:val="TabletextrowsAgency"/>
            </w:pPr>
          </w:p>
        </w:tc>
        <w:tc>
          <w:tcPr>
            <w:tcW w:w="2006" w:type="pct"/>
            <w:shd w:val="clear" w:color="auto" w:fill="E1E3F2"/>
          </w:tcPr>
          <w:p w14:paraId="386F4075" w14:textId="77777777" w:rsidR="00B37D83" w:rsidRPr="00462F69" w:rsidRDefault="00B37D83" w:rsidP="00B37D83">
            <w:pPr>
              <w:pStyle w:val="TabletextrowsAgency"/>
            </w:pPr>
            <w:r w:rsidRPr="00462F69">
              <w:t>Comment:</w:t>
            </w:r>
          </w:p>
          <w:p w14:paraId="1F08996E" w14:textId="77777777" w:rsidR="00C518B3" w:rsidRPr="00462F69" w:rsidRDefault="00C518B3" w:rsidP="00C518B3">
            <w:pPr>
              <w:pStyle w:val="TabletextrowsAgency"/>
              <w:spacing w:after="120"/>
              <w:rPr>
                <w:rFonts w:ascii="Calibri" w:hAnsi="Calibri" w:cs="Calibri"/>
                <w:color w:val="1F497D"/>
                <w:sz w:val="22"/>
                <w:szCs w:val="22"/>
              </w:rPr>
            </w:pPr>
            <w:r w:rsidRPr="00462F69">
              <w:rPr>
                <w:rFonts w:ascii="Calibri" w:hAnsi="Calibri" w:cs="Calibri"/>
                <w:color w:val="1F497D"/>
                <w:sz w:val="22"/>
                <w:szCs w:val="22"/>
              </w:rPr>
              <w:t>While it cannot be argued that randomised studies have this advantage</w:t>
            </w:r>
            <w:r w:rsidR="000F0F48">
              <w:rPr>
                <w:rFonts w:ascii="Calibri" w:hAnsi="Calibri" w:cs="Calibri"/>
                <w:color w:val="1F497D"/>
                <w:sz w:val="22"/>
                <w:szCs w:val="22"/>
              </w:rPr>
              <w:t xml:space="preserve"> (“estimates of effects”)</w:t>
            </w:r>
            <w:r w:rsidRPr="00462F69">
              <w:rPr>
                <w:rFonts w:ascii="Calibri" w:hAnsi="Calibri" w:cs="Calibri"/>
                <w:color w:val="1F497D"/>
                <w:sz w:val="22"/>
                <w:szCs w:val="22"/>
              </w:rPr>
              <w:t xml:space="preserve">, this statement sets high and potentially unrealistic expectations, considering the feasibility and acceptability of RCT for a </w:t>
            </w:r>
            <w:r w:rsidRPr="00462F69">
              <w:rPr>
                <w:rFonts w:ascii="Calibri" w:hAnsi="Calibri" w:cs="Calibri"/>
                <w:color w:val="1F497D"/>
                <w:sz w:val="22"/>
                <w:szCs w:val="22"/>
              </w:rPr>
              <w:lastRenderedPageBreak/>
              <w:t>marketed product is a main concern. The statement also contradicts the statement “The choice of study design will be based on the scientific uncertainty to be addressed.” (</w:t>
            </w:r>
            <w:r w:rsidR="00B71A5A" w:rsidRPr="00462F69">
              <w:rPr>
                <w:rFonts w:ascii="Calibri" w:hAnsi="Calibri" w:cs="Calibri"/>
                <w:color w:val="1F497D"/>
                <w:sz w:val="22"/>
                <w:szCs w:val="22"/>
              </w:rPr>
              <w:t>Line</w:t>
            </w:r>
            <w:r w:rsidRPr="00462F69">
              <w:rPr>
                <w:rFonts w:ascii="Calibri" w:hAnsi="Calibri" w:cs="Calibri"/>
                <w:color w:val="1F497D"/>
                <w:sz w:val="22"/>
                <w:szCs w:val="22"/>
              </w:rPr>
              <w:t xml:space="preserve"> 59).</w:t>
            </w:r>
          </w:p>
          <w:p w14:paraId="27F2CB08" w14:textId="781AB58B" w:rsidR="009C3186" w:rsidRPr="00462F69" w:rsidRDefault="009C3186" w:rsidP="00C518B3">
            <w:pPr>
              <w:pStyle w:val="TabletextrowsAgency"/>
              <w:spacing w:after="120"/>
              <w:rPr>
                <w:rFonts w:ascii="Calibri" w:hAnsi="Calibri" w:cs="Calibri"/>
                <w:color w:val="1F497D"/>
                <w:sz w:val="22"/>
                <w:szCs w:val="22"/>
              </w:rPr>
            </w:pPr>
            <w:r w:rsidRPr="00462F69">
              <w:rPr>
                <w:rFonts w:ascii="Calibri" w:hAnsi="Calibri" w:cs="Calibri"/>
                <w:color w:val="1F497D"/>
                <w:sz w:val="22"/>
                <w:szCs w:val="22"/>
              </w:rPr>
              <w:t>There is a need to clarify the situations related to the changes in the EU e</w:t>
            </w:r>
            <w:r w:rsidR="005A3420">
              <w:rPr>
                <w:rFonts w:ascii="Calibri" w:hAnsi="Calibri" w:cs="Calibri"/>
                <w:color w:val="1F497D"/>
                <w:sz w:val="22"/>
                <w:szCs w:val="22"/>
              </w:rPr>
              <w:t xml:space="preserve">fficacy Guidelines for </w:t>
            </w:r>
            <w:proofErr w:type="gramStart"/>
            <w:r w:rsidR="005A3420">
              <w:rPr>
                <w:rFonts w:ascii="Calibri" w:hAnsi="Calibri" w:cs="Calibri"/>
                <w:color w:val="1F497D"/>
                <w:sz w:val="22"/>
                <w:szCs w:val="22"/>
              </w:rPr>
              <w:t xml:space="preserve">products </w:t>
            </w:r>
            <w:r w:rsidRPr="00462F69">
              <w:rPr>
                <w:rFonts w:ascii="Calibri" w:hAnsi="Calibri" w:cs="Calibri"/>
                <w:color w:val="1F497D"/>
                <w:sz w:val="22"/>
                <w:szCs w:val="22"/>
              </w:rPr>
              <w:t>which were approved</w:t>
            </w:r>
            <w:proofErr w:type="gramEnd"/>
            <w:r w:rsidRPr="00462F69">
              <w:rPr>
                <w:rFonts w:ascii="Calibri" w:hAnsi="Calibri" w:cs="Calibri"/>
                <w:color w:val="1F497D"/>
                <w:sz w:val="22"/>
                <w:szCs w:val="22"/>
              </w:rPr>
              <w:t xml:space="preserve"> based on the previous efficacy requirements.  It could be helpful to make it clear that a change in a specific efficacy Guideline should not be seen as a trigger for a PAES. A scope for a new PAES request has to be limited to the actual changes to the risk benefit balance of the product.</w:t>
            </w:r>
          </w:p>
          <w:p w14:paraId="2863C2FB" w14:textId="77777777" w:rsidR="00B37D83" w:rsidRPr="00462F69" w:rsidRDefault="00B37D83" w:rsidP="00B37D83">
            <w:pPr>
              <w:pStyle w:val="TabletextrowsAgency"/>
              <w:rPr>
                <w:rFonts w:ascii="Calibri" w:hAnsi="Calibri" w:cs="Calibri"/>
                <w:color w:val="1F497D"/>
                <w:sz w:val="22"/>
                <w:szCs w:val="22"/>
              </w:rPr>
            </w:pPr>
            <w:r w:rsidRPr="00462F69">
              <w:t>Proposed change (if any):</w:t>
            </w:r>
          </w:p>
          <w:p w14:paraId="163BDF31" w14:textId="77777777" w:rsidR="000B1E38" w:rsidRPr="00462F69" w:rsidRDefault="00C518B3" w:rsidP="00B37D83">
            <w:pPr>
              <w:pStyle w:val="TabletextrowsAgency"/>
              <w:spacing w:after="120"/>
            </w:pPr>
            <w:r w:rsidRPr="00462F69">
              <w:rPr>
                <w:rFonts w:ascii="Calibri" w:hAnsi="Calibri" w:cs="Calibri"/>
                <w:color w:val="1F497D"/>
                <w:sz w:val="22"/>
                <w:szCs w:val="22"/>
              </w:rPr>
              <w:t>Add on line 59: “The choice of study design will be based on the scientific uncertainty to be addressed</w:t>
            </w:r>
            <w:r w:rsidRPr="00462F69">
              <w:rPr>
                <w:rFonts w:ascii="Calibri" w:hAnsi="Calibri" w:cs="Calibri"/>
                <w:color w:val="FF0000"/>
                <w:sz w:val="22"/>
                <w:szCs w:val="22"/>
              </w:rPr>
              <w:t>. There will be scientific uncertainties that would be better addressed by non-randomised studies.</w:t>
            </w:r>
            <w:r w:rsidRPr="00462F69">
              <w:rPr>
                <w:rFonts w:ascii="Calibri" w:hAnsi="Calibri" w:cs="Calibri"/>
                <w:color w:val="1F497D"/>
                <w:sz w:val="22"/>
                <w:szCs w:val="22"/>
              </w:rPr>
              <w:t>”</w:t>
            </w:r>
          </w:p>
        </w:tc>
        <w:tc>
          <w:tcPr>
            <w:tcW w:w="1537" w:type="pct"/>
            <w:shd w:val="clear" w:color="auto" w:fill="E1E3F2"/>
          </w:tcPr>
          <w:p w14:paraId="11EE23A2" w14:textId="77777777" w:rsidR="00770766" w:rsidRPr="00462F69" w:rsidRDefault="00770766" w:rsidP="00770766">
            <w:pPr>
              <w:pStyle w:val="TabletextrowsAgency"/>
            </w:pPr>
          </w:p>
        </w:tc>
      </w:tr>
      <w:tr w:rsidR="000B1E38" w:rsidRPr="00462F69" w14:paraId="5AA739AF" w14:textId="77777777" w:rsidTr="00BE0ADE">
        <w:tc>
          <w:tcPr>
            <w:tcW w:w="645" w:type="pct"/>
            <w:shd w:val="clear" w:color="auto" w:fill="E1E3F2"/>
          </w:tcPr>
          <w:p w14:paraId="78A51075" w14:textId="77777777" w:rsidR="000B1E38" w:rsidRPr="00462F69" w:rsidRDefault="000B1E38" w:rsidP="00B90741">
            <w:pPr>
              <w:pStyle w:val="TabletextrowsAgency"/>
            </w:pPr>
            <w:r w:rsidRPr="00462F69">
              <w:lastRenderedPageBreak/>
              <w:t>Line 63</w:t>
            </w:r>
          </w:p>
        </w:tc>
        <w:tc>
          <w:tcPr>
            <w:tcW w:w="812" w:type="pct"/>
            <w:shd w:val="clear" w:color="auto" w:fill="E1E3F2"/>
          </w:tcPr>
          <w:p w14:paraId="6F7544EC" w14:textId="77777777" w:rsidR="000B1E38" w:rsidRPr="00462F69" w:rsidRDefault="000B1E38" w:rsidP="00B90741">
            <w:pPr>
              <w:pStyle w:val="TabletextrowsAgency"/>
            </w:pPr>
          </w:p>
        </w:tc>
        <w:tc>
          <w:tcPr>
            <w:tcW w:w="2006" w:type="pct"/>
            <w:shd w:val="clear" w:color="auto" w:fill="E1E3F2"/>
          </w:tcPr>
          <w:p w14:paraId="00E20BA6" w14:textId="77777777" w:rsidR="000B1E38" w:rsidRPr="00462F69" w:rsidRDefault="000B1E38" w:rsidP="00B90741">
            <w:pPr>
              <w:pStyle w:val="TabletextrowsAgency"/>
            </w:pPr>
            <w:r w:rsidRPr="00462F69">
              <w:t>Comment:</w:t>
            </w:r>
          </w:p>
          <w:p w14:paraId="7AE580CB" w14:textId="77777777" w:rsidR="000B1E38" w:rsidRPr="00462F69" w:rsidRDefault="000B1E38" w:rsidP="00B90741">
            <w:pPr>
              <w:pStyle w:val="TabletextrowsAgency"/>
            </w:pPr>
            <w:r w:rsidRPr="00462F69">
              <w:rPr>
                <w:rFonts w:ascii="Calibri" w:hAnsi="Calibri" w:cs="Calibri"/>
                <w:color w:val="1F497D"/>
                <w:sz w:val="22"/>
                <w:szCs w:val="22"/>
              </w:rPr>
              <w:t>“Time” may also depend on uptake not just design</w:t>
            </w:r>
          </w:p>
        </w:tc>
        <w:tc>
          <w:tcPr>
            <w:tcW w:w="1537" w:type="pct"/>
            <w:shd w:val="clear" w:color="auto" w:fill="E1E3F2"/>
          </w:tcPr>
          <w:p w14:paraId="518AF35E" w14:textId="77777777" w:rsidR="000B1E38" w:rsidRPr="00462F69" w:rsidRDefault="000B1E38" w:rsidP="00B90741">
            <w:pPr>
              <w:pStyle w:val="TabletextrowsAgency"/>
            </w:pPr>
          </w:p>
        </w:tc>
      </w:tr>
      <w:tr w:rsidR="000B1E38" w:rsidRPr="00462F69" w14:paraId="5F30FCA9" w14:textId="77777777" w:rsidTr="00BE0ADE">
        <w:tc>
          <w:tcPr>
            <w:tcW w:w="645" w:type="pct"/>
            <w:shd w:val="clear" w:color="auto" w:fill="E1E3F2"/>
          </w:tcPr>
          <w:p w14:paraId="5C5CD4ED" w14:textId="77777777" w:rsidR="000B1E38" w:rsidRPr="00462F69" w:rsidRDefault="000B1E38" w:rsidP="00B90741">
            <w:pPr>
              <w:pStyle w:val="TabletextrowsAgency"/>
            </w:pPr>
            <w:r w:rsidRPr="00462F69">
              <w:t>Line 65</w:t>
            </w:r>
          </w:p>
        </w:tc>
        <w:tc>
          <w:tcPr>
            <w:tcW w:w="812" w:type="pct"/>
            <w:shd w:val="clear" w:color="auto" w:fill="E1E3F2"/>
          </w:tcPr>
          <w:p w14:paraId="70616694" w14:textId="77777777" w:rsidR="000B1E38" w:rsidRPr="00462F69" w:rsidRDefault="000B1E38" w:rsidP="00B90741">
            <w:pPr>
              <w:pStyle w:val="TabletextrowsAgency"/>
            </w:pPr>
          </w:p>
        </w:tc>
        <w:tc>
          <w:tcPr>
            <w:tcW w:w="2006" w:type="pct"/>
            <w:shd w:val="clear" w:color="auto" w:fill="E1E3F2"/>
          </w:tcPr>
          <w:p w14:paraId="63A93DD7" w14:textId="77777777" w:rsidR="000B1E38" w:rsidRPr="00462F69" w:rsidRDefault="000B1E38" w:rsidP="00B90741">
            <w:pPr>
              <w:pStyle w:val="TabletextrowsAgency"/>
            </w:pPr>
            <w:r w:rsidRPr="00462F69">
              <w:t>Proposed change (if any):</w:t>
            </w:r>
          </w:p>
          <w:p w14:paraId="6EB64788" w14:textId="77777777" w:rsidR="00C518B3" w:rsidRPr="00462F69" w:rsidRDefault="00C518B3" w:rsidP="00B90741">
            <w:pPr>
              <w:pStyle w:val="TabletextrowsAgency"/>
              <w:rPr>
                <w:rFonts w:ascii="Calibri" w:hAnsi="Calibri" w:cs="Calibri"/>
                <w:color w:val="1F497D"/>
                <w:sz w:val="22"/>
                <w:szCs w:val="22"/>
              </w:rPr>
            </w:pPr>
            <w:r w:rsidRPr="00462F69">
              <w:rPr>
                <w:rFonts w:ascii="Calibri" w:hAnsi="Calibri" w:cs="Calibri"/>
                <w:color w:val="1F497D"/>
                <w:sz w:val="22"/>
                <w:szCs w:val="22"/>
              </w:rPr>
              <w:t>“</w:t>
            </w:r>
            <w:r w:rsidR="000B1E38" w:rsidRPr="00462F69">
              <w:rPr>
                <w:rFonts w:ascii="Calibri" w:hAnsi="Calibri" w:cs="Calibri"/>
                <w:color w:val="1F497D"/>
                <w:sz w:val="22"/>
                <w:szCs w:val="22"/>
              </w:rPr>
              <w:t xml:space="preserve">No 357/2014 could also include additional investigational </w:t>
            </w:r>
            <w:r w:rsidR="000B1E38" w:rsidRPr="00462F69">
              <w:rPr>
                <w:rFonts w:ascii="Calibri" w:hAnsi="Calibri" w:cs="Calibri"/>
                <w:color w:val="1F497D"/>
                <w:sz w:val="22"/>
                <w:szCs w:val="22"/>
              </w:rPr>
              <w:lastRenderedPageBreak/>
              <w:t xml:space="preserve">arms </w:t>
            </w:r>
            <w:r w:rsidR="000B1E38" w:rsidRPr="00462F69">
              <w:rPr>
                <w:rFonts w:ascii="Calibri" w:hAnsi="Calibri" w:cs="Calibri"/>
                <w:b/>
                <w:color w:val="FF0000"/>
                <w:sz w:val="22"/>
                <w:szCs w:val="22"/>
              </w:rPr>
              <w:t>and/or study cohorts</w:t>
            </w:r>
            <w:r w:rsidR="00BC3787" w:rsidRPr="00462F69">
              <w:rPr>
                <w:rFonts w:ascii="Calibri" w:hAnsi="Calibri" w:cs="Calibri"/>
                <w:color w:val="1F497D"/>
                <w:sz w:val="22"/>
                <w:szCs w:val="22"/>
              </w:rPr>
              <w:t xml:space="preserve">, </w:t>
            </w:r>
            <w:r w:rsidR="000844CD" w:rsidRPr="00462F69">
              <w:rPr>
                <w:rFonts w:ascii="Calibri" w:hAnsi="Calibri" w:cs="Calibri"/>
                <w:color w:val="1F497D"/>
                <w:sz w:val="22"/>
                <w:szCs w:val="22"/>
              </w:rPr>
              <w:t>“</w:t>
            </w:r>
            <w:r w:rsidR="00BC3787" w:rsidRPr="00462F69">
              <w:rPr>
                <w:rFonts w:ascii="Calibri" w:hAnsi="Calibri" w:cs="Calibri"/>
                <w:color w:val="1F497D"/>
                <w:sz w:val="22"/>
                <w:szCs w:val="22"/>
              </w:rPr>
              <w:t>objectives</w:t>
            </w:r>
            <w:r w:rsidR="000844CD" w:rsidRPr="00462F69">
              <w:rPr>
                <w:rFonts w:ascii="Calibri" w:hAnsi="Calibri" w:cs="Calibri"/>
                <w:color w:val="1F497D"/>
                <w:sz w:val="22"/>
                <w:szCs w:val="22"/>
              </w:rPr>
              <w:t>”</w:t>
            </w:r>
            <w:r w:rsidR="00BC3787" w:rsidRPr="00462F69">
              <w:rPr>
                <w:rFonts w:ascii="Calibri" w:hAnsi="Calibri" w:cs="Calibri"/>
                <w:color w:val="1F497D"/>
                <w:sz w:val="22"/>
                <w:szCs w:val="22"/>
              </w:rPr>
              <w:t xml:space="preserve">, </w:t>
            </w:r>
            <w:r w:rsidR="000844CD" w:rsidRPr="00462F69">
              <w:rPr>
                <w:rFonts w:ascii="Calibri" w:hAnsi="Calibri" w:cs="Calibri"/>
                <w:color w:val="1F497D"/>
                <w:sz w:val="22"/>
                <w:szCs w:val="22"/>
              </w:rPr>
              <w:t>“</w:t>
            </w:r>
            <w:r w:rsidR="00BC3787" w:rsidRPr="00462F69">
              <w:rPr>
                <w:rFonts w:ascii="Calibri" w:hAnsi="Calibri" w:cs="Calibri"/>
                <w:color w:val="1F497D"/>
                <w:sz w:val="22"/>
                <w:szCs w:val="22"/>
              </w:rPr>
              <w:t>endpoints</w:t>
            </w:r>
            <w:r w:rsidR="000844CD" w:rsidRPr="00462F69">
              <w:rPr>
                <w:rFonts w:ascii="Calibri" w:hAnsi="Calibri" w:cs="Calibri"/>
                <w:color w:val="1F497D"/>
                <w:sz w:val="22"/>
                <w:szCs w:val="22"/>
              </w:rPr>
              <w:t>”</w:t>
            </w:r>
            <w:r w:rsidR="00BC3787" w:rsidRPr="00462F69">
              <w:rPr>
                <w:rFonts w:ascii="Calibri" w:hAnsi="Calibri" w:cs="Calibri"/>
                <w:color w:val="1F497D"/>
                <w:sz w:val="22"/>
                <w:szCs w:val="22"/>
              </w:rPr>
              <w:t xml:space="preserve"> and/or </w:t>
            </w:r>
            <w:r w:rsidR="000844CD" w:rsidRPr="00462F69">
              <w:rPr>
                <w:rFonts w:ascii="Calibri" w:hAnsi="Calibri" w:cs="Calibri"/>
                <w:color w:val="1F497D"/>
                <w:sz w:val="22"/>
                <w:szCs w:val="22"/>
              </w:rPr>
              <w:t>“</w:t>
            </w:r>
            <w:r w:rsidRPr="00462F69">
              <w:rPr>
                <w:rFonts w:ascii="Calibri" w:hAnsi="Calibri" w:cs="Calibri"/>
                <w:color w:val="1F497D"/>
                <w:sz w:val="22"/>
                <w:szCs w:val="22"/>
              </w:rPr>
              <w:t>analyses</w:t>
            </w:r>
            <w:r w:rsidR="000844CD" w:rsidRPr="00462F69">
              <w:rPr>
                <w:rFonts w:ascii="Calibri" w:hAnsi="Calibri" w:cs="Calibri"/>
                <w:color w:val="1F497D"/>
                <w:sz w:val="22"/>
                <w:szCs w:val="22"/>
              </w:rPr>
              <w:t>”</w:t>
            </w:r>
            <w:r w:rsidR="00BC3787" w:rsidRPr="00462F69">
              <w:rPr>
                <w:rFonts w:ascii="Calibri" w:hAnsi="Calibri" w:cs="Calibri"/>
                <w:color w:val="1F497D"/>
                <w:sz w:val="22"/>
                <w:szCs w:val="22"/>
              </w:rPr>
              <w:t xml:space="preserve"> as proposed by the MAH and/or</w:t>
            </w:r>
            <w:r w:rsidRPr="00462F69">
              <w:rPr>
                <w:rFonts w:ascii="Calibri" w:hAnsi="Calibri" w:cs="Calibri"/>
                <w:color w:val="1F497D"/>
                <w:sz w:val="22"/>
                <w:szCs w:val="22"/>
              </w:rPr>
              <w:t>” to allow for other circumstances, e.g. additional objectives are added to satisfy the requirements of an imposed PASS.</w:t>
            </w:r>
          </w:p>
        </w:tc>
        <w:tc>
          <w:tcPr>
            <w:tcW w:w="1537" w:type="pct"/>
            <w:shd w:val="clear" w:color="auto" w:fill="E1E3F2"/>
          </w:tcPr>
          <w:p w14:paraId="61E311DC" w14:textId="77777777" w:rsidR="000B1E38" w:rsidRPr="00462F69" w:rsidRDefault="000B1E38" w:rsidP="00B90741">
            <w:pPr>
              <w:pStyle w:val="TabletextrowsAgency"/>
            </w:pPr>
          </w:p>
        </w:tc>
      </w:tr>
      <w:tr w:rsidR="000B1E38" w:rsidRPr="00462F69" w14:paraId="3EF9E4BC" w14:textId="77777777" w:rsidTr="00BE0ADE">
        <w:tc>
          <w:tcPr>
            <w:tcW w:w="645" w:type="pct"/>
            <w:shd w:val="clear" w:color="auto" w:fill="E1E3F2"/>
          </w:tcPr>
          <w:p w14:paraId="7559D421" w14:textId="77777777" w:rsidR="000B1E38" w:rsidRPr="00462F69" w:rsidRDefault="000B1E38" w:rsidP="00B90741">
            <w:pPr>
              <w:pStyle w:val="TabletextrowsAgency"/>
            </w:pPr>
            <w:r w:rsidRPr="00462F69">
              <w:lastRenderedPageBreak/>
              <w:t>Line 75</w:t>
            </w:r>
          </w:p>
        </w:tc>
        <w:tc>
          <w:tcPr>
            <w:tcW w:w="812" w:type="pct"/>
            <w:shd w:val="clear" w:color="auto" w:fill="E1E3F2"/>
          </w:tcPr>
          <w:p w14:paraId="122BF60B" w14:textId="77777777" w:rsidR="000B1E38" w:rsidRPr="00462F69" w:rsidRDefault="000B1E38" w:rsidP="00B90741">
            <w:pPr>
              <w:pStyle w:val="TabletextrowsAgency"/>
            </w:pPr>
          </w:p>
        </w:tc>
        <w:tc>
          <w:tcPr>
            <w:tcW w:w="2006" w:type="pct"/>
            <w:shd w:val="clear" w:color="auto" w:fill="E1E3F2"/>
          </w:tcPr>
          <w:p w14:paraId="3B8AC7CF" w14:textId="77777777" w:rsidR="000B1E38" w:rsidRPr="00462F69" w:rsidRDefault="000B1E38" w:rsidP="00B90741">
            <w:pPr>
              <w:pStyle w:val="TabletextrowsAgency"/>
            </w:pPr>
            <w:r w:rsidRPr="00462F69">
              <w:t>Comment:</w:t>
            </w:r>
          </w:p>
          <w:p w14:paraId="5620126F"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Suggest “...expected to be more easily affected...” to acknowledge that randomized trials can also be affected by these biases, e.g. when randomization does not achieve total balance, and due to confounding post-baseline.</w:t>
            </w:r>
          </w:p>
          <w:p w14:paraId="27701C0B" w14:textId="77777777" w:rsidR="000B1E38" w:rsidRPr="00462F69" w:rsidRDefault="000B1E38" w:rsidP="00B90741">
            <w:pPr>
              <w:pStyle w:val="TabletextrowsAgency"/>
            </w:pPr>
            <w:r w:rsidRPr="00462F69">
              <w:t>Proposed change (if any):</w:t>
            </w:r>
          </w:p>
          <w:p w14:paraId="12F0A52B" w14:textId="77777777" w:rsidR="000B1E38" w:rsidRPr="00462F69" w:rsidRDefault="000B1E38" w:rsidP="00B90741">
            <w:pPr>
              <w:pStyle w:val="TabletextrowsAgency"/>
            </w:pPr>
            <w:r w:rsidRPr="00462F69">
              <w:rPr>
                <w:rFonts w:ascii="Calibri" w:hAnsi="Calibri" w:cs="Calibri"/>
                <w:color w:val="1F497D"/>
                <w:sz w:val="22"/>
                <w:szCs w:val="22"/>
              </w:rPr>
              <w:t>“</w:t>
            </w:r>
            <w:proofErr w:type="gramStart"/>
            <w:r w:rsidRPr="00462F69">
              <w:rPr>
                <w:rFonts w:ascii="Calibri" w:hAnsi="Calibri" w:cs="Calibri"/>
                <w:color w:val="1F497D"/>
                <w:sz w:val="22"/>
                <w:szCs w:val="22"/>
              </w:rPr>
              <w:t>expected</w:t>
            </w:r>
            <w:proofErr w:type="gramEnd"/>
            <w:r w:rsidRPr="00462F69">
              <w:rPr>
                <w:rFonts w:ascii="Calibri" w:hAnsi="Calibri" w:cs="Calibri"/>
                <w:color w:val="1F497D"/>
                <w:sz w:val="22"/>
                <w:szCs w:val="22"/>
              </w:rPr>
              <w:t xml:space="preserve"> to be</w:t>
            </w:r>
            <w:r w:rsidRPr="00462F69">
              <w:t xml:space="preserve"> </w:t>
            </w:r>
            <w:r w:rsidRPr="00462F69">
              <w:rPr>
                <w:color w:val="FF0000"/>
              </w:rPr>
              <w:t xml:space="preserve">more easily </w:t>
            </w:r>
            <w:r w:rsidRPr="00462F69">
              <w:rPr>
                <w:rFonts w:ascii="Calibri" w:hAnsi="Calibri" w:cs="Calibri"/>
                <w:color w:val="1F497D"/>
                <w:sz w:val="22"/>
                <w:szCs w:val="22"/>
              </w:rPr>
              <w:t>affected”</w:t>
            </w:r>
          </w:p>
          <w:p w14:paraId="34FD2DED" w14:textId="77777777" w:rsidR="000B1E38" w:rsidRPr="00462F69" w:rsidRDefault="000B1E38" w:rsidP="00B90741">
            <w:pPr>
              <w:pStyle w:val="TabletextrowsAgency"/>
            </w:pPr>
          </w:p>
        </w:tc>
        <w:tc>
          <w:tcPr>
            <w:tcW w:w="1537" w:type="pct"/>
            <w:shd w:val="clear" w:color="auto" w:fill="E1E3F2"/>
          </w:tcPr>
          <w:p w14:paraId="6FD7A5A0" w14:textId="77777777" w:rsidR="000B1E38" w:rsidRPr="00462F69" w:rsidRDefault="000B1E38" w:rsidP="00B90741">
            <w:pPr>
              <w:pStyle w:val="TabletextrowsAgency"/>
            </w:pPr>
          </w:p>
        </w:tc>
      </w:tr>
      <w:tr w:rsidR="000B1E38" w:rsidRPr="00462F69" w14:paraId="0D8C4F67" w14:textId="77777777" w:rsidTr="00BE0ADE">
        <w:tc>
          <w:tcPr>
            <w:tcW w:w="645" w:type="pct"/>
            <w:shd w:val="clear" w:color="auto" w:fill="E1E3F2"/>
          </w:tcPr>
          <w:p w14:paraId="13C8D2A5" w14:textId="77777777" w:rsidR="000B1E38" w:rsidRPr="00462F69" w:rsidRDefault="000B1E38" w:rsidP="00B90741">
            <w:pPr>
              <w:pStyle w:val="TabletextrowsAgency"/>
            </w:pPr>
            <w:r w:rsidRPr="00462F69">
              <w:t>Line 76</w:t>
            </w:r>
          </w:p>
        </w:tc>
        <w:tc>
          <w:tcPr>
            <w:tcW w:w="812" w:type="pct"/>
            <w:shd w:val="clear" w:color="auto" w:fill="E1E3F2"/>
          </w:tcPr>
          <w:p w14:paraId="1A45CF52" w14:textId="77777777" w:rsidR="000B1E38" w:rsidRPr="00462F69" w:rsidRDefault="000B1E38" w:rsidP="00B90741">
            <w:pPr>
              <w:pStyle w:val="TabletextrowsAgency"/>
            </w:pPr>
          </w:p>
        </w:tc>
        <w:tc>
          <w:tcPr>
            <w:tcW w:w="2006" w:type="pct"/>
            <w:shd w:val="clear" w:color="auto" w:fill="E1E3F2"/>
          </w:tcPr>
          <w:p w14:paraId="032F4C4B" w14:textId="77777777" w:rsidR="000B1E38" w:rsidRPr="00462F69" w:rsidRDefault="000B1E38" w:rsidP="00B90741">
            <w:pPr>
              <w:pStyle w:val="TabletextrowsAgency"/>
            </w:pPr>
            <w:r w:rsidRPr="00462F69">
              <w:t>Comment:</w:t>
            </w:r>
          </w:p>
          <w:p w14:paraId="488E8202"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w:t>
            </w:r>
            <w:proofErr w:type="gramStart"/>
            <w:r w:rsidRPr="00462F69">
              <w:rPr>
                <w:rFonts w:ascii="Calibri" w:hAnsi="Calibri" w:cs="Calibri"/>
                <w:color w:val="1F497D"/>
                <w:sz w:val="22"/>
                <w:szCs w:val="22"/>
              </w:rPr>
              <w:t>especially</w:t>
            </w:r>
            <w:proofErr w:type="gramEnd"/>
            <w:r w:rsidRPr="00462F69">
              <w:rPr>
                <w:rFonts w:ascii="Calibri" w:hAnsi="Calibri" w:cs="Calibri"/>
                <w:color w:val="1F497D"/>
                <w:sz w:val="22"/>
                <w:szCs w:val="22"/>
              </w:rPr>
              <w:t xml:space="preserve"> those comparing treatment with no treatment”</w:t>
            </w:r>
          </w:p>
          <w:p w14:paraId="1E1E5961" w14:textId="77777777" w:rsidR="000B1E38" w:rsidRPr="00462F69" w:rsidRDefault="000B1E38" w:rsidP="00B90741">
            <w:pPr>
              <w:pStyle w:val="TabletextrowsAgency"/>
            </w:pPr>
            <w:r w:rsidRPr="00462F69">
              <w:t>Proposed change (if any):</w:t>
            </w:r>
          </w:p>
          <w:p w14:paraId="0D578FC5" w14:textId="77777777" w:rsidR="000B1E38" w:rsidRPr="00462F69" w:rsidRDefault="000B1E38" w:rsidP="00B90741">
            <w:pPr>
              <w:pStyle w:val="TabletextrowsAgency"/>
            </w:pPr>
            <w:proofErr w:type="gramStart"/>
            <w:r w:rsidRPr="00462F69">
              <w:rPr>
                <w:rFonts w:ascii="Calibri" w:hAnsi="Calibri" w:cs="Calibri"/>
                <w:color w:val="1F497D"/>
                <w:sz w:val="22"/>
                <w:szCs w:val="22"/>
              </w:rPr>
              <w:t>ad</w:t>
            </w:r>
            <w:proofErr w:type="gramEnd"/>
            <w:r w:rsidRPr="00462F69">
              <w:rPr>
                <w:rFonts w:ascii="Calibri" w:hAnsi="Calibri" w:cs="Calibri"/>
                <w:color w:val="1F497D"/>
                <w:sz w:val="22"/>
                <w:szCs w:val="22"/>
              </w:rPr>
              <w:t xml:space="preserve"> “</w:t>
            </w:r>
            <w:r w:rsidRPr="00462F69">
              <w:rPr>
                <w:rFonts w:ascii="Calibri" w:hAnsi="Calibri" w:cs="Calibri"/>
                <w:color w:val="FF0000"/>
                <w:sz w:val="22"/>
                <w:szCs w:val="22"/>
              </w:rPr>
              <w:t>or other comparator</w:t>
            </w:r>
            <w:r w:rsidRPr="00462F69">
              <w:rPr>
                <w:rFonts w:ascii="Calibri" w:hAnsi="Calibri" w:cs="Calibri"/>
                <w:color w:val="1F497D"/>
                <w:sz w:val="22"/>
                <w:szCs w:val="22"/>
              </w:rPr>
              <w:t>”</w:t>
            </w:r>
          </w:p>
        </w:tc>
        <w:tc>
          <w:tcPr>
            <w:tcW w:w="1537" w:type="pct"/>
            <w:shd w:val="clear" w:color="auto" w:fill="E1E3F2"/>
          </w:tcPr>
          <w:p w14:paraId="73332E83" w14:textId="77777777" w:rsidR="000B1E38" w:rsidRPr="00462F69" w:rsidRDefault="000B1E38" w:rsidP="00B90741">
            <w:pPr>
              <w:pStyle w:val="TabletextrowsAgency"/>
            </w:pPr>
          </w:p>
        </w:tc>
      </w:tr>
      <w:tr w:rsidR="000B1E38" w:rsidRPr="00462F69" w14:paraId="55A5BCAD" w14:textId="77777777" w:rsidTr="00BE0ADE">
        <w:tc>
          <w:tcPr>
            <w:tcW w:w="645" w:type="pct"/>
            <w:tcBorders>
              <w:top w:val="single" w:sz="6" w:space="0" w:color="FFFFFF"/>
              <w:left w:val="single" w:sz="4" w:space="0" w:color="FFFFFF"/>
              <w:bottom w:val="single" w:sz="6" w:space="0" w:color="FFFFFF"/>
              <w:right w:val="single" w:sz="6" w:space="0" w:color="FFFFFF"/>
            </w:tcBorders>
            <w:shd w:val="clear" w:color="auto" w:fill="E1E3F2"/>
          </w:tcPr>
          <w:p w14:paraId="5ACEE6FA" w14:textId="77777777" w:rsidR="000B1E38" w:rsidRPr="00462F69" w:rsidRDefault="000B1E38" w:rsidP="00B90741">
            <w:pPr>
              <w:pStyle w:val="TabletextrowsAgency"/>
            </w:pPr>
            <w:r w:rsidRPr="00462F69">
              <w:t>Line 78</w:t>
            </w:r>
          </w:p>
        </w:tc>
        <w:tc>
          <w:tcPr>
            <w:tcW w:w="812" w:type="pct"/>
            <w:tcBorders>
              <w:top w:val="single" w:sz="6" w:space="0" w:color="FFFFFF"/>
              <w:left w:val="single" w:sz="6" w:space="0" w:color="FFFFFF"/>
              <w:bottom w:val="single" w:sz="6" w:space="0" w:color="FFFFFF"/>
              <w:right w:val="single" w:sz="6" w:space="0" w:color="FFFFFF"/>
            </w:tcBorders>
            <w:shd w:val="clear" w:color="auto" w:fill="E1E3F2"/>
          </w:tcPr>
          <w:p w14:paraId="4E7FE660" w14:textId="77777777" w:rsidR="000B1E38" w:rsidRPr="00462F69" w:rsidRDefault="000B1E38" w:rsidP="00B90741">
            <w:pPr>
              <w:pStyle w:val="TabletextrowsAgency"/>
            </w:pPr>
          </w:p>
        </w:tc>
        <w:tc>
          <w:tcPr>
            <w:tcW w:w="2006" w:type="pct"/>
            <w:tcBorders>
              <w:top w:val="single" w:sz="6" w:space="0" w:color="FFFFFF"/>
              <w:left w:val="single" w:sz="6" w:space="0" w:color="FFFFFF"/>
              <w:bottom w:val="single" w:sz="6" w:space="0" w:color="FFFFFF"/>
              <w:right w:val="single" w:sz="6" w:space="0" w:color="FFFFFF"/>
            </w:tcBorders>
            <w:shd w:val="clear" w:color="auto" w:fill="E1E3F2"/>
          </w:tcPr>
          <w:p w14:paraId="1BB5DDC0" w14:textId="77777777" w:rsidR="000B1E38" w:rsidRPr="00462F69" w:rsidRDefault="000B1E38" w:rsidP="00B90741">
            <w:pPr>
              <w:pStyle w:val="TabletextrowsAgency"/>
            </w:pPr>
            <w:r w:rsidRPr="00462F69">
              <w:t>Comment:</w:t>
            </w:r>
          </w:p>
          <w:p w14:paraId="2B08BF4E" w14:textId="77777777" w:rsidR="000B1E38" w:rsidRPr="00462F69" w:rsidRDefault="00015880" w:rsidP="00015880">
            <w:pPr>
              <w:pStyle w:val="TabletextrowsAgency"/>
            </w:pPr>
            <w:r>
              <w:rPr>
                <w:rFonts w:ascii="Calibri" w:hAnsi="Calibri" w:cs="Calibri"/>
                <w:color w:val="1F497D"/>
                <w:sz w:val="22"/>
                <w:szCs w:val="22"/>
              </w:rPr>
              <w:t>Please provide</w:t>
            </w:r>
            <w:r w:rsidR="000B1E38" w:rsidRPr="00462F69">
              <w:rPr>
                <w:rFonts w:ascii="Calibri" w:hAnsi="Calibri" w:cs="Calibri"/>
                <w:color w:val="1F497D"/>
                <w:sz w:val="22"/>
                <w:szCs w:val="22"/>
              </w:rPr>
              <w:t xml:space="preserve"> a reference to the following </w:t>
            </w:r>
            <w:proofErr w:type="gramStart"/>
            <w:r w:rsidR="000B1E38" w:rsidRPr="00462F69">
              <w:rPr>
                <w:rFonts w:ascii="Calibri" w:hAnsi="Calibri" w:cs="Calibri"/>
                <w:color w:val="1F497D"/>
                <w:sz w:val="22"/>
                <w:szCs w:val="22"/>
              </w:rPr>
              <w:t>statement :</w:t>
            </w:r>
            <w:proofErr w:type="gramEnd"/>
            <w:r w:rsidR="000B1E38" w:rsidRPr="00462F69">
              <w:rPr>
                <w:rFonts w:ascii="Calibri" w:hAnsi="Calibri" w:cs="Calibri"/>
                <w:color w:val="1F497D"/>
                <w:sz w:val="22"/>
                <w:szCs w:val="22"/>
              </w:rPr>
              <w:t xml:space="preserve">” It is widely acknowledged that results from non-randomised </w:t>
            </w:r>
            <w:r w:rsidR="000B1E38" w:rsidRPr="00462F69">
              <w:rPr>
                <w:rFonts w:ascii="Calibri" w:hAnsi="Calibri" w:cs="Calibri"/>
                <w:color w:val="1F497D"/>
                <w:sz w:val="22"/>
                <w:szCs w:val="22"/>
              </w:rPr>
              <w:lastRenderedPageBreak/>
              <w:t>studies of efficacy are generally more difficult to interpret than those from similar studies of safety where confounding is likely to be less”.</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14:paraId="099FE1CA" w14:textId="77777777" w:rsidR="000B1E38" w:rsidRPr="00462F69" w:rsidRDefault="000B1E38" w:rsidP="00B90741">
            <w:pPr>
              <w:pStyle w:val="TabletextrowsAgency"/>
            </w:pPr>
          </w:p>
        </w:tc>
      </w:tr>
      <w:tr w:rsidR="000B1E38" w:rsidRPr="00462F69" w14:paraId="5498705C" w14:textId="77777777" w:rsidTr="00BE0ADE">
        <w:tc>
          <w:tcPr>
            <w:tcW w:w="645" w:type="pct"/>
            <w:shd w:val="clear" w:color="auto" w:fill="E1E3F2"/>
          </w:tcPr>
          <w:p w14:paraId="52441ED3" w14:textId="77777777" w:rsidR="000B1E38" w:rsidRPr="00462F69" w:rsidRDefault="000B1E38" w:rsidP="00B90741">
            <w:pPr>
              <w:pStyle w:val="TabletextrowsAgency"/>
            </w:pPr>
            <w:r w:rsidRPr="00462F69">
              <w:lastRenderedPageBreak/>
              <w:t>Line 80</w:t>
            </w:r>
          </w:p>
        </w:tc>
        <w:tc>
          <w:tcPr>
            <w:tcW w:w="812" w:type="pct"/>
            <w:shd w:val="clear" w:color="auto" w:fill="E1E3F2"/>
          </w:tcPr>
          <w:p w14:paraId="1A5F66A9" w14:textId="77777777" w:rsidR="000B1E38" w:rsidRPr="00462F69" w:rsidRDefault="000B1E38" w:rsidP="00B90741">
            <w:pPr>
              <w:pStyle w:val="TabletextrowsAgency"/>
            </w:pPr>
          </w:p>
          <w:p w14:paraId="58F22B59" w14:textId="77777777" w:rsidR="00135F6E" w:rsidRPr="00462F69" w:rsidRDefault="00135F6E" w:rsidP="00B90741">
            <w:pPr>
              <w:pStyle w:val="TabletextrowsAgency"/>
            </w:pPr>
          </w:p>
        </w:tc>
        <w:tc>
          <w:tcPr>
            <w:tcW w:w="2006" w:type="pct"/>
            <w:shd w:val="clear" w:color="auto" w:fill="E1E3F2"/>
          </w:tcPr>
          <w:p w14:paraId="5D75D9E2" w14:textId="77777777" w:rsidR="00135F6E" w:rsidRPr="00462F69" w:rsidRDefault="00135F6E" w:rsidP="00135F6E">
            <w:pPr>
              <w:pStyle w:val="TabletextrowsAgency"/>
            </w:pPr>
            <w:r w:rsidRPr="00462F69">
              <w:t>Comment:</w:t>
            </w:r>
          </w:p>
          <w:p w14:paraId="0D34AA2B" w14:textId="77777777" w:rsidR="00135F6E" w:rsidRPr="00462F69" w:rsidRDefault="00135F6E" w:rsidP="00B90741">
            <w:pPr>
              <w:pStyle w:val="TabletextrowsAgency"/>
              <w:rPr>
                <w:rFonts w:ascii="Calibri" w:hAnsi="Calibri" w:cs="Calibri"/>
                <w:color w:val="1F497D"/>
                <w:sz w:val="22"/>
                <w:szCs w:val="22"/>
              </w:rPr>
            </w:pPr>
            <w:r w:rsidRPr="00462F69">
              <w:rPr>
                <w:rFonts w:ascii="Calibri" w:hAnsi="Calibri" w:cs="Calibri"/>
                <w:color w:val="1F497D"/>
                <w:sz w:val="22"/>
                <w:szCs w:val="22"/>
              </w:rPr>
              <w:t>Comparison between two groups is the driver for randomisation.</w:t>
            </w:r>
          </w:p>
          <w:p w14:paraId="3870D8C9" w14:textId="77777777" w:rsidR="000B1E38" w:rsidRPr="00462F69" w:rsidRDefault="000B1E38" w:rsidP="00B90741">
            <w:pPr>
              <w:pStyle w:val="TabletextrowsAgency"/>
            </w:pPr>
            <w:r w:rsidRPr="00462F69">
              <w:t>Proposed change (if any):</w:t>
            </w:r>
          </w:p>
          <w:p w14:paraId="5C397474" w14:textId="77777777" w:rsidR="000B1E38" w:rsidRPr="00462F69" w:rsidRDefault="00101CA4" w:rsidP="00B90741">
            <w:pPr>
              <w:pStyle w:val="TabletextrowsAgency"/>
            </w:pPr>
            <w:r w:rsidRPr="00462F69">
              <w:rPr>
                <w:rFonts w:ascii="Calibri" w:hAnsi="Calibri" w:cs="Calibri"/>
                <w:color w:val="1F497D"/>
                <w:sz w:val="22"/>
                <w:szCs w:val="22"/>
              </w:rPr>
              <w:t>“</w:t>
            </w:r>
            <w:proofErr w:type="gramStart"/>
            <w:r w:rsidRPr="00462F69">
              <w:rPr>
                <w:rFonts w:ascii="Calibri" w:hAnsi="Calibri" w:cs="Calibri"/>
                <w:color w:val="1F497D"/>
                <w:sz w:val="22"/>
                <w:szCs w:val="22"/>
              </w:rPr>
              <w:t>the</w:t>
            </w:r>
            <w:proofErr w:type="gramEnd"/>
            <w:r w:rsidRPr="00462F69">
              <w:rPr>
                <w:rFonts w:ascii="Calibri" w:hAnsi="Calibri" w:cs="Calibri"/>
                <w:color w:val="1F497D"/>
                <w:sz w:val="22"/>
                <w:szCs w:val="22"/>
              </w:rPr>
              <w:t xml:space="preserve"> conduct of non-randomis</w:t>
            </w:r>
            <w:r w:rsidR="000B1E38" w:rsidRPr="00462F69">
              <w:rPr>
                <w:rFonts w:ascii="Calibri" w:hAnsi="Calibri" w:cs="Calibri"/>
                <w:color w:val="1F497D"/>
                <w:sz w:val="22"/>
                <w:szCs w:val="22"/>
              </w:rPr>
              <w:t>ed</w:t>
            </w:r>
            <w:r w:rsidR="000B1E38" w:rsidRPr="00462F69">
              <w:t xml:space="preserve"> </w:t>
            </w:r>
            <w:r w:rsidR="000B1E38" w:rsidRPr="00462F69">
              <w:rPr>
                <w:color w:val="FF0000"/>
              </w:rPr>
              <w:t>comparative</w:t>
            </w:r>
            <w:r w:rsidR="000B1E38" w:rsidRPr="00462F69">
              <w:t xml:space="preserve"> </w:t>
            </w:r>
            <w:r w:rsidR="000B1E38" w:rsidRPr="00462F69">
              <w:rPr>
                <w:rFonts w:ascii="Calibri" w:hAnsi="Calibri" w:cs="Calibri"/>
                <w:color w:val="1F497D"/>
                <w:sz w:val="22"/>
                <w:szCs w:val="22"/>
              </w:rPr>
              <w:t>studies”.</w:t>
            </w:r>
          </w:p>
        </w:tc>
        <w:tc>
          <w:tcPr>
            <w:tcW w:w="1537" w:type="pct"/>
            <w:shd w:val="clear" w:color="auto" w:fill="E1E3F2"/>
          </w:tcPr>
          <w:p w14:paraId="23357363" w14:textId="77777777" w:rsidR="000B1E38" w:rsidRPr="00462F69" w:rsidRDefault="000B1E38" w:rsidP="00B90741">
            <w:pPr>
              <w:pStyle w:val="TabletextrowsAgency"/>
            </w:pPr>
          </w:p>
        </w:tc>
      </w:tr>
      <w:tr w:rsidR="00A061D7" w:rsidRPr="00462F69" w14:paraId="259B33A5" w14:textId="77777777" w:rsidTr="00BE0ADE">
        <w:tc>
          <w:tcPr>
            <w:tcW w:w="645" w:type="pct"/>
            <w:shd w:val="clear" w:color="auto" w:fill="E1E3F2"/>
          </w:tcPr>
          <w:p w14:paraId="771B59A0" w14:textId="77777777" w:rsidR="00A061D7" w:rsidRPr="00462F69" w:rsidRDefault="00A061D7" w:rsidP="00B90741">
            <w:pPr>
              <w:pStyle w:val="TabletextrowsAgency"/>
            </w:pPr>
            <w:r w:rsidRPr="00462F69">
              <w:t>Lines 85-88; 89-94</w:t>
            </w:r>
          </w:p>
        </w:tc>
        <w:tc>
          <w:tcPr>
            <w:tcW w:w="812" w:type="pct"/>
            <w:shd w:val="clear" w:color="auto" w:fill="E1E3F2"/>
          </w:tcPr>
          <w:p w14:paraId="6F4A5804" w14:textId="77777777" w:rsidR="00A061D7" w:rsidRPr="00462F69" w:rsidRDefault="00A061D7" w:rsidP="00B90741">
            <w:pPr>
              <w:pStyle w:val="TabletextrowsAgency"/>
            </w:pPr>
          </w:p>
        </w:tc>
        <w:tc>
          <w:tcPr>
            <w:tcW w:w="2006" w:type="pct"/>
            <w:shd w:val="clear" w:color="auto" w:fill="E1E3F2"/>
          </w:tcPr>
          <w:p w14:paraId="121F8C44" w14:textId="77777777" w:rsidR="00135F6E" w:rsidRPr="00462F69" w:rsidRDefault="00135F6E" w:rsidP="00135F6E">
            <w:pPr>
              <w:pStyle w:val="TabletextrowsAgency"/>
            </w:pPr>
            <w:r w:rsidRPr="00462F69">
              <w:t>Comment:</w:t>
            </w:r>
          </w:p>
          <w:p w14:paraId="5F54B517" w14:textId="77777777" w:rsidR="00A061D7" w:rsidRPr="00462F69" w:rsidRDefault="00135F6E" w:rsidP="00B90741">
            <w:pPr>
              <w:pStyle w:val="TabletextrowsAgency"/>
              <w:rPr>
                <w:rFonts w:ascii="Calibri" w:hAnsi="Calibri" w:cs="Calibri"/>
                <w:color w:val="1F497D"/>
                <w:sz w:val="22"/>
                <w:szCs w:val="22"/>
              </w:rPr>
            </w:pPr>
            <w:r w:rsidRPr="00462F69">
              <w:rPr>
                <w:rFonts w:ascii="Calibri" w:hAnsi="Calibri" w:cs="Calibri"/>
                <w:color w:val="1F497D"/>
                <w:sz w:val="22"/>
                <w:szCs w:val="22"/>
              </w:rPr>
              <w:t>More logical order suggested</w:t>
            </w:r>
          </w:p>
          <w:p w14:paraId="4FB40986" w14:textId="77777777" w:rsidR="00135F6E" w:rsidRPr="00462F69" w:rsidRDefault="00135F6E" w:rsidP="00135F6E">
            <w:pPr>
              <w:pStyle w:val="TabletextrowsAgency"/>
            </w:pPr>
            <w:r w:rsidRPr="00462F69">
              <w:t>Proposed change (if any):</w:t>
            </w:r>
          </w:p>
          <w:p w14:paraId="48DE2F2C" w14:textId="77777777" w:rsidR="00135F6E" w:rsidRPr="00462F69" w:rsidRDefault="00135F6E" w:rsidP="00B90741">
            <w:pPr>
              <w:pStyle w:val="TabletextrowsAgency"/>
            </w:pPr>
            <w:r w:rsidRPr="00462F69">
              <w:rPr>
                <w:rFonts w:ascii="Calibri" w:hAnsi="Calibri" w:cs="Calibri"/>
                <w:color w:val="1F497D"/>
                <w:sz w:val="22"/>
                <w:szCs w:val="22"/>
              </w:rPr>
              <w:t>Consider switching the order to start with Line 89-94 which clarifies the role of these trials in PAES and then lines 85-89 which discusses their limitations and how to address them,</w:t>
            </w:r>
          </w:p>
        </w:tc>
        <w:tc>
          <w:tcPr>
            <w:tcW w:w="1537" w:type="pct"/>
            <w:shd w:val="clear" w:color="auto" w:fill="E1E3F2"/>
          </w:tcPr>
          <w:p w14:paraId="0EC48E7E" w14:textId="77777777" w:rsidR="00A061D7" w:rsidRPr="00462F69" w:rsidRDefault="00A061D7" w:rsidP="00B90741">
            <w:pPr>
              <w:pStyle w:val="TabletextrowsAgency"/>
              <w:rPr>
                <w:b/>
                <w:highlight w:val="yellow"/>
              </w:rPr>
            </w:pPr>
          </w:p>
        </w:tc>
      </w:tr>
      <w:tr w:rsidR="000B1E38" w:rsidRPr="00462F69" w14:paraId="56C05210" w14:textId="77777777" w:rsidTr="00BE0ADE">
        <w:tc>
          <w:tcPr>
            <w:tcW w:w="645" w:type="pct"/>
            <w:shd w:val="clear" w:color="auto" w:fill="E1E3F2"/>
          </w:tcPr>
          <w:p w14:paraId="4E18F970" w14:textId="77777777" w:rsidR="000B1E38" w:rsidRPr="00462F69" w:rsidRDefault="000B1E38" w:rsidP="00B90741">
            <w:pPr>
              <w:pStyle w:val="TabletextrowsAgency"/>
            </w:pPr>
            <w:r w:rsidRPr="00462F69">
              <w:t>86-87</w:t>
            </w:r>
          </w:p>
        </w:tc>
        <w:tc>
          <w:tcPr>
            <w:tcW w:w="812" w:type="pct"/>
            <w:shd w:val="clear" w:color="auto" w:fill="E1E3F2"/>
          </w:tcPr>
          <w:p w14:paraId="2F2615E1" w14:textId="77777777" w:rsidR="000B1E38" w:rsidRPr="00462F69" w:rsidRDefault="000B1E38" w:rsidP="00B90741">
            <w:pPr>
              <w:pStyle w:val="TabletextrowsAgency"/>
            </w:pPr>
          </w:p>
        </w:tc>
        <w:tc>
          <w:tcPr>
            <w:tcW w:w="2006" w:type="pct"/>
            <w:shd w:val="clear" w:color="auto" w:fill="E1E3F2"/>
          </w:tcPr>
          <w:p w14:paraId="63222A8F" w14:textId="77777777" w:rsidR="000B1E38" w:rsidRPr="00462F69" w:rsidRDefault="000B1E38" w:rsidP="00B90741">
            <w:pPr>
              <w:pStyle w:val="TabletextrowsAgency"/>
            </w:pPr>
            <w:r w:rsidRPr="00462F69">
              <w:t xml:space="preserve">Comment: </w:t>
            </w:r>
          </w:p>
          <w:p w14:paraId="30C79747"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The suggestion that “one or more control arms should, as appropriate, be allocated to placebo and/or an es</w:t>
            </w:r>
            <w:r w:rsidR="00491DD3" w:rsidRPr="00462F69">
              <w:rPr>
                <w:rFonts w:ascii="Calibri" w:hAnsi="Calibri" w:cs="Calibri"/>
                <w:color w:val="1F497D"/>
                <w:sz w:val="22"/>
                <w:szCs w:val="22"/>
              </w:rPr>
              <w:t>tablished medicinal product…” is</w:t>
            </w:r>
            <w:r w:rsidRPr="00462F69">
              <w:rPr>
                <w:rFonts w:ascii="Calibri" w:hAnsi="Calibri" w:cs="Calibri"/>
                <w:color w:val="1F497D"/>
                <w:sz w:val="22"/>
                <w:szCs w:val="22"/>
              </w:rPr>
              <w:t xml:space="preserve"> absolute. The design of a study should be directly derived from the objectives, as stated in lines 89-94. </w:t>
            </w:r>
          </w:p>
          <w:p w14:paraId="740344C6" w14:textId="77777777" w:rsidR="008A5C2E" w:rsidRPr="00462F69" w:rsidRDefault="008A5C2E" w:rsidP="00B90741">
            <w:pPr>
              <w:pStyle w:val="TabletextrowsAgency"/>
            </w:pPr>
            <w:r w:rsidRPr="00462F69">
              <w:rPr>
                <w:rFonts w:ascii="Calibri" w:hAnsi="Calibri" w:cs="Calibri"/>
                <w:color w:val="1F497D"/>
                <w:sz w:val="22"/>
                <w:szCs w:val="22"/>
              </w:rPr>
              <w:t>I</w:t>
            </w:r>
            <w:r w:rsidR="00601EB0">
              <w:rPr>
                <w:rFonts w:ascii="Calibri" w:hAnsi="Calibri" w:cs="Calibri"/>
                <w:color w:val="1F497D"/>
                <w:sz w:val="22"/>
                <w:szCs w:val="22"/>
              </w:rPr>
              <w:t>t seems not to be realistic</w:t>
            </w:r>
            <w:r w:rsidRPr="00462F69">
              <w:rPr>
                <w:rFonts w:ascii="Calibri" w:hAnsi="Calibri" w:cs="Calibri"/>
                <w:color w:val="1F497D"/>
                <w:sz w:val="22"/>
                <w:szCs w:val="22"/>
              </w:rPr>
              <w:t xml:space="preserve"> the situation where a product </w:t>
            </w:r>
            <w:r w:rsidRPr="00462F69">
              <w:rPr>
                <w:rFonts w:ascii="Calibri" w:hAnsi="Calibri" w:cs="Calibri"/>
                <w:color w:val="1F497D"/>
                <w:sz w:val="22"/>
                <w:szCs w:val="22"/>
              </w:rPr>
              <w:lastRenderedPageBreak/>
              <w:t xml:space="preserve">has been </w:t>
            </w:r>
            <w:r w:rsidR="00601EB0" w:rsidRPr="00462F69">
              <w:rPr>
                <w:rFonts w:ascii="Calibri" w:hAnsi="Calibri" w:cs="Calibri"/>
                <w:color w:val="1F497D"/>
                <w:sz w:val="22"/>
                <w:szCs w:val="22"/>
              </w:rPr>
              <w:t xml:space="preserve">approved </w:t>
            </w:r>
            <w:r w:rsidR="00601EB0">
              <w:rPr>
                <w:rFonts w:ascii="Calibri" w:hAnsi="Calibri" w:cs="Calibri"/>
                <w:color w:val="1F497D"/>
                <w:sz w:val="22"/>
                <w:szCs w:val="22"/>
              </w:rPr>
              <w:t>to</w:t>
            </w:r>
            <w:r w:rsidRPr="00462F69">
              <w:rPr>
                <w:rFonts w:ascii="Calibri" w:hAnsi="Calibri" w:cs="Calibri"/>
                <w:color w:val="1F497D"/>
                <w:sz w:val="22"/>
                <w:szCs w:val="22"/>
              </w:rPr>
              <w:t xml:space="preserve"> run a clinical trial with a placebo arm</w:t>
            </w:r>
            <w:r w:rsidR="00601EB0">
              <w:rPr>
                <w:rFonts w:ascii="Calibri" w:hAnsi="Calibri" w:cs="Calibri"/>
                <w:color w:val="7030A0"/>
                <w:sz w:val="22"/>
                <w:szCs w:val="22"/>
              </w:rPr>
              <w:t>.</w:t>
            </w:r>
            <w:r w:rsidRPr="00462F69">
              <w:rPr>
                <w:rFonts w:ascii="Calibri" w:hAnsi="Calibri" w:cs="Calibri"/>
                <w:color w:val="1F497D"/>
                <w:sz w:val="22"/>
                <w:szCs w:val="22"/>
              </w:rPr>
              <w:t xml:space="preserve">  Recruitment could be tricky in that situation.</w:t>
            </w:r>
          </w:p>
          <w:p w14:paraId="3C7252CC" w14:textId="77777777" w:rsidR="000B1E38" w:rsidRPr="00462F69" w:rsidRDefault="000B1E38" w:rsidP="00B90741">
            <w:pPr>
              <w:pStyle w:val="TabletextrowsAgency"/>
            </w:pPr>
            <w:r w:rsidRPr="00462F69">
              <w:t xml:space="preserve">Proposed change (if any): </w:t>
            </w:r>
          </w:p>
          <w:p w14:paraId="08DF211F" w14:textId="77777777" w:rsidR="000B1E38" w:rsidRPr="00462F69" w:rsidRDefault="00135F6E" w:rsidP="00491DD3">
            <w:pPr>
              <w:pStyle w:val="TabletextrowsAgency"/>
            </w:pPr>
            <w:r w:rsidRPr="00462F69">
              <w:rPr>
                <w:rFonts w:ascii="Calibri" w:hAnsi="Calibri" w:cs="Calibri"/>
                <w:color w:val="1F497D"/>
                <w:sz w:val="22"/>
                <w:szCs w:val="22"/>
              </w:rPr>
              <w:t>The need for a placebo arm should be strongly justified as the use of a placebo post approval raises potential ethical concerns and makes studies less feasible</w:t>
            </w:r>
            <w:r w:rsidR="00491DD3" w:rsidRPr="00462F69">
              <w:rPr>
                <w:rFonts w:ascii="Calibri" w:hAnsi="Calibri" w:cs="Calibri"/>
                <w:color w:val="1F497D"/>
                <w:sz w:val="22"/>
                <w:szCs w:val="22"/>
              </w:rPr>
              <w:t xml:space="preserve">. </w:t>
            </w:r>
            <w:r w:rsidR="000B1E38" w:rsidRPr="00462F69">
              <w:rPr>
                <w:rFonts w:ascii="Calibri" w:hAnsi="Calibri" w:cs="Calibri"/>
                <w:color w:val="1F497D"/>
                <w:sz w:val="22"/>
                <w:szCs w:val="22"/>
              </w:rPr>
              <w:t>Delete sentence starting line 86</w:t>
            </w:r>
            <w:r w:rsidRPr="00462F69">
              <w:rPr>
                <w:rFonts w:ascii="Calibri" w:hAnsi="Calibri" w:cs="Calibri"/>
                <w:color w:val="1F497D"/>
                <w:sz w:val="22"/>
                <w:szCs w:val="22"/>
              </w:rPr>
              <w:t xml:space="preserve"> or rewrite</w:t>
            </w:r>
            <w:r w:rsidR="000B1E38" w:rsidRPr="00462F69">
              <w:rPr>
                <w:rFonts w:ascii="Calibri" w:hAnsi="Calibri" w:cs="Calibri"/>
                <w:color w:val="1F497D"/>
                <w:sz w:val="22"/>
                <w:szCs w:val="22"/>
              </w:rPr>
              <w:t>.</w:t>
            </w:r>
          </w:p>
        </w:tc>
        <w:tc>
          <w:tcPr>
            <w:tcW w:w="1537" w:type="pct"/>
            <w:shd w:val="clear" w:color="auto" w:fill="E1E3F2"/>
          </w:tcPr>
          <w:p w14:paraId="730660E6" w14:textId="77777777" w:rsidR="00486153" w:rsidRPr="00462F69" w:rsidRDefault="00486153" w:rsidP="00B90741">
            <w:pPr>
              <w:pStyle w:val="TabletextrowsAgency"/>
              <w:rPr>
                <w:b/>
              </w:rPr>
            </w:pPr>
          </w:p>
        </w:tc>
      </w:tr>
      <w:tr w:rsidR="000B1E38" w:rsidRPr="00462F69" w14:paraId="4836DB40" w14:textId="77777777" w:rsidTr="00BE0ADE">
        <w:tc>
          <w:tcPr>
            <w:tcW w:w="645" w:type="pct"/>
            <w:shd w:val="clear" w:color="auto" w:fill="E1E3F2"/>
          </w:tcPr>
          <w:p w14:paraId="2B19090E" w14:textId="77777777" w:rsidR="000B1E38" w:rsidRPr="00462F69" w:rsidRDefault="000B1E38" w:rsidP="00B90741">
            <w:pPr>
              <w:pStyle w:val="TabletextrowsAgency"/>
            </w:pPr>
            <w:r w:rsidRPr="00462F69">
              <w:lastRenderedPageBreak/>
              <w:t>Line 87</w:t>
            </w:r>
          </w:p>
        </w:tc>
        <w:tc>
          <w:tcPr>
            <w:tcW w:w="812" w:type="pct"/>
            <w:shd w:val="clear" w:color="auto" w:fill="E1E3F2"/>
          </w:tcPr>
          <w:p w14:paraId="7A7D1E5F" w14:textId="77777777" w:rsidR="000B1E38" w:rsidRPr="00462F69" w:rsidRDefault="000B1E38" w:rsidP="00B90741">
            <w:pPr>
              <w:pStyle w:val="TabletextrowsAgency"/>
            </w:pPr>
          </w:p>
        </w:tc>
        <w:tc>
          <w:tcPr>
            <w:tcW w:w="2006" w:type="pct"/>
            <w:shd w:val="clear" w:color="auto" w:fill="E1E3F2"/>
          </w:tcPr>
          <w:p w14:paraId="2D031CDF" w14:textId="77777777" w:rsidR="000B1E38" w:rsidRPr="00462F69" w:rsidRDefault="000B1E38" w:rsidP="00B90741">
            <w:pPr>
              <w:pStyle w:val="TabletextrowsAgency"/>
            </w:pPr>
            <w:r w:rsidRPr="00462F69">
              <w:t xml:space="preserve">Comment: </w:t>
            </w:r>
          </w:p>
          <w:p w14:paraId="6B776250" w14:textId="77777777" w:rsidR="000B1E38" w:rsidRPr="00462F69" w:rsidRDefault="008A5C2E" w:rsidP="008A5C2E">
            <w:pPr>
              <w:pStyle w:val="TabletextrowsAgency"/>
              <w:rPr>
                <w:color w:val="FF0000"/>
              </w:rPr>
            </w:pPr>
            <w:r w:rsidRPr="00462F69">
              <w:rPr>
                <w:rFonts w:ascii="Calibri" w:hAnsi="Calibri" w:cs="Calibri"/>
                <w:color w:val="1F497D"/>
                <w:sz w:val="22"/>
                <w:szCs w:val="22"/>
              </w:rPr>
              <w:t xml:space="preserve">It would be helpful to clarify </w:t>
            </w:r>
            <w:r w:rsidR="00101CA4" w:rsidRPr="00462F69">
              <w:rPr>
                <w:rFonts w:ascii="Calibri" w:hAnsi="Calibri" w:cs="Calibri"/>
                <w:color w:val="1F497D"/>
                <w:sz w:val="22"/>
                <w:szCs w:val="22"/>
              </w:rPr>
              <w:t>w</w:t>
            </w:r>
            <w:r w:rsidR="000B1E38" w:rsidRPr="00462F69">
              <w:rPr>
                <w:rFonts w:ascii="Calibri" w:hAnsi="Calibri" w:cs="Calibri"/>
                <w:color w:val="1F497D"/>
                <w:sz w:val="22"/>
                <w:szCs w:val="22"/>
              </w:rPr>
              <w:t>hat is meant by</w:t>
            </w:r>
            <w:r w:rsidR="000B1E38" w:rsidRPr="00462F69">
              <w:rPr>
                <w:color w:val="FF0000"/>
              </w:rPr>
              <w:t xml:space="preserve"> </w:t>
            </w:r>
            <w:r w:rsidR="000B1E38" w:rsidRPr="00462F69">
              <w:rPr>
                <w:rFonts w:ascii="Calibri" w:hAnsi="Calibri" w:cs="Calibri"/>
                <w:color w:val="FF0000"/>
                <w:sz w:val="22"/>
                <w:szCs w:val="22"/>
              </w:rPr>
              <w:t>“a</w:t>
            </w:r>
            <w:r w:rsidR="00101CA4" w:rsidRPr="00462F69">
              <w:rPr>
                <w:rFonts w:ascii="Calibri" w:hAnsi="Calibri" w:cs="Calibri"/>
                <w:color w:val="FF0000"/>
                <w:sz w:val="22"/>
                <w:szCs w:val="22"/>
              </w:rPr>
              <w:t>s ‘add-on’ to standard of care”</w:t>
            </w:r>
          </w:p>
        </w:tc>
        <w:tc>
          <w:tcPr>
            <w:tcW w:w="1537" w:type="pct"/>
            <w:shd w:val="clear" w:color="auto" w:fill="E1E3F2"/>
          </w:tcPr>
          <w:p w14:paraId="5E0385F4" w14:textId="77777777" w:rsidR="000B1E38" w:rsidRPr="00462F69" w:rsidRDefault="000B1E38" w:rsidP="00B90741">
            <w:pPr>
              <w:pStyle w:val="TabletextrowsAgency"/>
            </w:pPr>
          </w:p>
        </w:tc>
      </w:tr>
      <w:tr w:rsidR="00E451EB" w:rsidRPr="00462F69" w14:paraId="7A10D8F2" w14:textId="77777777" w:rsidTr="00BE0ADE">
        <w:tc>
          <w:tcPr>
            <w:tcW w:w="645" w:type="pct"/>
            <w:shd w:val="clear" w:color="auto" w:fill="E1E3F2"/>
          </w:tcPr>
          <w:p w14:paraId="7B85F885" w14:textId="77777777" w:rsidR="00E451EB" w:rsidRPr="00462F69" w:rsidRDefault="00E451EB" w:rsidP="00B90741">
            <w:pPr>
              <w:pStyle w:val="TabletextrowsAgency"/>
            </w:pPr>
            <w:r w:rsidRPr="00462F69">
              <w:t>Line 95</w:t>
            </w:r>
          </w:p>
        </w:tc>
        <w:tc>
          <w:tcPr>
            <w:tcW w:w="812" w:type="pct"/>
            <w:shd w:val="clear" w:color="auto" w:fill="E1E3F2"/>
          </w:tcPr>
          <w:p w14:paraId="5D9BF116" w14:textId="77777777" w:rsidR="00E451EB" w:rsidRPr="00462F69" w:rsidRDefault="00E451EB" w:rsidP="00B90741">
            <w:pPr>
              <w:pStyle w:val="TabletextrowsAgency"/>
            </w:pPr>
          </w:p>
        </w:tc>
        <w:tc>
          <w:tcPr>
            <w:tcW w:w="2006" w:type="pct"/>
            <w:shd w:val="clear" w:color="auto" w:fill="E1E3F2"/>
          </w:tcPr>
          <w:p w14:paraId="427CD30D" w14:textId="77777777" w:rsidR="00491DD3" w:rsidRPr="00462F69" w:rsidRDefault="00491DD3" w:rsidP="00101CA4">
            <w:pPr>
              <w:pStyle w:val="TabletextrowsAgency"/>
            </w:pPr>
            <w:r w:rsidRPr="00462F69">
              <w:t xml:space="preserve">Comment: </w:t>
            </w:r>
          </w:p>
          <w:p w14:paraId="49B96F71" w14:textId="77777777" w:rsidR="00E451EB" w:rsidRPr="00912077" w:rsidRDefault="00491DD3"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It seems the recommendation is use of explanatory and pragmatic trial for PAES design. But observational studies can also able address certain efficacy question if confounders are measured accurately. In reality pragmatic trials can also be viewed as observational trial as many of the pragmatisms are driven by some effect modifiers (particular disease characteristics of the patients). Moreover given the complexity of the disease pragmatic trials can have more confounding effects than other designs. Especially properly chosen historical control can serve better comparison. In PAES setting observational </w:t>
            </w:r>
            <w:r w:rsidRPr="00462F69">
              <w:rPr>
                <w:rFonts w:ascii="Calibri" w:hAnsi="Calibri" w:cs="Calibri"/>
                <w:color w:val="1F497D"/>
                <w:sz w:val="22"/>
                <w:szCs w:val="22"/>
              </w:rPr>
              <w:lastRenderedPageBreak/>
              <w:t>studies may be ethical in most setting. With available modern statistical literature the challenges regarding indirect comparison and confounding can be handled</w:t>
            </w:r>
          </w:p>
        </w:tc>
        <w:tc>
          <w:tcPr>
            <w:tcW w:w="1537" w:type="pct"/>
            <w:shd w:val="clear" w:color="auto" w:fill="E1E3F2"/>
          </w:tcPr>
          <w:p w14:paraId="69F51418" w14:textId="77777777" w:rsidR="00E451EB" w:rsidRPr="00462F69" w:rsidRDefault="00E451EB" w:rsidP="00EE665F">
            <w:pPr>
              <w:pStyle w:val="TabletextrowsAgency"/>
              <w:rPr>
                <w:b/>
                <w:highlight w:val="yellow"/>
              </w:rPr>
            </w:pPr>
          </w:p>
        </w:tc>
      </w:tr>
      <w:tr w:rsidR="00E451EB" w:rsidRPr="00462F69" w14:paraId="3035BAAE" w14:textId="77777777" w:rsidTr="00BE0ADE">
        <w:tc>
          <w:tcPr>
            <w:tcW w:w="645" w:type="pct"/>
            <w:shd w:val="clear" w:color="auto" w:fill="E1E3F2"/>
          </w:tcPr>
          <w:p w14:paraId="735FC242" w14:textId="77777777" w:rsidR="00E451EB" w:rsidRPr="00462F69" w:rsidRDefault="00E451EB" w:rsidP="00B90741">
            <w:pPr>
              <w:pStyle w:val="TabletextrowsAgency"/>
            </w:pPr>
            <w:r w:rsidRPr="00462F69">
              <w:lastRenderedPageBreak/>
              <w:t>Line 96</w:t>
            </w:r>
          </w:p>
        </w:tc>
        <w:tc>
          <w:tcPr>
            <w:tcW w:w="812" w:type="pct"/>
            <w:shd w:val="clear" w:color="auto" w:fill="E1E3F2"/>
          </w:tcPr>
          <w:p w14:paraId="3BAC520B" w14:textId="77777777" w:rsidR="00E451EB" w:rsidRPr="00462F69" w:rsidRDefault="00E451EB" w:rsidP="00B90741">
            <w:pPr>
              <w:pStyle w:val="TabletextrowsAgency"/>
            </w:pPr>
          </w:p>
        </w:tc>
        <w:tc>
          <w:tcPr>
            <w:tcW w:w="2006" w:type="pct"/>
            <w:shd w:val="clear" w:color="auto" w:fill="E1E3F2"/>
          </w:tcPr>
          <w:p w14:paraId="5CD43168" w14:textId="77777777" w:rsidR="00491DD3" w:rsidRPr="00462F69" w:rsidRDefault="00E451EB" w:rsidP="00101CA4">
            <w:pPr>
              <w:pStyle w:val="TabletextrowsAgency"/>
            </w:pPr>
            <w:r w:rsidRPr="00462F69">
              <w:t xml:space="preserve">Comment: </w:t>
            </w:r>
          </w:p>
          <w:p w14:paraId="53785293" w14:textId="77777777" w:rsidR="00E451EB" w:rsidRPr="00912077" w:rsidRDefault="00491DD3" w:rsidP="00B90741">
            <w:pPr>
              <w:pStyle w:val="TabletextrowsAgency"/>
              <w:rPr>
                <w:color w:val="FF0000"/>
              </w:rPr>
            </w:pPr>
            <w:r w:rsidRPr="00462F69">
              <w:rPr>
                <w:rFonts w:ascii="Calibri" w:hAnsi="Calibri" w:cs="Calibri"/>
                <w:color w:val="1F497D"/>
                <w:sz w:val="22"/>
                <w:szCs w:val="22"/>
              </w:rPr>
              <w:t>O</w:t>
            </w:r>
            <w:r w:rsidR="00E451EB" w:rsidRPr="00462F69">
              <w:rPr>
                <w:rFonts w:ascii="Calibri" w:hAnsi="Calibri" w:cs="Calibri"/>
                <w:color w:val="1F497D"/>
                <w:sz w:val="22"/>
                <w:szCs w:val="22"/>
              </w:rPr>
              <w:t>ne</w:t>
            </w:r>
            <w:r w:rsidRPr="00462F69">
              <w:rPr>
                <w:rFonts w:ascii="Calibri" w:hAnsi="Calibri" w:cs="Calibri"/>
                <w:color w:val="1F497D"/>
                <w:sz w:val="22"/>
                <w:szCs w:val="22"/>
              </w:rPr>
              <w:t xml:space="preserve"> could</w:t>
            </w:r>
            <w:r w:rsidR="00E451EB" w:rsidRPr="00462F69">
              <w:rPr>
                <w:rFonts w:ascii="Calibri" w:hAnsi="Calibri" w:cs="Calibri"/>
                <w:color w:val="1F497D"/>
                <w:sz w:val="22"/>
                <w:szCs w:val="22"/>
              </w:rPr>
              <w:t xml:space="preserve"> consider an interim analysis in e</w:t>
            </w:r>
            <w:r w:rsidRPr="00462F69">
              <w:rPr>
                <w:rFonts w:ascii="Calibri" w:hAnsi="Calibri" w:cs="Calibri"/>
                <w:color w:val="1F497D"/>
                <w:sz w:val="22"/>
                <w:szCs w:val="22"/>
              </w:rPr>
              <w:t xml:space="preserve">xploratory trial design. </w:t>
            </w:r>
            <w:r w:rsidR="00E451EB" w:rsidRPr="00462F69">
              <w:rPr>
                <w:rFonts w:ascii="Calibri" w:hAnsi="Calibri" w:cs="Calibri"/>
                <w:color w:val="1F497D"/>
                <w:sz w:val="22"/>
                <w:szCs w:val="22"/>
              </w:rPr>
              <w:t xml:space="preserve"> This may increase the appeal of this design from ethical point of view</w:t>
            </w:r>
            <w:r w:rsidR="00912077">
              <w:rPr>
                <w:color w:val="FF0000"/>
              </w:rPr>
              <w:t xml:space="preserve">.  </w:t>
            </w:r>
          </w:p>
        </w:tc>
        <w:tc>
          <w:tcPr>
            <w:tcW w:w="1537" w:type="pct"/>
            <w:shd w:val="clear" w:color="auto" w:fill="E1E3F2"/>
          </w:tcPr>
          <w:p w14:paraId="4A04AB8A" w14:textId="77777777" w:rsidR="00E451EB" w:rsidRPr="00462F69" w:rsidRDefault="00E451EB" w:rsidP="00EE665F">
            <w:pPr>
              <w:pStyle w:val="TabletextrowsAgency"/>
              <w:rPr>
                <w:b/>
                <w:highlight w:val="yellow"/>
              </w:rPr>
            </w:pPr>
          </w:p>
        </w:tc>
      </w:tr>
      <w:tr w:rsidR="00E451EB" w:rsidRPr="00462F69" w14:paraId="16690F30" w14:textId="77777777" w:rsidTr="00BE0ADE">
        <w:tc>
          <w:tcPr>
            <w:tcW w:w="645" w:type="pct"/>
            <w:shd w:val="clear" w:color="auto" w:fill="E1E3F2"/>
          </w:tcPr>
          <w:p w14:paraId="18476E1E" w14:textId="77777777" w:rsidR="00E451EB" w:rsidRPr="00462F69" w:rsidRDefault="00E451EB" w:rsidP="00B90741">
            <w:pPr>
              <w:pStyle w:val="TabletextrowsAgency"/>
            </w:pPr>
            <w:r w:rsidRPr="00462F69">
              <w:t>Line 96</w:t>
            </w:r>
          </w:p>
        </w:tc>
        <w:tc>
          <w:tcPr>
            <w:tcW w:w="812" w:type="pct"/>
            <w:shd w:val="clear" w:color="auto" w:fill="E1E3F2"/>
          </w:tcPr>
          <w:p w14:paraId="075844A0" w14:textId="77777777" w:rsidR="00E451EB" w:rsidRPr="00462F69" w:rsidRDefault="00E451EB" w:rsidP="00B90741">
            <w:pPr>
              <w:pStyle w:val="TabletextrowsAgency"/>
            </w:pPr>
          </w:p>
        </w:tc>
        <w:tc>
          <w:tcPr>
            <w:tcW w:w="2006" w:type="pct"/>
            <w:shd w:val="clear" w:color="auto" w:fill="E1E3F2"/>
          </w:tcPr>
          <w:p w14:paraId="604D6BCA" w14:textId="77777777" w:rsidR="001E3E3A" w:rsidRDefault="00E451EB" w:rsidP="00034342">
            <w:pPr>
              <w:pStyle w:val="TabletextrowsAgency"/>
            </w:pPr>
            <w:r w:rsidRPr="00462F69">
              <w:t>Comment:</w:t>
            </w:r>
          </w:p>
          <w:p w14:paraId="152D1108" w14:textId="77777777" w:rsidR="00E451EB" w:rsidRPr="00462F69" w:rsidRDefault="001E3E3A" w:rsidP="00034342">
            <w:pPr>
              <w:pStyle w:val="TabletextrowsAgency"/>
            </w:pPr>
            <w:r>
              <w:rPr>
                <w:rFonts w:ascii="Calibri" w:hAnsi="Calibri" w:cs="Calibri"/>
                <w:color w:val="1F497D"/>
                <w:sz w:val="22"/>
                <w:szCs w:val="22"/>
              </w:rPr>
              <w:t>I</w:t>
            </w:r>
            <w:r w:rsidR="00034342" w:rsidRPr="00462F69">
              <w:rPr>
                <w:rFonts w:ascii="Calibri" w:hAnsi="Calibri" w:cs="Calibri"/>
                <w:color w:val="1F497D"/>
                <w:sz w:val="22"/>
                <w:szCs w:val="22"/>
              </w:rPr>
              <w:t>t would be</w:t>
            </w:r>
            <w:r w:rsidR="00E451EB" w:rsidRPr="00462F69">
              <w:rPr>
                <w:rFonts w:ascii="Calibri" w:hAnsi="Calibri" w:cs="Calibri"/>
                <w:color w:val="1F497D"/>
                <w:sz w:val="22"/>
                <w:szCs w:val="22"/>
              </w:rPr>
              <w:t xml:space="preserve"> a possibility to </w:t>
            </w:r>
            <w:r w:rsidR="00B71A5A" w:rsidRPr="00462F69">
              <w:rPr>
                <w:rFonts w:ascii="Calibri" w:hAnsi="Calibri" w:cs="Calibri"/>
                <w:color w:val="1F497D"/>
                <w:sz w:val="22"/>
                <w:szCs w:val="22"/>
              </w:rPr>
              <w:t>include historical</w:t>
            </w:r>
            <w:r w:rsidR="00E451EB" w:rsidRPr="00462F69">
              <w:rPr>
                <w:rFonts w:ascii="Calibri" w:hAnsi="Calibri" w:cs="Calibri"/>
                <w:color w:val="1F497D"/>
                <w:sz w:val="22"/>
                <w:szCs w:val="22"/>
              </w:rPr>
              <w:t xml:space="preserve"> control informati</w:t>
            </w:r>
            <w:r w:rsidR="00034342" w:rsidRPr="00462F69">
              <w:rPr>
                <w:rFonts w:ascii="Calibri" w:hAnsi="Calibri" w:cs="Calibri"/>
                <w:color w:val="1F497D"/>
                <w:sz w:val="22"/>
                <w:szCs w:val="22"/>
              </w:rPr>
              <w:t>on in exploratory trial setting.</w:t>
            </w:r>
            <w:r w:rsidR="00E451EB" w:rsidRPr="00462F69">
              <w:rPr>
                <w:rFonts w:ascii="Calibri" w:hAnsi="Calibri" w:cs="Calibri"/>
                <w:color w:val="1F497D"/>
                <w:sz w:val="22"/>
                <w:szCs w:val="22"/>
              </w:rPr>
              <w:t xml:space="preserve"> This can reduce the sample size (by means of unequal randomization) and increase feasibility of such a trial. This also supports ethical perspective when a drug is already known to be efficacious. So far historical control is only understood as observational trial in this guideline.</w:t>
            </w:r>
          </w:p>
        </w:tc>
        <w:tc>
          <w:tcPr>
            <w:tcW w:w="1537" w:type="pct"/>
            <w:shd w:val="clear" w:color="auto" w:fill="E1E3F2"/>
          </w:tcPr>
          <w:p w14:paraId="7CF321EA" w14:textId="77777777" w:rsidR="00E451EB" w:rsidRPr="00462F69" w:rsidRDefault="00E451EB" w:rsidP="00EE665F">
            <w:pPr>
              <w:pStyle w:val="TabletextrowsAgency"/>
              <w:rPr>
                <w:b/>
                <w:highlight w:val="yellow"/>
              </w:rPr>
            </w:pPr>
          </w:p>
        </w:tc>
      </w:tr>
      <w:tr w:rsidR="000B1E38" w:rsidRPr="00462F69" w14:paraId="5483BD6F" w14:textId="77777777" w:rsidTr="00BE0ADE">
        <w:tc>
          <w:tcPr>
            <w:tcW w:w="645" w:type="pct"/>
            <w:shd w:val="clear" w:color="auto" w:fill="E1E3F2"/>
          </w:tcPr>
          <w:p w14:paraId="57785D9B" w14:textId="77777777" w:rsidR="000B1E38" w:rsidRPr="00462F69" w:rsidRDefault="000B1E38" w:rsidP="00B90741">
            <w:pPr>
              <w:pStyle w:val="TabletextrowsAgency"/>
            </w:pPr>
            <w:r w:rsidRPr="00462F69">
              <w:t>Lines 97-162</w:t>
            </w:r>
          </w:p>
        </w:tc>
        <w:tc>
          <w:tcPr>
            <w:tcW w:w="812" w:type="pct"/>
            <w:shd w:val="clear" w:color="auto" w:fill="E1E3F2"/>
          </w:tcPr>
          <w:p w14:paraId="3FABF3DA" w14:textId="77777777" w:rsidR="000B1E38" w:rsidRPr="00462F69" w:rsidRDefault="000B1E38" w:rsidP="00B90741">
            <w:pPr>
              <w:pStyle w:val="TabletextrowsAgency"/>
              <w:rPr>
                <w:color w:val="FF0000"/>
              </w:rPr>
            </w:pPr>
          </w:p>
        </w:tc>
        <w:tc>
          <w:tcPr>
            <w:tcW w:w="2006" w:type="pct"/>
            <w:shd w:val="clear" w:color="auto" w:fill="E1E3F2"/>
          </w:tcPr>
          <w:p w14:paraId="42B6C54A" w14:textId="77777777" w:rsidR="000B1E38" w:rsidRPr="00462F69" w:rsidRDefault="000B1E38" w:rsidP="00B90741">
            <w:pPr>
              <w:pStyle w:val="TabletextrowsAgency"/>
            </w:pPr>
            <w:r w:rsidRPr="00462F69">
              <w:t>Comment:</w:t>
            </w:r>
          </w:p>
          <w:p w14:paraId="78BB9294"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In addition to the current discussions regarding confounding and other biases for trials and observational studies</w:t>
            </w:r>
          </w:p>
          <w:p w14:paraId="4EF32AC8" w14:textId="77777777" w:rsidR="000B1E38" w:rsidRPr="00462F69" w:rsidRDefault="000B1E38" w:rsidP="00B90741">
            <w:pPr>
              <w:pStyle w:val="TabletextrowsAgency"/>
            </w:pPr>
            <w:r w:rsidRPr="00462F69">
              <w:t>Proposed change (if any):</w:t>
            </w:r>
          </w:p>
          <w:p w14:paraId="61BD0D9A" w14:textId="77777777" w:rsidR="001E3E3A"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It would be helpful to add some statement regarding being aware of selection bias </w:t>
            </w:r>
          </w:p>
          <w:p w14:paraId="2CBFA9B5" w14:textId="77777777" w:rsidR="001E3E3A"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lastRenderedPageBreak/>
              <w:t xml:space="preserve">1) </w:t>
            </w:r>
            <w:proofErr w:type="gramStart"/>
            <w:r w:rsidRPr="00462F69">
              <w:rPr>
                <w:rFonts w:ascii="Calibri" w:hAnsi="Calibri" w:cs="Calibri"/>
                <w:color w:val="1F497D"/>
                <w:sz w:val="22"/>
                <w:szCs w:val="22"/>
              </w:rPr>
              <w:t>during</w:t>
            </w:r>
            <w:proofErr w:type="gramEnd"/>
            <w:r w:rsidRPr="00462F69">
              <w:rPr>
                <w:rFonts w:ascii="Calibri" w:hAnsi="Calibri" w:cs="Calibri"/>
                <w:color w:val="1F497D"/>
                <w:sz w:val="22"/>
                <w:szCs w:val="22"/>
              </w:rPr>
              <w:t xml:space="preserve"> follow-up (for randomised and non-randomised studies) as well as </w:t>
            </w:r>
          </w:p>
          <w:p w14:paraId="4FDE59A6" w14:textId="77777777" w:rsidR="000B1E38" w:rsidRPr="00462F69" w:rsidRDefault="000B1E38" w:rsidP="00B90741">
            <w:pPr>
              <w:pStyle w:val="TabletextrowsAgency"/>
            </w:pPr>
            <w:r w:rsidRPr="00462F69">
              <w:rPr>
                <w:rFonts w:ascii="Calibri" w:hAnsi="Calibri" w:cs="Calibri"/>
                <w:color w:val="1F497D"/>
                <w:sz w:val="22"/>
                <w:szCs w:val="22"/>
              </w:rPr>
              <w:t xml:space="preserve">2) </w:t>
            </w:r>
            <w:proofErr w:type="gramStart"/>
            <w:r w:rsidRPr="00462F69">
              <w:rPr>
                <w:rFonts w:ascii="Calibri" w:hAnsi="Calibri" w:cs="Calibri"/>
                <w:color w:val="1F497D"/>
                <w:sz w:val="22"/>
                <w:szCs w:val="22"/>
              </w:rPr>
              <w:t>at</w:t>
            </w:r>
            <w:proofErr w:type="gramEnd"/>
            <w:r w:rsidRPr="00462F69">
              <w:rPr>
                <w:rFonts w:ascii="Calibri" w:hAnsi="Calibri" w:cs="Calibri"/>
                <w:color w:val="1F497D"/>
                <w:sz w:val="22"/>
                <w:szCs w:val="22"/>
              </w:rPr>
              <w:t xml:space="preserve"> baseline (for observational, non-randomised studies</w:t>
            </w:r>
            <w:r w:rsidR="00034342" w:rsidRPr="00462F69">
              <w:rPr>
                <w:rFonts w:ascii="Calibri" w:hAnsi="Calibri" w:cs="Calibri"/>
                <w:color w:val="1F497D"/>
                <w:sz w:val="22"/>
                <w:szCs w:val="22"/>
              </w:rPr>
              <w:t xml:space="preserve"> – as randomised studies/trials</w:t>
            </w:r>
            <w:r w:rsidRPr="00462F69">
              <w:rPr>
                <w:rFonts w:ascii="Calibri" w:hAnsi="Calibri" w:cs="Calibri"/>
                <w:color w:val="1F497D"/>
                <w:sz w:val="22"/>
                <w:szCs w:val="22"/>
              </w:rPr>
              <w:t>)."</w:t>
            </w:r>
          </w:p>
        </w:tc>
        <w:tc>
          <w:tcPr>
            <w:tcW w:w="1537" w:type="pct"/>
            <w:shd w:val="clear" w:color="auto" w:fill="E1E3F2"/>
          </w:tcPr>
          <w:p w14:paraId="2022076E" w14:textId="77777777" w:rsidR="007F2824" w:rsidRPr="00462F69" w:rsidRDefault="007F2824" w:rsidP="00B90741">
            <w:pPr>
              <w:pStyle w:val="TabletextrowsAgency"/>
            </w:pPr>
          </w:p>
        </w:tc>
      </w:tr>
      <w:tr w:rsidR="000B1E38" w:rsidRPr="00462F69" w14:paraId="4B99435C" w14:textId="77777777" w:rsidTr="00BE0ADE">
        <w:tc>
          <w:tcPr>
            <w:tcW w:w="645" w:type="pct"/>
            <w:shd w:val="clear" w:color="auto" w:fill="E1E3F2"/>
          </w:tcPr>
          <w:p w14:paraId="5D07272F" w14:textId="77777777" w:rsidR="000B1E38" w:rsidRPr="00462F69" w:rsidRDefault="000B1E38" w:rsidP="00B90741">
            <w:pPr>
              <w:pStyle w:val="TabletextrowsAgency"/>
            </w:pPr>
            <w:r w:rsidRPr="00462F69">
              <w:lastRenderedPageBreak/>
              <w:t>Lines 97-145</w:t>
            </w:r>
          </w:p>
        </w:tc>
        <w:tc>
          <w:tcPr>
            <w:tcW w:w="812" w:type="pct"/>
            <w:shd w:val="clear" w:color="auto" w:fill="E1E3F2"/>
          </w:tcPr>
          <w:p w14:paraId="76772A6F" w14:textId="77777777" w:rsidR="000B1E38" w:rsidRPr="00462F69" w:rsidRDefault="000B1E38" w:rsidP="00B90741">
            <w:pPr>
              <w:pStyle w:val="TabletextrowsAgency"/>
            </w:pPr>
          </w:p>
        </w:tc>
        <w:tc>
          <w:tcPr>
            <w:tcW w:w="2006" w:type="pct"/>
            <w:shd w:val="clear" w:color="auto" w:fill="E1E3F2"/>
          </w:tcPr>
          <w:p w14:paraId="54A3E7E6" w14:textId="77777777" w:rsidR="000B1E38" w:rsidRPr="00462F69" w:rsidRDefault="000B1E38" w:rsidP="00B90741">
            <w:pPr>
              <w:pStyle w:val="TabletextrowsAgency"/>
            </w:pPr>
            <w:r w:rsidRPr="00462F69">
              <w:t>Comment:</w:t>
            </w:r>
          </w:p>
          <w:p w14:paraId="2F043AE6" w14:textId="77777777" w:rsidR="000B1E38" w:rsidRPr="00462F69" w:rsidRDefault="000B1E38" w:rsidP="00B90741">
            <w:pPr>
              <w:pStyle w:val="TabletextrowsAgency"/>
            </w:pPr>
            <w:r w:rsidRPr="00462F69">
              <w:rPr>
                <w:rFonts w:ascii="Calibri" w:hAnsi="Calibri" w:cs="Calibri"/>
                <w:color w:val="1F497D"/>
                <w:sz w:val="22"/>
                <w:szCs w:val="22"/>
              </w:rPr>
              <w:t>Some of the details and issues mentioned in 3.1.1-.3.1.2 subsections would seem to be relevant to both sections, and could be moved to 3.1 instead, with comments on differences in the subsections.</w:t>
            </w:r>
          </w:p>
        </w:tc>
        <w:tc>
          <w:tcPr>
            <w:tcW w:w="1537" w:type="pct"/>
            <w:shd w:val="clear" w:color="auto" w:fill="E1E3F2"/>
          </w:tcPr>
          <w:p w14:paraId="505442F3" w14:textId="77777777" w:rsidR="000B1E38" w:rsidRPr="00462F69" w:rsidRDefault="000B1E38" w:rsidP="00B90741">
            <w:pPr>
              <w:pStyle w:val="TabletextrowsAgency"/>
            </w:pPr>
          </w:p>
        </w:tc>
      </w:tr>
      <w:tr w:rsidR="000B1E38" w:rsidRPr="00462F69" w14:paraId="52B7629A" w14:textId="77777777" w:rsidTr="00BE0ADE">
        <w:tc>
          <w:tcPr>
            <w:tcW w:w="645" w:type="pct"/>
            <w:shd w:val="clear" w:color="auto" w:fill="E1E3F2"/>
          </w:tcPr>
          <w:p w14:paraId="51BA0D84" w14:textId="77777777" w:rsidR="000B1E38" w:rsidRPr="00462F69" w:rsidRDefault="000B1E38" w:rsidP="00B90741">
            <w:pPr>
              <w:pStyle w:val="TabletextrowsAgency"/>
            </w:pPr>
            <w:r w:rsidRPr="00462F69">
              <w:t>Lines 104 and 114-116</w:t>
            </w:r>
          </w:p>
        </w:tc>
        <w:tc>
          <w:tcPr>
            <w:tcW w:w="812" w:type="pct"/>
            <w:shd w:val="clear" w:color="auto" w:fill="E1E3F2"/>
          </w:tcPr>
          <w:p w14:paraId="69A56CC6" w14:textId="77777777" w:rsidR="000B1E38" w:rsidRPr="00462F69" w:rsidRDefault="000B1E38" w:rsidP="00B90741">
            <w:pPr>
              <w:pStyle w:val="TabletextrowsAgency"/>
            </w:pPr>
          </w:p>
        </w:tc>
        <w:tc>
          <w:tcPr>
            <w:tcW w:w="2006" w:type="pct"/>
            <w:shd w:val="clear" w:color="auto" w:fill="E1E3F2"/>
          </w:tcPr>
          <w:p w14:paraId="0A4AD062" w14:textId="77777777" w:rsidR="000B1E38" w:rsidRPr="00462F69" w:rsidRDefault="000B1E38" w:rsidP="00B90741">
            <w:pPr>
              <w:pStyle w:val="TabletextrowsAgency"/>
            </w:pPr>
            <w:r w:rsidRPr="00462F69">
              <w:t>Comment:</w:t>
            </w:r>
          </w:p>
          <w:p w14:paraId="7328FB04" w14:textId="77777777" w:rsidR="000B1E38" w:rsidRPr="00462F69" w:rsidRDefault="00533621" w:rsidP="00B90741">
            <w:pPr>
              <w:pStyle w:val="TabletextrowsAgency"/>
              <w:rPr>
                <w:rFonts w:ascii="Calibri" w:hAnsi="Calibri" w:cs="Calibri"/>
                <w:color w:val="1F497D"/>
                <w:sz w:val="22"/>
                <w:szCs w:val="22"/>
              </w:rPr>
            </w:pPr>
            <w:r w:rsidRPr="00462F69">
              <w:rPr>
                <w:rFonts w:ascii="Calibri" w:hAnsi="Calibri" w:cs="Calibri"/>
                <w:color w:val="1F497D"/>
                <w:sz w:val="22"/>
                <w:szCs w:val="22"/>
              </w:rPr>
              <w:t>Please clarify w</w:t>
            </w:r>
            <w:r w:rsidR="000B1E38" w:rsidRPr="00462F69">
              <w:rPr>
                <w:rFonts w:ascii="Calibri" w:hAnsi="Calibri" w:cs="Calibri"/>
                <w:color w:val="1F497D"/>
                <w:sz w:val="22"/>
                <w:szCs w:val="22"/>
              </w:rPr>
              <w:t>hat is meant by “…where a need for tight contro</w:t>
            </w:r>
            <w:r w:rsidR="00274E34" w:rsidRPr="00462F69">
              <w:rPr>
                <w:rFonts w:ascii="Calibri" w:hAnsi="Calibri" w:cs="Calibri"/>
                <w:color w:val="1F497D"/>
                <w:sz w:val="22"/>
                <w:szCs w:val="22"/>
              </w:rPr>
              <w:t>l of heterogeneity is foreseen”.</w:t>
            </w:r>
            <w:r w:rsidR="000B1E38" w:rsidRPr="00462F69">
              <w:rPr>
                <w:rFonts w:ascii="Calibri" w:hAnsi="Calibri" w:cs="Calibri"/>
                <w:color w:val="1F497D"/>
                <w:sz w:val="22"/>
                <w:szCs w:val="22"/>
              </w:rPr>
              <w:t xml:space="preserve">  </w:t>
            </w:r>
            <w:r w:rsidR="00274E34" w:rsidRPr="00462F69">
              <w:rPr>
                <w:rFonts w:ascii="Calibri" w:hAnsi="Calibri" w:cs="Calibri"/>
                <w:color w:val="1F497D"/>
                <w:sz w:val="22"/>
                <w:szCs w:val="22"/>
              </w:rPr>
              <w:t xml:space="preserve">It reads as in </w:t>
            </w:r>
            <w:r w:rsidR="000B1E38" w:rsidRPr="00462F69">
              <w:rPr>
                <w:rFonts w:ascii="Calibri" w:hAnsi="Calibri" w:cs="Calibri"/>
                <w:color w:val="1F497D"/>
                <w:sz w:val="22"/>
                <w:szCs w:val="22"/>
              </w:rPr>
              <w:t>explanatory trials, the study population is selected in a way to avoid heterogeneity of the effect</w:t>
            </w:r>
            <w:r w:rsidR="00274E34" w:rsidRPr="00462F69">
              <w:rPr>
                <w:rFonts w:ascii="Calibri" w:hAnsi="Calibri" w:cs="Calibri"/>
                <w:color w:val="1F497D"/>
                <w:sz w:val="22"/>
                <w:szCs w:val="22"/>
              </w:rPr>
              <w:t>.</w:t>
            </w:r>
            <w:r w:rsidR="000B1E38" w:rsidRPr="00462F69">
              <w:rPr>
                <w:rFonts w:ascii="Calibri" w:hAnsi="Calibri" w:cs="Calibri"/>
                <w:color w:val="1F497D"/>
                <w:sz w:val="22"/>
                <w:szCs w:val="22"/>
              </w:rPr>
              <w:t xml:space="preserve"> </w:t>
            </w:r>
          </w:p>
          <w:p w14:paraId="0632CA3C" w14:textId="77777777" w:rsidR="00274E34"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Furthermore, this seems to be contradictory to the statement in lines 114-116: “For example, some elements (inclusion of a broad patient population or those with higher baseline risks) of explanatory trials could be made more pragmatic without relaxing all of the design parameters associated with the most explanatory type of trials.”  </w:t>
            </w:r>
          </w:p>
          <w:p w14:paraId="658503FC" w14:textId="77777777" w:rsidR="00274E34" w:rsidRPr="00462F69" w:rsidRDefault="00274E34" w:rsidP="00B90741">
            <w:pPr>
              <w:pStyle w:val="TabletextrowsAgency"/>
            </w:pPr>
            <w:r w:rsidRPr="00462F69">
              <w:t xml:space="preserve">Proposed change (if any): </w:t>
            </w:r>
          </w:p>
          <w:p w14:paraId="3AF6D07C" w14:textId="77777777" w:rsidR="000B1E38" w:rsidRPr="00462F69" w:rsidRDefault="000B1E38" w:rsidP="00B90741">
            <w:pPr>
              <w:pStyle w:val="TabletextrowsAgency"/>
            </w:pPr>
            <w:r w:rsidRPr="00462F69">
              <w:rPr>
                <w:rFonts w:ascii="Calibri" w:hAnsi="Calibri" w:cs="Calibri"/>
                <w:color w:val="1F497D"/>
                <w:sz w:val="22"/>
                <w:szCs w:val="22"/>
              </w:rPr>
              <w:lastRenderedPageBreak/>
              <w:t xml:space="preserve">“For example, some elements </w:t>
            </w:r>
            <w:r w:rsidRPr="00462F69">
              <w:rPr>
                <w:rFonts w:ascii="Calibri" w:hAnsi="Calibri" w:cs="Calibri"/>
                <w:color w:val="FF0000"/>
                <w:sz w:val="22"/>
                <w:szCs w:val="22"/>
              </w:rPr>
              <w:t xml:space="preserve">of explanatory trials could be made more pragmatic (such as inclusion of a broad patient population or those with various baseline risks) </w:t>
            </w:r>
            <w:r w:rsidRPr="00462F69">
              <w:rPr>
                <w:rFonts w:ascii="Calibri" w:hAnsi="Calibri" w:cs="Calibri"/>
                <w:color w:val="1F497D"/>
                <w:sz w:val="22"/>
                <w:szCs w:val="22"/>
              </w:rPr>
              <w:t>without relaxing all …</w:t>
            </w:r>
            <w:r w:rsidR="00B71A5A" w:rsidRPr="00462F69">
              <w:rPr>
                <w:rFonts w:ascii="Calibri" w:hAnsi="Calibri" w:cs="Calibri"/>
                <w:color w:val="1F497D"/>
                <w:sz w:val="22"/>
                <w:szCs w:val="22"/>
              </w:rPr>
              <w:t>”</w:t>
            </w:r>
          </w:p>
        </w:tc>
        <w:tc>
          <w:tcPr>
            <w:tcW w:w="1537" w:type="pct"/>
            <w:shd w:val="clear" w:color="auto" w:fill="E1E3F2"/>
          </w:tcPr>
          <w:p w14:paraId="29A8FB24" w14:textId="77777777" w:rsidR="000B1E38" w:rsidRPr="00462F69" w:rsidRDefault="000B1E38" w:rsidP="00B90741">
            <w:pPr>
              <w:pStyle w:val="TabletextrowsAgency"/>
            </w:pPr>
          </w:p>
        </w:tc>
      </w:tr>
      <w:tr w:rsidR="000B1E38" w:rsidRPr="00462F69" w14:paraId="0873F14D" w14:textId="77777777" w:rsidTr="00BE0ADE">
        <w:tc>
          <w:tcPr>
            <w:tcW w:w="645" w:type="pct"/>
            <w:shd w:val="clear" w:color="auto" w:fill="E1E3F2"/>
          </w:tcPr>
          <w:p w14:paraId="604E9592" w14:textId="77777777" w:rsidR="000B1E38" w:rsidRPr="00462F69" w:rsidRDefault="000B1E38" w:rsidP="00B90741">
            <w:pPr>
              <w:pStyle w:val="TabletextrowsAgency"/>
            </w:pPr>
            <w:r w:rsidRPr="00462F69">
              <w:lastRenderedPageBreak/>
              <w:t>Line 108</w:t>
            </w:r>
          </w:p>
        </w:tc>
        <w:tc>
          <w:tcPr>
            <w:tcW w:w="812" w:type="pct"/>
            <w:shd w:val="clear" w:color="auto" w:fill="E1E3F2"/>
          </w:tcPr>
          <w:p w14:paraId="41CCE3E5" w14:textId="77777777" w:rsidR="000B1E38" w:rsidRPr="00462F69" w:rsidRDefault="000B1E38" w:rsidP="00B90741">
            <w:pPr>
              <w:pStyle w:val="TabletextrowsAgency"/>
            </w:pPr>
          </w:p>
        </w:tc>
        <w:tc>
          <w:tcPr>
            <w:tcW w:w="2006" w:type="pct"/>
            <w:shd w:val="clear" w:color="auto" w:fill="E1E3F2"/>
          </w:tcPr>
          <w:p w14:paraId="6C4FAA92" w14:textId="77777777" w:rsidR="000B1E38" w:rsidRPr="00462F69" w:rsidRDefault="000B1E38" w:rsidP="00B90741">
            <w:pPr>
              <w:pStyle w:val="TabletextrowsAgency"/>
            </w:pPr>
            <w:r w:rsidRPr="00462F69">
              <w:t>Comment:</w:t>
            </w:r>
          </w:p>
          <w:p w14:paraId="474F8FD6"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Good definition of pragmatic trials. It may be worth commenting on some new pragmatic trial type study designs</w:t>
            </w:r>
            <w:r w:rsidR="007B124D" w:rsidRPr="00462F69">
              <w:rPr>
                <w:rFonts w:ascii="Calibri" w:hAnsi="Calibri" w:cs="Calibri"/>
                <w:color w:val="1F497D"/>
                <w:sz w:val="22"/>
                <w:szCs w:val="22"/>
              </w:rPr>
              <w:t>.</w:t>
            </w:r>
          </w:p>
          <w:p w14:paraId="524DD4B1" w14:textId="77777777" w:rsidR="007B124D" w:rsidRPr="00462F69" w:rsidRDefault="007B124D" w:rsidP="00B90741">
            <w:pPr>
              <w:pStyle w:val="TabletextrowsAgency"/>
              <w:rPr>
                <w:rFonts w:ascii="Calibri" w:hAnsi="Calibri" w:cs="Calibri"/>
                <w:color w:val="1F497D"/>
                <w:sz w:val="22"/>
                <w:szCs w:val="22"/>
              </w:rPr>
            </w:pPr>
            <w:r w:rsidRPr="00462F69">
              <w:rPr>
                <w:rFonts w:ascii="Calibri" w:hAnsi="Calibri" w:cs="Calibri"/>
                <w:color w:val="1F497D"/>
                <w:sz w:val="22"/>
                <w:szCs w:val="22"/>
              </w:rPr>
              <w:t>It could be specified that pragmatic trials are expected to have a high degree of external validity</w:t>
            </w:r>
          </w:p>
          <w:p w14:paraId="0EE55CE0" w14:textId="77777777" w:rsidR="000B1E38" w:rsidRPr="00462F69" w:rsidRDefault="000B1E38" w:rsidP="00B90741">
            <w:pPr>
              <w:pStyle w:val="TabletextrowsAgency"/>
            </w:pPr>
            <w:r w:rsidRPr="00462F69">
              <w:t>Proposed change (if any):</w:t>
            </w:r>
          </w:p>
          <w:p w14:paraId="1028B74C" w14:textId="33B387D6"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The definition of pragmatic trials should have been commented in line 69. The “cohort multiple randomised controlled trial” design (BMJ 2010;</w:t>
            </w:r>
            <w:r w:rsidR="005A3420">
              <w:rPr>
                <w:rFonts w:ascii="Calibri" w:hAnsi="Calibri" w:cs="Calibri"/>
                <w:color w:val="1F497D"/>
                <w:sz w:val="22"/>
                <w:szCs w:val="22"/>
              </w:rPr>
              <w:t xml:space="preserve"> </w:t>
            </w:r>
            <w:r w:rsidRPr="00462F69">
              <w:rPr>
                <w:rFonts w:ascii="Calibri" w:hAnsi="Calibri" w:cs="Calibri"/>
                <w:color w:val="1F497D"/>
                <w:sz w:val="22"/>
                <w:szCs w:val="22"/>
              </w:rPr>
              <w:t>340:c1066), should be commented to the extent this would be relevant for the intended guidance.</w:t>
            </w:r>
          </w:p>
          <w:p w14:paraId="050CA1C0" w14:textId="77777777" w:rsidR="007B124D" w:rsidRPr="00462F69" w:rsidRDefault="007B124D" w:rsidP="00B90741">
            <w:pPr>
              <w:pStyle w:val="TabletextrowsAgency"/>
            </w:pPr>
            <w:r w:rsidRPr="00462F69">
              <w:rPr>
                <w:rFonts w:ascii="Calibri" w:hAnsi="Calibri" w:cs="Calibri"/>
                <w:color w:val="1F497D"/>
                <w:sz w:val="22"/>
                <w:szCs w:val="22"/>
              </w:rPr>
              <w:t>Reference to a table that would describe the design types and their usual applicability, vulnerability to types of bias and confounding, statistical (analytical) and operational implications would help</w:t>
            </w:r>
          </w:p>
        </w:tc>
        <w:tc>
          <w:tcPr>
            <w:tcW w:w="1537" w:type="pct"/>
            <w:shd w:val="clear" w:color="auto" w:fill="E1E3F2"/>
          </w:tcPr>
          <w:p w14:paraId="50A5ECA2" w14:textId="77777777" w:rsidR="000B1E38" w:rsidRPr="00462F69" w:rsidRDefault="000B1E38" w:rsidP="00B90741">
            <w:pPr>
              <w:pStyle w:val="TabletextrowsAgency"/>
            </w:pPr>
          </w:p>
        </w:tc>
      </w:tr>
      <w:tr w:rsidR="00EE665F" w:rsidRPr="00462F69" w14:paraId="5571C225" w14:textId="77777777" w:rsidTr="00BE0ADE">
        <w:tc>
          <w:tcPr>
            <w:tcW w:w="645" w:type="pct"/>
            <w:shd w:val="clear" w:color="auto" w:fill="E1E3F2"/>
          </w:tcPr>
          <w:p w14:paraId="62FCC068" w14:textId="77777777" w:rsidR="00EE665F" w:rsidRPr="00462F69" w:rsidRDefault="00EE665F" w:rsidP="00B90741">
            <w:pPr>
              <w:pStyle w:val="TabletextrowsAgency"/>
            </w:pPr>
            <w:r w:rsidRPr="00462F69">
              <w:t>Line 110</w:t>
            </w:r>
          </w:p>
        </w:tc>
        <w:tc>
          <w:tcPr>
            <w:tcW w:w="812" w:type="pct"/>
            <w:shd w:val="clear" w:color="auto" w:fill="E1E3F2"/>
          </w:tcPr>
          <w:p w14:paraId="156E40C8" w14:textId="77777777" w:rsidR="00EE665F" w:rsidRPr="00462F69" w:rsidRDefault="00EE665F" w:rsidP="00B90741">
            <w:pPr>
              <w:pStyle w:val="TabletextrowsAgency"/>
            </w:pPr>
          </w:p>
        </w:tc>
        <w:tc>
          <w:tcPr>
            <w:tcW w:w="2006" w:type="pct"/>
            <w:shd w:val="clear" w:color="auto" w:fill="E1E3F2"/>
          </w:tcPr>
          <w:p w14:paraId="41B7FAD1" w14:textId="77777777" w:rsidR="004C5DC1" w:rsidRPr="00462F69" w:rsidRDefault="004C5DC1" w:rsidP="004C5DC1">
            <w:pPr>
              <w:pStyle w:val="TabletextrowsAgency"/>
            </w:pPr>
            <w:r w:rsidRPr="00462F69">
              <w:t>Comment:</w:t>
            </w:r>
          </w:p>
          <w:p w14:paraId="4A1E0CAD" w14:textId="77777777" w:rsidR="00EE665F" w:rsidRPr="00462F69" w:rsidRDefault="00EE665F" w:rsidP="00034342">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“Minimal restrictions may be placed on modifying dose, </w:t>
            </w:r>
            <w:r w:rsidRPr="00462F69">
              <w:rPr>
                <w:rFonts w:ascii="Calibri" w:hAnsi="Calibri" w:cs="Calibri"/>
                <w:color w:val="1F497D"/>
                <w:sz w:val="22"/>
                <w:szCs w:val="22"/>
              </w:rPr>
              <w:lastRenderedPageBreak/>
              <w:t>dosing regimens, co-therapies or co-morbidities or treatment switching.”</w:t>
            </w:r>
          </w:p>
          <w:p w14:paraId="7DD92023" w14:textId="77777777" w:rsidR="004C5DC1" w:rsidRPr="00462F69" w:rsidRDefault="004C5DC1" w:rsidP="004C5DC1">
            <w:pPr>
              <w:pStyle w:val="TabletextrowsAgency"/>
            </w:pPr>
            <w:r w:rsidRPr="00462F69">
              <w:t>Proposed change (if any):</w:t>
            </w:r>
          </w:p>
          <w:p w14:paraId="0DB2D003" w14:textId="77777777" w:rsidR="00EE665F" w:rsidRPr="008F5790" w:rsidRDefault="004C5DC1" w:rsidP="008F5790">
            <w:pPr>
              <w:autoSpaceDE w:val="0"/>
              <w:autoSpaceDN w:val="0"/>
              <w:adjustRightInd w:val="0"/>
              <w:spacing w:line="276" w:lineRule="auto"/>
              <w:rPr>
                <w:rFonts w:ascii="Calibri" w:eastAsia="Times New Roman" w:hAnsi="Calibri" w:cs="Calibri"/>
                <w:color w:val="1F497D"/>
                <w:sz w:val="22"/>
                <w:szCs w:val="22"/>
                <w:lang w:val="en-GB" w:eastAsia="zh-CN"/>
              </w:rPr>
            </w:pPr>
            <w:r w:rsidRPr="00462F69">
              <w:rPr>
                <w:rFonts w:ascii="Calibri" w:eastAsia="Times New Roman" w:hAnsi="Calibri" w:cs="Calibri"/>
                <w:color w:val="1F497D"/>
                <w:sz w:val="22"/>
                <w:szCs w:val="22"/>
                <w:lang w:val="en-GB" w:eastAsia="zh-CN"/>
              </w:rPr>
              <w:t>“Minimal or no restrictions may be placed on modifying dose, dosing regimens, co-therapies or co-morbidities or</w:t>
            </w:r>
            <w:r w:rsidR="008F5790">
              <w:rPr>
                <w:rFonts w:ascii="Calibri" w:eastAsia="Times New Roman" w:hAnsi="Calibri" w:cs="Calibri"/>
                <w:color w:val="1F497D"/>
                <w:sz w:val="22"/>
                <w:szCs w:val="22"/>
                <w:lang w:val="en-GB" w:eastAsia="zh-CN"/>
              </w:rPr>
              <w:t xml:space="preserve"> treatment switching.”</w:t>
            </w:r>
          </w:p>
        </w:tc>
        <w:tc>
          <w:tcPr>
            <w:tcW w:w="1537" w:type="pct"/>
            <w:shd w:val="clear" w:color="auto" w:fill="E1E3F2"/>
          </w:tcPr>
          <w:p w14:paraId="1FE2A8C8" w14:textId="77777777" w:rsidR="00EE665F" w:rsidRPr="00462F69" w:rsidRDefault="00EE665F" w:rsidP="00B90741">
            <w:pPr>
              <w:pStyle w:val="TabletextrowsAgency"/>
            </w:pPr>
          </w:p>
        </w:tc>
      </w:tr>
      <w:tr w:rsidR="000B1E38" w:rsidRPr="00462F69" w14:paraId="3AC882FA" w14:textId="77777777" w:rsidTr="00BE0ADE">
        <w:tc>
          <w:tcPr>
            <w:tcW w:w="645" w:type="pct"/>
            <w:shd w:val="clear" w:color="auto" w:fill="E1E3F2"/>
          </w:tcPr>
          <w:p w14:paraId="0831D5D8" w14:textId="77777777" w:rsidR="000B1E38" w:rsidRPr="00462F69" w:rsidRDefault="000B1E38" w:rsidP="00B90741">
            <w:pPr>
              <w:pStyle w:val="TabletextrowsAgency"/>
            </w:pPr>
            <w:r w:rsidRPr="00462F69">
              <w:lastRenderedPageBreak/>
              <w:t>Lines 112</w:t>
            </w:r>
          </w:p>
        </w:tc>
        <w:tc>
          <w:tcPr>
            <w:tcW w:w="812" w:type="pct"/>
            <w:shd w:val="clear" w:color="auto" w:fill="E1E3F2"/>
          </w:tcPr>
          <w:p w14:paraId="7AE56F1F" w14:textId="77777777" w:rsidR="000B1E38" w:rsidRPr="00462F69" w:rsidRDefault="000B1E38" w:rsidP="00B90741">
            <w:pPr>
              <w:pStyle w:val="TabletextrowsAgency"/>
            </w:pPr>
          </w:p>
        </w:tc>
        <w:tc>
          <w:tcPr>
            <w:tcW w:w="2006" w:type="pct"/>
            <w:shd w:val="clear" w:color="auto" w:fill="E1E3F2"/>
          </w:tcPr>
          <w:p w14:paraId="4EE4E62E" w14:textId="77777777" w:rsidR="000B1E38" w:rsidRPr="00462F69" w:rsidRDefault="000B1E38" w:rsidP="00B90741">
            <w:pPr>
              <w:pStyle w:val="TabletextrowsAgency"/>
            </w:pPr>
            <w:r w:rsidRPr="00462F69">
              <w:t>Comment:</w:t>
            </w:r>
          </w:p>
          <w:p w14:paraId="3E5F5E88"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There is a spectrum between explanatory and pragmatic studies and they may not be that different. Both study types are however dependent on randomization. </w:t>
            </w:r>
          </w:p>
          <w:p w14:paraId="6BBA6FDB" w14:textId="77777777" w:rsidR="000B1E38" w:rsidRPr="00462F69" w:rsidRDefault="000B1E38" w:rsidP="00B90741">
            <w:pPr>
              <w:pStyle w:val="TabletextrowsAgency"/>
            </w:pPr>
            <w:r w:rsidRPr="00462F69">
              <w:t>Proposed change (if any):</w:t>
            </w:r>
          </w:p>
          <w:p w14:paraId="6A620656"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This discussion seems academic and could probably be reduced to a few key points and made less narrative.</w:t>
            </w:r>
          </w:p>
          <w:p w14:paraId="4D9A1318" w14:textId="77777777" w:rsidR="004C5DC1" w:rsidRPr="00462F69" w:rsidRDefault="004C5DC1" w:rsidP="00034342">
            <w:pPr>
              <w:pStyle w:val="TabletextrowsAgency"/>
              <w:rPr>
                <w:color w:val="0000FF"/>
              </w:rPr>
            </w:pPr>
            <w:r w:rsidRPr="00462F69">
              <w:rPr>
                <w:rFonts w:ascii="Calibri" w:hAnsi="Calibri" w:cs="Calibri"/>
                <w:color w:val="1F497D"/>
                <w:sz w:val="22"/>
                <w:szCs w:val="22"/>
              </w:rPr>
              <w:t>Suggest inserting lines 139-145 before line 112 to explain the use of pragmatic trials for the PAES setting.</w:t>
            </w:r>
          </w:p>
        </w:tc>
        <w:tc>
          <w:tcPr>
            <w:tcW w:w="1537" w:type="pct"/>
            <w:shd w:val="clear" w:color="auto" w:fill="E1E3F2"/>
          </w:tcPr>
          <w:p w14:paraId="2ADB513E" w14:textId="77777777" w:rsidR="00EE665F" w:rsidRPr="00462F69" w:rsidRDefault="00EE665F" w:rsidP="00B44A1F">
            <w:pPr>
              <w:autoSpaceDE w:val="0"/>
              <w:autoSpaceDN w:val="0"/>
              <w:adjustRightInd w:val="0"/>
            </w:pPr>
          </w:p>
        </w:tc>
      </w:tr>
      <w:tr w:rsidR="005368A6" w:rsidRPr="00462F69" w14:paraId="277D4EBB" w14:textId="77777777" w:rsidTr="00BE0ADE">
        <w:tc>
          <w:tcPr>
            <w:tcW w:w="645" w:type="pct"/>
            <w:shd w:val="clear" w:color="auto" w:fill="E1E3F2"/>
          </w:tcPr>
          <w:p w14:paraId="3955874A" w14:textId="77777777" w:rsidR="005368A6" w:rsidRPr="00462F69" w:rsidRDefault="005368A6" w:rsidP="00B44A1F">
            <w:pPr>
              <w:pStyle w:val="TabletextrowsAgency"/>
            </w:pPr>
            <w:r w:rsidRPr="00B44A1F">
              <w:t>Lines 114-116</w:t>
            </w:r>
          </w:p>
        </w:tc>
        <w:tc>
          <w:tcPr>
            <w:tcW w:w="812" w:type="pct"/>
            <w:shd w:val="clear" w:color="auto" w:fill="E1E3F2"/>
          </w:tcPr>
          <w:p w14:paraId="2133ECE3" w14:textId="77777777" w:rsidR="005368A6" w:rsidRPr="00462F69" w:rsidRDefault="005368A6" w:rsidP="005368A6">
            <w:pPr>
              <w:pStyle w:val="TabletextrowsAgency"/>
              <w:spacing w:line="240" w:lineRule="auto"/>
              <w:rPr>
                <w:color w:val="FF0000"/>
              </w:rPr>
            </w:pPr>
          </w:p>
        </w:tc>
        <w:tc>
          <w:tcPr>
            <w:tcW w:w="2006" w:type="pct"/>
            <w:shd w:val="clear" w:color="auto" w:fill="E1E3F2"/>
          </w:tcPr>
          <w:p w14:paraId="6013937C" w14:textId="77777777" w:rsidR="002767F8" w:rsidRPr="00462F69" w:rsidRDefault="002767F8" w:rsidP="002767F8">
            <w:pPr>
              <w:pStyle w:val="TabletextrowsAgency"/>
            </w:pPr>
            <w:r w:rsidRPr="00462F69">
              <w:t>Comment:</w:t>
            </w:r>
          </w:p>
          <w:p w14:paraId="6A0DDFC6" w14:textId="77777777" w:rsidR="005368A6" w:rsidRPr="00462F69" w:rsidRDefault="005368A6" w:rsidP="00034342">
            <w:pPr>
              <w:pStyle w:val="TabletextrowsAgency"/>
              <w:rPr>
                <w:rFonts w:ascii="Calibri" w:hAnsi="Calibri" w:cs="Calibri"/>
                <w:color w:val="1F497D"/>
                <w:sz w:val="22"/>
                <w:szCs w:val="22"/>
              </w:rPr>
            </w:pPr>
            <w:r w:rsidRPr="00462F69">
              <w:rPr>
                <w:rFonts w:ascii="Calibri" w:hAnsi="Calibri" w:cs="Calibri"/>
                <w:color w:val="1F497D"/>
                <w:sz w:val="22"/>
                <w:szCs w:val="22"/>
              </w:rPr>
              <w:t>“For example, some elements (inclusion of a broad patient population or those with higher baseline risks) of explanatory trials could be made more pragmatic without relaxing all of the design parameters associated with the most explanatory type of trials.”</w:t>
            </w:r>
          </w:p>
          <w:p w14:paraId="314EA611" w14:textId="77777777" w:rsidR="002767F8" w:rsidRPr="00462F69" w:rsidRDefault="002767F8" w:rsidP="002767F8">
            <w:pPr>
              <w:pStyle w:val="TabletextrowsAgency"/>
            </w:pPr>
            <w:r w:rsidRPr="00462F69">
              <w:t>Proposed change (if any):</w:t>
            </w:r>
          </w:p>
          <w:p w14:paraId="3145ACAC" w14:textId="77777777" w:rsidR="002767F8" w:rsidRPr="00462F69" w:rsidRDefault="002767F8" w:rsidP="00034342">
            <w:pPr>
              <w:pStyle w:val="TabletextrowsAgency"/>
            </w:pPr>
            <w:r w:rsidRPr="00462F69">
              <w:rPr>
                <w:rFonts w:ascii="Calibri" w:hAnsi="Calibri" w:cs="Calibri"/>
                <w:color w:val="1F497D"/>
                <w:sz w:val="22"/>
                <w:szCs w:val="22"/>
              </w:rPr>
              <w:lastRenderedPageBreak/>
              <w:t xml:space="preserve">For example, some elements </w:t>
            </w:r>
            <w:r w:rsidRPr="00462F69">
              <w:rPr>
                <w:rFonts w:ascii="Calibri" w:hAnsi="Calibri" w:cs="Calibri"/>
                <w:strike/>
                <w:color w:val="FF0000"/>
                <w:sz w:val="22"/>
                <w:szCs w:val="22"/>
              </w:rPr>
              <w:t>(inclusion of a broad patient population or those with higher baseline risks)</w:t>
            </w:r>
            <w:r w:rsidRPr="00462F69">
              <w:rPr>
                <w:rFonts w:ascii="Calibri" w:hAnsi="Calibri" w:cs="Calibri"/>
                <w:color w:val="1F497D"/>
                <w:sz w:val="22"/>
                <w:szCs w:val="22"/>
              </w:rPr>
              <w:t xml:space="preserve"> of explanatory trials could be made more pragmatic </w:t>
            </w:r>
            <w:r w:rsidRPr="00462F69">
              <w:rPr>
                <w:rFonts w:ascii="Calibri" w:hAnsi="Calibri" w:cs="Calibri"/>
                <w:color w:val="FF0000"/>
                <w:sz w:val="22"/>
                <w:szCs w:val="22"/>
              </w:rPr>
              <w:t xml:space="preserve">(for example inclusion of a broad patient population and less intensive patient monitoring) </w:t>
            </w:r>
            <w:r w:rsidRPr="00462F69">
              <w:rPr>
                <w:rFonts w:ascii="Calibri" w:hAnsi="Calibri" w:cs="Calibri"/>
                <w:color w:val="1F497D"/>
                <w:sz w:val="22"/>
                <w:szCs w:val="22"/>
              </w:rPr>
              <w:t xml:space="preserve">without relaxing all of the design parameters associated with </w:t>
            </w:r>
            <w:r w:rsidRPr="00462F69">
              <w:rPr>
                <w:rFonts w:ascii="Calibri" w:hAnsi="Calibri" w:cs="Calibri"/>
                <w:strike/>
                <w:color w:val="FF0000"/>
                <w:sz w:val="22"/>
                <w:szCs w:val="22"/>
              </w:rPr>
              <w:t>the most</w:t>
            </w:r>
            <w:r w:rsidRPr="00462F69">
              <w:rPr>
                <w:rFonts w:ascii="Calibri" w:hAnsi="Calibri" w:cs="Calibri"/>
                <w:color w:val="FF0000"/>
                <w:sz w:val="22"/>
                <w:szCs w:val="22"/>
              </w:rPr>
              <w:t xml:space="preserve"> </w:t>
            </w:r>
            <w:r w:rsidRPr="00462F69">
              <w:rPr>
                <w:rFonts w:ascii="Calibri" w:hAnsi="Calibri" w:cs="Calibri"/>
                <w:color w:val="1F497D"/>
                <w:sz w:val="22"/>
                <w:szCs w:val="22"/>
              </w:rPr>
              <w:t xml:space="preserve">explanatory </w:t>
            </w:r>
            <w:r w:rsidRPr="00462F69">
              <w:rPr>
                <w:rFonts w:ascii="Calibri" w:hAnsi="Calibri" w:cs="Calibri"/>
                <w:strike/>
                <w:color w:val="FF0000"/>
                <w:sz w:val="22"/>
                <w:szCs w:val="22"/>
              </w:rPr>
              <w:t>type of</w:t>
            </w:r>
            <w:r w:rsidRPr="00462F69">
              <w:rPr>
                <w:rFonts w:ascii="Calibri" w:hAnsi="Calibri" w:cs="Calibri"/>
                <w:color w:val="FF0000"/>
                <w:sz w:val="22"/>
                <w:szCs w:val="22"/>
              </w:rPr>
              <w:t xml:space="preserve"> </w:t>
            </w:r>
            <w:r w:rsidRPr="00462F69">
              <w:rPr>
                <w:rFonts w:ascii="Calibri" w:hAnsi="Calibri" w:cs="Calibri"/>
                <w:color w:val="1F497D"/>
                <w:sz w:val="22"/>
                <w:szCs w:val="22"/>
              </w:rPr>
              <w:t>trials.</w:t>
            </w:r>
          </w:p>
        </w:tc>
        <w:tc>
          <w:tcPr>
            <w:tcW w:w="1537" w:type="pct"/>
            <w:shd w:val="clear" w:color="auto" w:fill="E1E3F2"/>
          </w:tcPr>
          <w:p w14:paraId="58FE1BCC" w14:textId="77777777" w:rsidR="005368A6" w:rsidRPr="00462F69" w:rsidRDefault="005368A6" w:rsidP="005368A6">
            <w:pPr>
              <w:pStyle w:val="TabletextrowsAgency"/>
              <w:spacing w:line="240" w:lineRule="auto"/>
              <w:rPr>
                <w:b/>
                <w:highlight w:val="yellow"/>
              </w:rPr>
            </w:pPr>
          </w:p>
        </w:tc>
      </w:tr>
      <w:tr w:rsidR="00770766" w:rsidRPr="00462F69" w14:paraId="25A042D7" w14:textId="77777777" w:rsidTr="00BE0ADE">
        <w:tc>
          <w:tcPr>
            <w:tcW w:w="645" w:type="pct"/>
            <w:shd w:val="clear" w:color="auto" w:fill="E1E3F2"/>
          </w:tcPr>
          <w:p w14:paraId="0D422BD0" w14:textId="77777777" w:rsidR="00770766" w:rsidRPr="00462F69" w:rsidRDefault="00770766" w:rsidP="00770766">
            <w:pPr>
              <w:pStyle w:val="TabletextrowsAgency"/>
              <w:spacing w:line="240" w:lineRule="auto"/>
              <w:rPr>
                <w:color w:val="0000FF"/>
              </w:rPr>
            </w:pPr>
            <w:r w:rsidRPr="00462F69">
              <w:lastRenderedPageBreak/>
              <w:t>116-118</w:t>
            </w:r>
          </w:p>
        </w:tc>
        <w:tc>
          <w:tcPr>
            <w:tcW w:w="812" w:type="pct"/>
            <w:shd w:val="clear" w:color="auto" w:fill="E1E3F2"/>
          </w:tcPr>
          <w:p w14:paraId="3E976FCD" w14:textId="77777777" w:rsidR="00770766" w:rsidRPr="00462F69" w:rsidRDefault="00770766" w:rsidP="00770766">
            <w:pPr>
              <w:pStyle w:val="TabletextrowsAgency"/>
              <w:spacing w:line="240" w:lineRule="auto"/>
              <w:rPr>
                <w:color w:val="FF0000"/>
              </w:rPr>
            </w:pPr>
          </w:p>
        </w:tc>
        <w:tc>
          <w:tcPr>
            <w:tcW w:w="2006" w:type="pct"/>
            <w:shd w:val="clear" w:color="auto" w:fill="E1E3F2"/>
          </w:tcPr>
          <w:p w14:paraId="52A8EFE0" w14:textId="77777777" w:rsidR="00731DE4" w:rsidRDefault="00770766" w:rsidP="00770766">
            <w:pPr>
              <w:pStyle w:val="Default"/>
              <w:rPr>
                <w:rFonts w:ascii="Verdana" w:hAnsi="Verdana" w:cs="Verdana"/>
                <w:sz w:val="18"/>
                <w:szCs w:val="18"/>
                <w:lang w:val="en-GB"/>
              </w:rPr>
            </w:pPr>
            <w:r w:rsidRPr="00462F69">
              <w:rPr>
                <w:rFonts w:ascii="Verdana" w:hAnsi="Verdana" w:cs="Verdana"/>
                <w:sz w:val="18"/>
                <w:szCs w:val="18"/>
                <w:u w:val="single"/>
                <w:lang w:val="en-GB"/>
              </w:rPr>
              <w:t>Comment:</w:t>
            </w:r>
            <w:r w:rsidRPr="00462F69">
              <w:rPr>
                <w:rFonts w:ascii="Verdana" w:hAnsi="Verdana" w:cs="Verdana"/>
                <w:sz w:val="18"/>
                <w:szCs w:val="18"/>
                <w:lang w:val="en-GB"/>
              </w:rPr>
              <w:t xml:space="preserve"> </w:t>
            </w:r>
          </w:p>
          <w:p w14:paraId="36074D80" w14:textId="77777777" w:rsidR="00770766" w:rsidRPr="00462F69" w:rsidRDefault="00770766" w:rsidP="00770766">
            <w:pPr>
              <w:pStyle w:val="Default"/>
              <w:rPr>
                <w:rFonts w:ascii="Calibri" w:eastAsia="Times New Roman" w:hAnsi="Calibri" w:cs="Calibri"/>
                <w:color w:val="1F497D"/>
                <w:sz w:val="22"/>
                <w:szCs w:val="22"/>
                <w:lang w:val="en-GB" w:eastAsia="zh-CN"/>
              </w:rPr>
            </w:pPr>
            <w:r w:rsidRPr="00462F69">
              <w:rPr>
                <w:rFonts w:ascii="Calibri" w:eastAsia="Times New Roman" w:hAnsi="Calibri" w:cs="Calibri"/>
                <w:color w:val="1F497D"/>
                <w:sz w:val="22"/>
                <w:szCs w:val="22"/>
                <w:lang w:val="en-GB" w:eastAsia="zh-CN"/>
              </w:rPr>
              <w:t xml:space="preserve">Given that these designs have been less commonly encountered for regulatory purposes, please find below the proposed change. </w:t>
            </w:r>
          </w:p>
          <w:p w14:paraId="5134FB45" w14:textId="77777777" w:rsidR="00770766" w:rsidRPr="00462F69" w:rsidRDefault="00770766" w:rsidP="00770766">
            <w:pPr>
              <w:pStyle w:val="Default"/>
              <w:rPr>
                <w:rFonts w:ascii="Calibri" w:eastAsia="Times New Roman" w:hAnsi="Calibri" w:cs="Calibri"/>
                <w:color w:val="1F497D"/>
                <w:sz w:val="22"/>
                <w:szCs w:val="22"/>
                <w:lang w:val="en-GB" w:eastAsia="zh-CN"/>
              </w:rPr>
            </w:pPr>
            <w:r w:rsidRPr="00462F69">
              <w:rPr>
                <w:rFonts w:ascii="Calibri" w:eastAsia="Times New Roman" w:hAnsi="Calibri" w:cs="Calibri"/>
                <w:color w:val="1F497D"/>
                <w:sz w:val="22"/>
                <w:szCs w:val="22"/>
                <w:lang w:val="en-GB" w:eastAsia="zh-CN"/>
              </w:rPr>
              <w:t>Addition of an explicit reference to the guideline would also be helpful.</w:t>
            </w:r>
          </w:p>
          <w:p w14:paraId="789862C0" w14:textId="77777777" w:rsidR="00034342" w:rsidRPr="00462F69" w:rsidRDefault="00034342" w:rsidP="00034342">
            <w:pPr>
              <w:pStyle w:val="TabletextrowsAgency"/>
            </w:pPr>
            <w:r w:rsidRPr="00462F69">
              <w:t>Proposed change (if any):</w:t>
            </w:r>
          </w:p>
          <w:p w14:paraId="0911540B" w14:textId="77777777" w:rsidR="00770766" w:rsidRPr="00462F69" w:rsidRDefault="00034342" w:rsidP="00034342">
            <w:pPr>
              <w:pStyle w:val="Default"/>
              <w:rPr>
                <w:color w:val="0000FF"/>
                <w:lang w:val="en-GB"/>
              </w:rPr>
            </w:pPr>
            <w:r w:rsidRPr="00462F69">
              <w:rPr>
                <w:rFonts w:ascii="Calibri" w:eastAsia="Times New Roman" w:hAnsi="Calibri" w:cs="Calibri"/>
                <w:color w:val="1F497D"/>
                <w:sz w:val="22"/>
                <w:szCs w:val="22"/>
                <w:lang w:val="en-GB" w:eastAsia="zh-CN"/>
              </w:rPr>
              <w:t>I</w:t>
            </w:r>
            <w:r w:rsidR="00770766" w:rsidRPr="00462F69">
              <w:rPr>
                <w:rFonts w:ascii="Calibri" w:eastAsia="Times New Roman" w:hAnsi="Calibri" w:cs="Calibri"/>
                <w:color w:val="1F497D"/>
                <w:sz w:val="22"/>
                <w:szCs w:val="22"/>
                <w:lang w:val="en-GB" w:eastAsia="zh-CN"/>
              </w:rPr>
              <w:t>t is important to provide clear definitions of key terminology, pros and cons of study design options as well as the challenges and pitfalls compared to traditional trial designs.</w:t>
            </w:r>
            <w:r w:rsidR="00770766" w:rsidRPr="00462F69">
              <w:rPr>
                <w:b/>
                <w:lang w:val="en-GB"/>
              </w:rPr>
              <w:t xml:space="preserve"> </w:t>
            </w:r>
          </w:p>
        </w:tc>
        <w:tc>
          <w:tcPr>
            <w:tcW w:w="1537" w:type="pct"/>
            <w:shd w:val="clear" w:color="auto" w:fill="E1E3F2"/>
          </w:tcPr>
          <w:p w14:paraId="78D1D9DF" w14:textId="77777777" w:rsidR="00770766" w:rsidRPr="00462F69" w:rsidRDefault="00770766" w:rsidP="00770766">
            <w:pPr>
              <w:pStyle w:val="TabletextrowsAgency"/>
              <w:spacing w:line="240" w:lineRule="auto"/>
              <w:rPr>
                <w:b/>
                <w:highlight w:val="yellow"/>
              </w:rPr>
            </w:pPr>
          </w:p>
        </w:tc>
      </w:tr>
      <w:tr w:rsidR="000B1E38" w:rsidRPr="00462F69" w14:paraId="07B48FB0" w14:textId="77777777" w:rsidTr="00BE0ADE">
        <w:tc>
          <w:tcPr>
            <w:tcW w:w="645" w:type="pct"/>
            <w:shd w:val="clear" w:color="auto" w:fill="E1E3F2"/>
          </w:tcPr>
          <w:p w14:paraId="1030EB47" w14:textId="77777777" w:rsidR="000B1E38" w:rsidRPr="00462F69" w:rsidRDefault="000B1E38" w:rsidP="00B90741">
            <w:pPr>
              <w:pStyle w:val="TabletextrowsAgency"/>
            </w:pPr>
            <w:r w:rsidRPr="00462F69">
              <w:t>Line</w:t>
            </w:r>
            <w:r w:rsidR="007B124D" w:rsidRPr="00462F69">
              <w:t>s</w:t>
            </w:r>
            <w:r w:rsidRPr="00462F69">
              <w:t xml:space="preserve"> </w:t>
            </w:r>
            <w:r w:rsidR="007B124D" w:rsidRPr="00462F69">
              <w:t>122-123</w:t>
            </w:r>
          </w:p>
        </w:tc>
        <w:tc>
          <w:tcPr>
            <w:tcW w:w="812" w:type="pct"/>
            <w:shd w:val="clear" w:color="auto" w:fill="E1E3F2"/>
          </w:tcPr>
          <w:p w14:paraId="3FBECCF9" w14:textId="77777777" w:rsidR="000B1E38" w:rsidRPr="00462F69" w:rsidRDefault="000B1E38" w:rsidP="00B90741">
            <w:pPr>
              <w:pStyle w:val="TabletextrowsAgency"/>
            </w:pPr>
          </w:p>
        </w:tc>
        <w:tc>
          <w:tcPr>
            <w:tcW w:w="2006" w:type="pct"/>
            <w:shd w:val="clear" w:color="auto" w:fill="E1E3F2"/>
          </w:tcPr>
          <w:p w14:paraId="15CA3F8E" w14:textId="77777777" w:rsidR="007B124D" w:rsidRPr="00462F69" w:rsidRDefault="007B124D" w:rsidP="007B124D">
            <w:pPr>
              <w:pStyle w:val="TabletextrowsAgency"/>
            </w:pPr>
            <w:r w:rsidRPr="00462F69">
              <w:t xml:space="preserve">Comment: </w:t>
            </w:r>
            <w:r w:rsidRPr="00462F69">
              <w:rPr>
                <w:rFonts w:ascii="Calibri" w:hAnsi="Calibri" w:cs="Calibri"/>
                <w:color w:val="1F497D"/>
                <w:sz w:val="22"/>
                <w:szCs w:val="22"/>
              </w:rPr>
              <w:t>Considerations on biases resulting from outcome assessment not masked to the treatment allocation are not specific to pragmatic trial and could also apply to explanatory trials.</w:t>
            </w:r>
          </w:p>
          <w:p w14:paraId="0AF4EEED" w14:textId="77777777" w:rsidR="006F27EB" w:rsidRPr="00462F69" w:rsidRDefault="007B124D" w:rsidP="007B124D">
            <w:pPr>
              <w:pStyle w:val="TabletextrowsAgency"/>
            </w:pPr>
            <w:r w:rsidRPr="00462F69">
              <w:t xml:space="preserve">Proposed change (if any):  </w:t>
            </w:r>
          </w:p>
          <w:p w14:paraId="717EA062" w14:textId="77777777" w:rsidR="000B1E38" w:rsidRPr="00462F69" w:rsidRDefault="007B124D" w:rsidP="007B124D">
            <w:pPr>
              <w:pStyle w:val="TabletextrowsAgency"/>
            </w:pPr>
            <w:proofErr w:type="gramStart"/>
            <w:r w:rsidRPr="00462F69">
              <w:rPr>
                <w:rFonts w:ascii="Calibri" w:hAnsi="Calibri" w:cs="Calibri"/>
                <w:color w:val="1F497D"/>
                <w:sz w:val="22"/>
                <w:szCs w:val="22"/>
              </w:rPr>
              <w:lastRenderedPageBreak/>
              <w:t>please</w:t>
            </w:r>
            <w:proofErr w:type="gramEnd"/>
            <w:r w:rsidRPr="00462F69">
              <w:rPr>
                <w:rFonts w:ascii="Calibri" w:hAnsi="Calibri" w:cs="Calibri"/>
                <w:color w:val="1F497D"/>
                <w:sz w:val="22"/>
                <w:szCs w:val="22"/>
              </w:rPr>
              <w:t xml:space="preserve"> add general respective statement to a table proposed characterising trial types</w:t>
            </w:r>
          </w:p>
        </w:tc>
        <w:tc>
          <w:tcPr>
            <w:tcW w:w="1537" w:type="pct"/>
            <w:shd w:val="clear" w:color="auto" w:fill="E1E3F2"/>
          </w:tcPr>
          <w:p w14:paraId="21DBC8D6" w14:textId="77777777" w:rsidR="000B1E38" w:rsidRPr="00462F69" w:rsidRDefault="000B1E38" w:rsidP="00B90741">
            <w:pPr>
              <w:pStyle w:val="TabletextrowsAgency"/>
            </w:pPr>
          </w:p>
        </w:tc>
      </w:tr>
      <w:tr w:rsidR="005368A6" w:rsidRPr="00462F69" w14:paraId="669C736C" w14:textId="77777777" w:rsidTr="00BE0ADE">
        <w:tc>
          <w:tcPr>
            <w:tcW w:w="645" w:type="pct"/>
            <w:shd w:val="clear" w:color="auto" w:fill="E1E3F2"/>
          </w:tcPr>
          <w:p w14:paraId="34F91387" w14:textId="77777777" w:rsidR="005368A6" w:rsidRPr="00462F69" w:rsidRDefault="005368A6" w:rsidP="00B90741">
            <w:pPr>
              <w:pStyle w:val="TabletextrowsAgency"/>
            </w:pPr>
            <w:r w:rsidRPr="00F65040">
              <w:lastRenderedPageBreak/>
              <w:t>Lines 123-125; 135-138</w:t>
            </w:r>
          </w:p>
        </w:tc>
        <w:tc>
          <w:tcPr>
            <w:tcW w:w="812" w:type="pct"/>
            <w:shd w:val="clear" w:color="auto" w:fill="E1E3F2"/>
          </w:tcPr>
          <w:p w14:paraId="526EEB8C" w14:textId="77777777" w:rsidR="005368A6" w:rsidRPr="00462F69" w:rsidRDefault="005368A6" w:rsidP="00B90741">
            <w:pPr>
              <w:pStyle w:val="TabletextrowsAgency"/>
            </w:pPr>
          </w:p>
        </w:tc>
        <w:tc>
          <w:tcPr>
            <w:tcW w:w="2006" w:type="pct"/>
            <w:shd w:val="clear" w:color="auto" w:fill="E1E3F2"/>
          </w:tcPr>
          <w:p w14:paraId="044F3AF8" w14:textId="77777777" w:rsidR="005368A6" w:rsidRPr="00462F69" w:rsidRDefault="006F27EB" w:rsidP="00B90741">
            <w:pPr>
              <w:pStyle w:val="TabletextrowsAgency"/>
            </w:pPr>
            <w:r w:rsidRPr="00462F69">
              <w:t>Comment:</w:t>
            </w:r>
          </w:p>
          <w:p w14:paraId="6E95FF27" w14:textId="77777777" w:rsidR="006F27EB" w:rsidRPr="00462F69" w:rsidRDefault="006F27EB" w:rsidP="00B90741">
            <w:pPr>
              <w:pStyle w:val="TabletextrowsAgency"/>
              <w:rPr>
                <w:rFonts w:ascii="Calibri" w:hAnsi="Calibri" w:cs="Calibri"/>
                <w:color w:val="1F497D"/>
                <w:sz w:val="22"/>
                <w:szCs w:val="22"/>
              </w:rPr>
            </w:pPr>
            <w:r w:rsidRPr="00462F69">
              <w:rPr>
                <w:rFonts w:ascii="Calibri" w:hAnsi="Calibri" w:cs="Calibri"/>
                <w:color w:val="1F497D"/>
                <w:sz w:val="22"/>
                <w:szCs w:val="22"/>
              </w:rPr>
              <w:t>The text in both sections addresses the appropriate selection of outcomes and would read well together.</w:t>
            </w:r>
          </w:p>
          <w:p w14:paraId="0B6A6AD1" w14:textId="77777777" w:rsidR="006F27EB" w:rsidRPr="00462F69" w:rsidRDefault="006F27EB" w:rsidP="006F27EB">
            <w:pPr>
              <w:pStyle w:val="TabletextrowsAgency"/>
            </w:pPr>
            <w:r w:rsidRPr="00462F69">
              <w:t>Proposed change (if any):</w:t>
            </w:r>
          </w:p>
          <w:p w14:paraId="0C9079EB" w14:textId="77777777" w:rsidR="006F27EB" w:rsidRPr="00462F69" w:rsidRDefault="006F27EB" w:rsidP="00B90741">
            <w:pPr>
              <w:pStyle w:val="TabletextrowsAgency"/>
            </w:pPr>
            <w:r w:rsidRPr="00462F69">
              <w:rPr>
                <w:rFonts w:ascii="Calibri" w:hAnsi="Calibri" w:cs="Calibri"/>
                <w:color w:val="1F497D"/>
                <w:sz w:val="22"/>
                <w:szCs w:val="22"/>
              </w:rPr>
              <w:t>The text sections are brought together in the text</w:t>
            </w:r>
          </w:p>
        </w:tc>
        <w:tc>
          <w:tcPr>
            <w:tcW w:w="1537" w:type="pct"/>
            <w:shd w:val="clear" w:color="auto" w:fill="E1E3F2"/>
          </w:tcPr>
          <w:p w14:paraId="1DA1E35F" w14:textId="77777777" w:rsidR="005368A6" w:rsidRPr="00462F69" w:rsidRDefault="005368A6" w:rsidP="00B90741">
            <w:pPr>
              <w:pStyle w:val="TabletextrowsAgency"/>
            </w:pPr>
          </w:p>
        </w:tc>
      </w:tr>
      <w:tr w:rsidR="005368A6" w:rsidRPr="00462F69" w14:paraId="2A7F03FB" w14:textId="77777777" w:rsidTr="00BE0ADE">
        <w:tc>
          <w:tcPr>
            <w:tcW w:w="645" w:type="pct"/>
            <w:shd w:val="clear" w:color="auto" w:fill="E1E3F2"/>
          </w:tcPr>
          <w:p w14:paraId="1B04F41E" w14:textId="77777777" w:rsidR="005368A6" w:rsidRPr="00462F69" w:rsidRDefault="005368A6" w:rsidP="00B90741">
            <w:pPr>
              <w:pStyle w:val="TabletextrowsAgency"/>
            </w:pPr>
            <w:r w:rsidRPr="00D2610C">
              <w:t>Lines 123-124</w:t>
            </w:r>
          </w:p>
        </w:tc>
        <w:tc>
          <w:tcPr>
            <w:tcW w:w="812" w:type="pct"/>
            <w:shd w:val="clear" w:color="auto" w:fill="E1E3F2"/>
          </w:tcPr>
          <w:p w14:paraId="2815DC5F" w14:textId="77777777" w:rsidR="005368A6" w:rsidRPr="00462F69" w:rsidRDefault="005368A6" w:rsidP="00B90741">
            <w:pPr>
              <w:pStyle w:val="TabletextrowsAgency"/>
            </w:pPr>
          </w:p>
        </w:tc>
        <w:tc>
          <w:tcPr>
            <w:tcW w:w="2006" w:type="pct"/>
            <w:shd w:val="clear" w:color="auto" w:fill="E1E3F2"/>
          </w:tcPr>
          <w:p w14:paraId="69B3E833" w14:textId="77777777" w:rsidR="006F27EB" w:rsidRPr="00462F69" w:rsidRDefault="006F27EB" w:rsidP="006F27EB">
            <w:pPr>
              <w:pStyle w:val="TabletextrowsAgency"/>
            </w:pPr>
            <w:r w:rsidRPr="00462F69">
              <w:t>Comment:</w:t>
            </w:r>
          </w:p>
          <w:p w14:paraId="35DFD581" w14:textId="77777777" w:rsidR="006F27EB" w:rsidRPr="00462F69" w:rsidRDefault="006F27EB" w:rsidP="00B90741">
            <w:pPr>
              <w:pStyle w:val="TabletextrowsAgency"/>
              <w:rPr>
                <w:rFonts w:ascii="Calibri" w:hAnsi="Calibri" w:cs="Calibri"/>
                <w:color w:val="1F497D"/>
                <w:sz w:val="22"/>
                <w:szCs w:val="22"/>
              </w:rPr>
            </w:pPr>
            <w:r w:rsidRPr="00462F69">
              <w:rPr>
                <w:rFonts w:ascii="Calibri" w:hAnsi="Calibri" w:cs="Calibri"/>
                <w:color w:val="1F497D"/>
                <w:sz w:val="22"/>
                <w:szCs w:val="22"/>
              </w:rPr>
              <w:t>Suggest clarifying text</w:t>
            </w:r>
          </w:p>
          <w:p w14:paraId="670E7BB2" w14:textId="77777777" w:rsidR="006F27EB" w:rsidRPr="00462F69" w:rsidRDefault="006F27EB" w:rsidP="006F27EB">
            <w:pPr>
              <w:pStyle w:val="TabletextrowsAgency"/>
            </w:pPr>
            <w:r w:rsidRPr="00462F69">
              <w:t>Proposed change (if any):</w:t>
            </w:r>
          </w:p>
          <w:p w14:paraId="31AC4098" w14:textId="77777777" w:rsidR="005368A6" w:rsidRPr="00666426" w:rsidRDefault="006F27EB"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“Consequently, outcomes that </w:t>
            </w:r>
            <w:r w:rsidRPr="00462F69">
              <w:rPr>
                <w:rFonts w:ascii="Calibri" w:hAnsi="Calibri" w:cs="Calibri"/>
                <w:color w:val="FF0000"/>
                <w:sz w:val="22"/>
                <w:szCs w:val="22"/>
              </w:rPr>
              <w:t xml:space="preserve">can be robustly measured in the presence of knowledge of the intervention </w:t>
            </w:r>
            <w:r w:rsidR="00B71A5A" w:rsidRPr="00462F69">
              <w:rPr>
                <w:rFonts w:ascii="Calibri" w:hAnsi="Calibri" w:cs="Calibri"/>
                <w:color w:val="FF0000"/>
                <w:sz w:val="22"/>
                <w:szCs w:val="22"/>
              </w:rPr>
              <w:t xml:space="preserve">received </w:t>
            </w:r>
            <w:r w:rsidRPr="00462F69">
              <w:rPr>
                <w:rFonts w:ascii="Calibri" w:hAnsi="Calibri" w:cs="Calibri"/>
                <w:strike/>
                <w:color w:val="FF0000"/>
                <w:sz w:val="22"/>
                <w:szCs w:val="22"/>
              </w:rPr>
              <w:t>can be established to be accurate independent of the investigator or patients</w:t>
            </w:r>
            <w:r w:rsidR="00666426">
              <w:rPr>
                <w:rFonts w:ascii="Calibri" w:hAnsi="Calibri" w:cs="Calibri"/>
                <w:color w:val="1F497D"/>
                <w:sz w:val="22"/>
                <w:szCs w:val="22"/>
              </w:rPr>
              <w:t xml:space="preserve"> are useful.”</w:t>
            </w:r>
          </w:p>
        </w:tc>
        <w:tc>
          <w:tcPr>
            <w:tcW w:w="1537" w:type="pct"/>
            <w:shd w:val="clear" w:color="auto" w:fill="E1E3F2"/>
          </w:tcPr>
          <w:p w14:paraId="3836D465" w14:textId="77777777" w:rsidR="005368A6" w:rsidRPr="00462F69" w:rsidRDefault="005368A6" w:rsidP="00F83C18">
            <w:pPr>
              <w:autoSpaceDE w:val="0"/>
              <w:autoSpaceDN w:val="0"/>
              <w:adjustRightInd w:val="0"/>
            </w:pPr>
          </w:p>
        </w:tc>
      </w:tr>
      <w:tr w:rsidR="00B36CE8" w:rsidRPr="00462F69" w14:paraId="5F379BAD" w14:textId="77777777" w:rsidTr="00BE0ADE">
        <w:tc>
          <w:tcPr>
            <w:tcW w:w="645" w:type="pct"/>
            <w:shd w:val="clear" w:color="auto" w:fill="E1E3F2"/>
          </w:tcPr>
          <w:p w14:paraId="65C86D21" w14:textId="77777777" w:rsidR="00B36CE8" w:rsidRPr="00462F69" w:rsidRDefault="006F27EB" w:rsidP="00B90741">
            <w:pPr>
              <w:pStyle w:val="TabletextrowsAgency"/>
            </w:pPr>
            <w:r w:rsidRPr="00462F69">
              <w:t>Line 125</w:t>
            </w:r>
          </w:p>
        </w:tc>
        <w:tc>
          <w:tcPr>
            <w:tcW w:w="812" w:type="pct"/>
            <w:shd w:val="clear" w:color="auto" w:fill="E1E3F2"/>
          </w:tcPr>
          <w:p w14:paraId="550F66A0" w14:textId="77777777" w:rsidR="00B36CE8" w:rsidRPr="00462F69" w:rsidRDefault="00B36CE8" w:rsidP="00B90741">
            <w:pPr>
              <w:pStyle w:val="TabletextrowsAgency"/>
            </w:pPr>
          </w:p>
        </w:tc>
        <w:tc>
          <w:tcPr>
            <w:tcW w:w="2006" w:type="pct"/>
            <w:shd w:val="clear" w:color="auto" w:fill="E1E3F2"/>
          </w:tcPr>
          <w:p w14:paraId="4AE0E795" w14:textId="77777777" w:rsidR="006F27EB" w:rsidRPr="00462F69" w:rsidRDefault="007B124D" w:rsidP="007B124D">
            <w:pPr>
              <w:pStyle w:val="TabletextrowsAgency"/>
            </w:pPr>
            <w:r w:rsidRPr="00462F69">
              <w:t>Comment:</w:t>
            </w:r>
          </w:p>
          <w:p w14:paraId="312128B4" w14:textId="77777777" w:rsidR="007B124D" w:rsidRPr="00462F69" w:rsidRDefault="007B124D" w:rsidP="007B124D">
            <w:pPr>
              <w:pStyle w:val="TabletextrowsAgency"/>
              <w:rPr>
                <w:rFonts w:ascii="Calibri" w:hAnsi="Calibri" w:cs="Calibri"/>
                <w:color w:val="1F497D"/>
                <w:sz w:val="22"/>
                <w:szCs w:val="22"/>
              </w:rPr>
            </w:pPr>
            <w:r w:rsidRPr="00462F69">
              <w:rPr>
                <w:rFonts w:ascii="Calibri" w:hAnsi="Calibri" w:cs="Calibri"/>
                <w:color w:val="1F497D"/>
                <w:sz w:val="22"/>
                <w:szCs w:val="22"/>
              </w:rPr>
              <w:t>Management of treatment discontinuations could also apply to explanatory trials.</w:t>
            </w:r>
          </w:p>
          <w:p w14:paraId="6023589B" w14:textId="77777777" w:rsidR="00C36E8E" w:rsidRPr="00462F69" w:rsidRDefault="00C36E8E" w:rsidP="007B124D">
            <w:pPr>
              <w:pStyle w:val="TabletextrowsAgency"/>
            </w:pPr>
            <w:r w:rsidRPr="00462F69">
              <w:rPr>
                <w:rFonts w:ascii="Calibri" w:hAnsi="Calibri" w:cs="Calibri"/>
                <w:color w:val="1F497D"/>
                <w:sz w:val="22"/>
                <w:szCs w:val="22"/>
              </w:rPr>
              <w:t xml:space="preserve">Please </w:t>
            </w:r>
            <w:r w:rsidR="00B71A5A" w:rsidRPr="00462F69">
              <w:rPr>
                <w:rFonts w:ascii="Calibri" w:hAnsi="Calibri" w:cs="Calibri"/>
                <w:color w:val="1F497D"/>
                <w:sz w:val="22"/>
                <w:szCs w:val="22"/>
              </w:rPr>
              <w:t>clarify</w:t>
            </w:r>
            <w:r w:rsidR="007F4516">
              <w:rPr>
                <w:rFonts w:ascii="Calibri" w:hAnsi="Calibri" w:cs="Calibri"/>
                <w:color w:val="1F497D"/>
                <w:sz w:val="22"/>
                <w:szCs w:val="22"/>
              </w:rPr>
              <w:t xml:space="preserve"> if the term ‘</w:t>
            </w:r>
            <w:proofErr w:type="spellStart"/>
            <w:r w:rsidR="007F4516">
              <w:rPr>
                <w:rFonts w:ascii="Calibri" w:hAnsi="Calibri" w:cs="Calibri"/>
                <w:color w:val="1F497D"/>
                <w:sz w:val="22"/>
                <w:szCs w:val="22"/>
              </w:rPr>
              <w:t>E</w:t>
            </w:r>
            <w:r w:rsidRPr="00462F69">
              <w:rPr>
                <w:rFonts w:ascii="Calibri" w:hAnsi="Calibri" w:cs="Calibri"/>
                <w:color w:val="1F497D"/>
                <w:sz w:val="22"/>
                <w:szCs w:val="22"/>
              </w:rPr>
              <w:t>stimand</w:t>
            </w:r>
            <w:proofErr w:type="spellEnd"/>
            <w:r w:rsidRPr="00462F69">
              <w:rPr>
                <w:rFonts w:ascii="Calibri" w:hAnsi="Calibri" w:cs="Calibri"/>
                <w:color w:val="1F497D"/>
                <w:sz w:val="22"/>
                <w:szCs w:val="22"/>
              </w:rPr>
              <w:t>’ be introduced here is in anticipation of the ICH</w:t>
            </w:r>
            <w:r w:rsidR="007F4516">
              <w:rPr>
                <w:rFonts w:ascii="Calibri" w:hAnsi="Calibri" w:cs="Calibri"/>
                <w:color w:val="1F497D"/>
                <w:sz w:val="22"/>
                <w:szCs w:val="22"/>
              </w:rPr>
              <w:t xml:space="preserve"> </w:t>
            </w:r>
            <w:r w:rsidRPr="00462F69">
              <w:rPr>
                <w:rFonts w:ascii="Calibri" w:hAnsi="Calibri" w:cs="Calibri"/>
                <w:color w:val="1F497D"/>
                <w:sz w:val="22"/>
                <w:szCs w:val="22"/>
              </w:rPr>
              <w:t xml:space="preserve">E9 addendum on </w:t>
            </w:r>
            <w:proofErr w:type="spellStart"/>
            <w:r w:rsidRPr="00462F69">
              <w:rPr>
                <w:rFonts w:ascii="Calibri" w:hAnsi="Calibri" w:cs="Calibri"/>
                <w:color w:val="1F497D"/>
                <w:sz w:val="22"/>
                <w:szCs w:val="22"/>
              </w:rPr>
              <w:t>Estimands</w:t>
            </w:r>
            <w:proofErr w:type="spellEnd"/>
            <w:r w:rsidRPr="00462F69">
              <w:rPr>
                <w:rFonts w:ascii="Calibri" w:hAnsi="Calibri" w:cs="Calibri"/>
                <w:color w:val="1F497D"/>
                <w:sz w:val="22"/>
                <w:szCs w:val="22"/>
              </w:rPr>
              <w:t>.</w:t>
            </w:r>
          </w:p>
          <w:p w14:paraId="470B1CA2" w14:textId="77777777" w:rsidR="007B124D" w:rsidRPr="00462F69" w:rsidRDefault="007B124D" w:rsidP="007B124D">
            <w:pPr>
              <w:pStyle w:val="TabletextrowsAgency"/>
            </w:pPr>
            <w:r w:rsidRPr="00462F69">
              <w:t>Proposed change (if any):</w:t>
            </w:r>
          </w:p>
          <w:p w14:paraId="10564307" w14:textId="77777777" w:rsidR="007B124D" w:rsidRPr="00462F69" w:rsidRDefault="007B124D" w:rsidP="007B124D">
            <w:pPr>
              <w:pStyle w:val="TabletextrowsAgency"/>
              <w:rPr>
                <w:rFonts w:ascii="Calibri" w:hAnsi="Calibri" w:cs="Calibri"/>
                <w:color w:val="1F497D"/>
                <w:sz w:val="22"/>
                <w:szCs w:val="22"/>
              </w:rPr>
            </w:pPr>
            <w:r w:rsidRPr="00462F69">
              <w:rPr>
                <w:rFonts w:ascii="Calibri" w:hAnsi="Calibri" w:cs="Calibri"/>
                <w:color w:val="1F497D"/>
                <w:sz w:val="22"/>
                <w:szCs w:val="22"/>
              </w:rPr>
              <w:t>This should not solely be discussed for this type of trial</w:t>
            </w:r>
          </w:p>
          <w:p w14:paraId="585624A8" w14:textId="77777777" w:rsidR="007F4516" w:rsidRPr="00462F69" w:rsidRDefault="007F4516" w:rsidP="007F4516">
            <w:pPr>
              <w:pStyle w:val="TabletextrowsAgency"/>
            </w:pPr>
            <w:r w:rsidRPr="00462F69">
              <w:t>Proposed change (if any):</w:t>
            </w:r>
          </w:p>
          <w:p w14:paraId="7BC914F3" w14:textId="77777777" w:rsidR="00B36CE8" w:rsidRPr="00462F69" w:rsidRDefault="007F4516" w:rsidP="007F4516">
            <w:pPr>
              <w:autoSpaceDE w:val="0"/>
              <w:autoSpaceDN w:val="0"/>
              <w:adjustRightInd w:val="0"/>
            </w:pPr>
            <w:r w:rsidRPr="00462F69">
              <w:rPr>
                <w:rFonts w:ascii="Calibri" w:eastAsia="Times New Roman" w:hAnsi="Calibri" w:cs="Calibri"/>
                <w:color w:val="1F497D"/>
                <w:sz w:val="22"/>
                <w:szCs w:val="22"/>
                <w:lang w:val="en-GB" w:eastAsia="zh-CN"/>
              </w:rPr>
              <w:lastRenderedPageBreak/>
              <w:t xml:space="preserve"> </w:t>
            </w:r>
            <w:r w:rsidR="006F27EB" w:rsidRPr="00462F69">
              <w:rPr>
                <w:rFonts w:ascii="Calibri" w:eastAsia="Times New Roman" w:hAnsi="Calibri" w:cs="Calibri"/>
                <w:color w:val="1F497D"/>
                <w:sz w:val="22"/>
                <w:szCs w:val="22"/>
                <w:lang w:val="en-GB" w:eastAsia="zh-CN"/>
              </w:rPr>
              <w:t xml:space="preserve">“The analysis plan should consider how to measure the effect of the treatment of </w:t>
            </w:r>
            <w:r w:rsidR="006F27EB" w:rsidRPr="00462F69">
              <w:rPr>
                <w:rFonts w:ascii="Calibri" w:eastAsia="Times New Roman" w:hAnsi="Calibri" w:cs="Calibri"/>
                <w:color w:val="FF0000"/>
                <w:sz w:val="22"/>
                <w:szCs w:val="22"/>
                <w:lang w:val="en-GB" w:eastAsia="zh-CN"/>
              </w:rPr>
              <w:t>interest on key study outcomes</w:t>
            </w:r>
            <w:r w:rsidR="006F27EB" w:rsidRPr="00462F69">
              <w:rPr>
                <w:rFonts w:ascii="Calibri" w:eastAsia="Times New Roman" w:hAnsi="Calibri" w:cs="Calibri"/>
                <w:color w:val="1F497D"/>
                <w:sz w:val="22"/>
                <w:szCs w:val="22"/>
                <w:lang w:val="en-GB" w:eastAsia="zh-CN"/>
              </w:rPr>
              <w:t xml:space="preserve"> in the event of discontinuation of study drug or use of rescue medications.”</w:t>
            </w:r>
          </w:p>
        </w:tc>
        <w:tc>
          <w:tcPr>
            <w:tcW w:w="1537" w:type="pct"/>
            <w:shd w:val="clear" w:color="auto" w:fill="E1E3F2"/>
          </w:tcPr>
          <w:p w14:paraId="6C3598E6" w14:textId="77777777" w:rsidR="00B36CE8" w:rsidRPr="00462F69" w:rsidRDefault="00B36CE8" w:rsidP="00F83C18">
            <w:pPr>
              <w:autoSpaceDE w:val="0"/>
              <w:autoSpaceDN w:val="0"/>
              <w:adjustRightInd w:val="0"/>
              <w:rPr>
                <w:b/>
                <w:highlight w:val="yellow"/>
              </w:rPr>
            </w:pPr>
          </w:p>
        </w:tc>
      </w:tr>
      <w:tr w:rsidR="000B1E38" w:rsidRPr="00462F69" w14:paraId="3F699E5A" w14:textId="77777777" w:rsidTr="00BE0ADE">
        <w:trPr>
          <w:trHeight w:val="1689"/>
        </w:trPr>
        <w:tc>
          <w:tcPr>
            <w:tcW w:w="645" w:type="pct"/>
            <w:shd w:val="clear" w:color="auto" w:fill="E1E3F2"/>
          </w:tcPr>
          <w:p w14:paraId="735C19E1" w14:textId="77777777" w:rsidR="000B1E38" w:rsidRPr="00462F69" w:rsidRDefault="000B1E38" w:rsidP="00B90741">
            <w:pPr>
              <w:pStyle w:val="TabletextrowsAgency"/>
            </w:pPr>
            <w:r w:rsidRPr="00462F69">
              <w:lastRenderedPageBreak/>
              <w:t>Lines 127-129</w:t>
            </w:r>
          </w:p>
        </w:tc>
        <w:tc>
          <w:tcPr>
            <w:tcW w:w="812" w:type="pct"/>
            <w:shd w:val="clear" w:color="auto" w:fill="E1E3F2"/>
          </w:tcPr>
          <w:p w14:paraId="2F59CB5E" w14:textId="77777777" w:rsidR="000B1E38" w:rsidRPr="00462F69" w:rsidRDefault="000B1E38" w:rsidP="00B90741">
            <w:pPr>
              <w:pStyle w:val="TabletextrowsAgency"/>
            </w:pPr>
          </w:p>
        </w:tc>
        <w:tc>
          <w:tcPr>
            <w:tcW w:w="2006" w:type="pct"/>
            <w:shd w:val="clear" w:color="auto" w:fill="E1E3F2"/>
          </w:tcPr>
          <w:p w14:paraId="22DBAE17" w14:textId="77777777" w:rsidR="000B1E38" w:rsidRPr="00462F69" w:rsidRDefault="000B1E38" w:rsidP="00B90741">
            <w:pPr>
              <w:pStyle w:val="TabletextrowsAgency"/>
            </w:pPr>
            <w:r w:rsidRPr="00462F69">
              <w:t>Comment:</w:t>
            </w:r>
          </w:p>
          <w:p w14:paraId="60B27322" w14:textId="77777777" w:rsidR="000B1E38"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The two sentences seem to contradict each other as one is for no difference and the other refers to power (i.e. sensitive") to detect differences. </w:t>
            </w:r>
          </w:p>
          <w:p w14:paraId="38F7C3D5" w14:textId="77777777" w:rsidR="00380CBD" w:rsidRPr="00462F69" w:rsidRDefault="00380CBD" w:rsidP="00380CBD">
            <w:pPr>
              <w:pStyle w:val="TabletextrowsAgency"/>
            </w:pPr>
            <w:r w:rsidRPr="00462F69">
              <w:t>Proposed change (if any):</w:t>
            </w:r>
          </w:p>
          <w:p w14:paraId="14208C1D" w14:textId="77777777" w:rsidR="000B1E38" w:rsidRPr="00462F69" w:rsidRDefault="000B1E38" w:rsidP="00B90741">
            <w:pPr>
              <w:pStyle w:val="TabletextrowsAgency"/>
            </w:pPr>
            <w:r w:rsidRPr="00462F69">
              <w:rPr>
                <w:rFonts w:ascii="Calibri" w:hAnsi="Calibri" w:cs="Calibri"/>
                <w:color w:val="1F497D"/>
                <w:sz w:val="22"/>
                <w:szCs w:val="22"/>
              </w:rPr>
              <w:t>Suggest revising or deleting 125-129.</w:t>
            </w:r>
          </w:p>
        </w:tc>
        <w:tc>
          <w:tcPr>
            <w:tcW w:w="1537" w:type="pct"/>
            <w:shd w:val="clear" w:color="auto" w:fill="E1E3F2"/>
          </w:tcPr>
          <w:p w14:paraId="3FABDDD2" w14:textId="77777777" w:rsidR="000B1E38" w:rsidRPr="00462F69" w:rsidRDefault="000B1E38" w:rsidP="00B90741">
            <w:pPr>
              <w:pStyle w:val="TabletextrowsAgency"/>
            </w:pPr>
          </w:p>
        </w:tc>
      </w:tr>
      <w:tr w:rsidR="000B1E38" w:rsidRPr="00462F69" w14:paraId="760D9CDA" w14:textId="77777777" w:rsidTr="00BE0ADE">
        <w:tc>
          <w:tcPr>
            <w:tcW w:w="645" w:type="pct"/>
            <w:shd w:val="clear" w:color="auto" w:fill="E1E3F2"/>
          </w:tcPr>
          <w:p w14:paraId="51ECAD19" w14:textId="77777777" w:rsidR="000B1E38" w:rsidRPr="00462F69" w:rsidRDefault="000B1E38" w:rsidP="0091798C">
            <w:pPr>
              <w:pStyle w:val="TabletextrowsAgency"/>
              <w:tabs>
                <w:tab w:val="left" w:pos="750"/>
              </w:tabs>
            </w:pPr>
            <w:r w:rsidRPr="00462F69">
              <w:t>Line 128</w:t>
            </w:r>
          </w:p>
        </w:tc>
        <w:tc>
          <w:tcPr>
            <w:tcW w:w="812" w:type="pct"/>
            <w:shd w:val="clear" w:color="auto" w:fill="E1E3F2"/>
          </w:tcPr>
          <w:p w14:paraId="7FB98014" w14:textId="77777777" w:rsidR="000B1E38" w:rsidRPr="00462F69" w:rsidRDefault="000B1E38" w:rsidP="00B90741">
            <w:pPr>
              <w:pStyle w:val="TabletextrowsAgency"/>
            </w:pPr>
          </w:p>
        </w:tc>
        <w:tc>
          <w:tcPr>
            <w:tcW w:w="2006" w:type="pct"/>
            <w:shd w:val="clear" w:color="auto" w:fill="E1E3F2"/>
          </w:tcPr>
          <w:p w14:paraId="0A7383F8" w14:textId="77777777" w:rsidR="000B1E38" w:rsidRPr="00462F69" w:rsidRDefault="000B1E38" w:rsidP="00B90741">
            <w:pPr>
              <w:pStyle w:val="TabletextrowsAgency"/>
            </w:pPr>
            <w:r w:rsidRPr="00462F69">
              <w:t>Comment:</w:t>
            </w:r>
          </w:p>
          <w:p w14:paraId="0C9A6896" w14:textId="77777777" w:rsidR="00C36E8E" w:rsidRPr="00462F69" w:rsidRDefault="00C36E8E" w:rsidP="00C36E8E">
            <w:pPr>
              <w:pStyle w:val="TabletextrowsAgency"/>
              <w:rPr>
                <w:rFonts w:ascii="Calibri" w:hAnsi="Calibri" w:cs="Calibri"/>
                <w:color w:val="1F497D"/>
                <w:sz w:val="22"/>
                <w:szCs w:val="22"/>
              </w:rPr>
            </w:pPr>
            <w:r w:rsidRPr="00462F69">
              <w:rPr>
                <w:rFonts w:ascii="Calibri" w:hAnsi="Calibri" w:cs="Calibri"/>
                <w:color w:val="1F497D"/>
                <w:sz w:val="22"/>
                <w:szCs w:val="22"/>
              </w:rPr>
              <w:t>Word missing</w:t>
            </w:r>
          </w:p>
          <w:p w14:paraId="1AAAEB68" w14:textId="77777777" w:rsidR="000B1E38" w:rsidRPr="00462F69" w:rsidRDefault="000B1E38" w:rsidP="00C36E8E">
            <w:pPr>
              <w:pStyle w:val="TabletextrowsAgency"/>
            </w:pPr>
            <w:r w:rsidRPr="00462F69">
              <w:t>Proposed change (if any):</w:t>
            </w:r>
          </w:p>
          <w:p w14:paraId="2A15AF01" w14:textId="77777777" w:rsidR="000B1E38" w:rsidRPr="00462F69" w:rsidRDefault="002767F8" w:rsidP="00B90741">
            <w:pPr>
              <w:pStyle w:val="TabletextrowsAgency"/>
            </w:pPr>
            <w:r w:rsidRPr="00462F69">
              <w:rPr>
                <w:rFonts w:ascii="Calibri" w:hAnsi="Calibri" w:cs="Calibri"/>
                <w:color w:val="1F497D"/>
                <w:sz w:val="22"/>
                <w:szCs w:val="22"/>
              </w:rPr>
              <w:t xml:space="preserve"> “...</w:t>
            </w:r>
            <w:proofErr w:type="gramStart"/>
            <w:r w:rsidRPr="00462F69">
              <w:rPr>
                <w:rFonts w:ascii="Calibri" w:hAnsi="Calibri" w:cs="Calibri"/>
                <w:color w:val="1F497D"/>
                <w:sz w:val="22"/>
                <w:szCs w:val="22"/>
              </w:rPr>
              <w:t>the</w:t>
            </w:r>
            <w:proofErr w:type="gramEnd"/>
            <w:r w:rsidRPr="00462F69">
              <w:rPr>
                <w:rFonts w:ascii="Calibri" w:hAnsi="Calibri" w:cs="Calibri"/>
                <w:color w:val="1F497D"/>
                <w:sz w:val="22"/>
                <w:szCs w:val="22"/>
              </w:rPr>
              <w:t xml:space="preserve"> interpretation of findings should take </w:t>
            </w:r>
            <w:r w:rsidRPr="00462F69">
              <w:rPr>
                <w:rFonts w:ascii="Calibri" w:hAnsi="Calibri" w:cs="Calibri"/>
                <w:color w:val="FF0000"/>
                <w:sz w:val="22"/>
                <w:szCs w:val="22"/>
              </w:rPr>
              <w:t>into</w:t>
            </w:r>
            <w:r w:rsidRPr="00462F69">
              <w:rPr>
                <w:rFonts w:ascii="Calibri" w:hAnsi="Calibri" w:cs="Calibri"/>
                <w:color w:val="1F497D"/>
                <w:sz w:val="22"/>
                <w:szCs w:val="22"/>
              </w:rPr>
              <w:t xml:space="preserve"> account the level of noise and variability.”</w:t>
            </w:r>
          </w:p>
        </w:tc>
        <w:tc>
          <w:tcPr>
            <w:tcW w:w="1537" w:type="pct"/>
            <w:shd w:val="clear" w:color="auto" w:fill="E1E3F2"/>
          </w:tcPr>
          <w:p w14:paraId="1CE77203" w14:textId="77777777" w:rsidR="0008100C" w:rsidRPr="00462F69" w:rsidRDefault="0008100C" w:rsidP="0008100C">
            <w:pPr>
              <w:pStyle w:val="TabletextrowsAgency"/>
            </w:pPr>
          </w:p>
        </w:tc>
      </w:tr>
      <w:tr w:rsidR="00B454EE" w:rsidRPr="00462F69" w14:paraId="7485050C" w14:textId="77777777" w:rsidTr="00BE0ADE">
        <w:tc>
          <w:tcPr>
            <w:tcW w:w="645" w:type="pct"/>
            <w:shd w:val="clear" w:color="auto" w:fill="E1E3F2"/>
          </w:tcPr>
          <w:p w14:paraId="03474724" w14:textId="77777777" w:rsidR="00B454EE" w:rsidRPr="00462F69" w:rsidRDefault="00B454EE" w:rsidP="00B10110">
            <w:pPr>
              <w:pStyle w:val="TabletextrowsAgency"/>
              <w:tabs>
                <w:tab w:val="left" w:pos="750"/>
              </w:tabs>
            </w:pPr>
            <w:r w:rsidRPr="00B10110">
              <w:t>Lines 130-131</w:t>
            </w:r>
          </w:p>
        </w:tc>
        <w:tc>
          <w:tcPr>
            <w:tcW w:w="812" w:type="pct"/>
            <w:shd w:val="clear" w:color="auto" w:fill="E1E3F2"/>
          </w:tcPr>
          <w:p w14:paraId="6080F1F0" w14:textId="77777777" w:rsidR="00B454EE" w:rsidRPr="00462F69" w:rsidRDefault="00B454EE" w:rsidP="00B90741">
            <w:pPr>
              <w:pStyle w:val="TabletextrowsAgency"/>
            </w:pPr>
          </w:p>
        </w:tc>
        <w:tc>
          <w:tcPr>
            <w:tcW w:w="2006" w:type="pct"/>
            <w:shd w:val="clear" w:color="auto" w:fill="E1E3F2"/>
          </w:tcPr>
          <w:p w14:paraId="4DCE776E" w14:textId="77777777" w:rsidR="002767F8" w:rsidRPr="00462F69" w:rsidRDefault="002767F8" w:rsidP="002767F8">
            <w:pPr>
              <w:pStyle w:val="TabletextrowsAgency"/>
            </w:pPr>
            <w:r w:rsidRPr="00462F69">
              <w:t>Comment:</w:t>
            </w:r>
          </w:p>
          <w:p w14:paraId="04C88F61" w14:textId="77777777" w:rsidR="00B454EE" w:rsidRPr="00462F69" w:rsidRDefault="00B454EE" w:rsidP="00C36E8E">
            <w:pPr>
              <w:pStyle w:val="TabletextrowsAgency"/>
              <w:rPr>
                <w:rFonts w:ascii="Calibri" w:hAnsi="Calibri" w:cs="Calibri"/>
                <w:color w:val="1F497D"/>
                <w:sz w:val="22"/>
                <w:szCs w:val="22"/>
              </w:rPr>
            </w:pPr>
            <w:r w:rsidRPr="00462F69">
              <w:rPr>
                <w:rFonts w:ascii="Calibri" w:hAnsi="Calibri" w:cs="Calibri"/>
                <w:color w:val="1F497D"/>
                <w:sz w:val="22"/>
                <w:szCs w:val="22"/>
              </w:rPr>
              <w:t>“Investigators should therefore report quality metrics i.e. measures quantifying the control mechanisms and the extent to which they were relaxed”.</w:t>
            </w:r>
          </w:p>
          <w:p w14:paraId="1D313C9B" w14:textId="77777777" w:rsidR="00C36E8E" w:rsidRPr="00462F69" w:rsidRDefault="00C36E8E" w:rsidP="00C36E8E">
            <w:pPr>
              <w:pStyle w:val="TabletextrowsAgency"/>
            </w:pPr>
            <w:r w:rsidRPr="00462F69">
              <w:t>Proposed change (if any):</w:t>
            </w:r>
          </w:p>
          <w:p w14:paraId="04EEBAEA" w14:textId="77777777" w:rsidR="00B454EE" w:rsidRPr="00462F69" w:rsidRDefault="002767F8" w:rsidP="00C36E8E">
            <w:pPr>
              <w:pStyle w:val="TabletextrowsAgency"/>
              <w:rPr>
                <w:b/>
                <w:color w:val="0000FF"/>
              </w:rPr>
            </w:pPr>
            <w:r w:rsidRPr="00462F69">
              <w:rPr>
                <w:rFonts w:ascii="Calibri" w:hAnsi="Calibri" w:cs="Calibri"/>
                <w:color w:val="1F497D"/>
                <w:sz w:val="22"/>
                <w:szCs w:val="22"/>
              </w:rPr>
              <w:t xml:space="preserve">Please clarify on what is meant by “control mechanism”... e.g. statistical control or operational control of the </w:t>
            </w:r>
            <w:r w:rsidRPr="00462F69">
              <w:rPr>
                <w:rFonts w:ascii="Calibri" w:hAnsi="Calibri" w:cs="Calibri"/>
                <w:color w:val="1F497D"/>
                <w:sz w:val="22"/>
                <w:szCs w:val="22"/>
              </w:rPr>
              <w:lastRenderedPageBreak/>
              <w:t>protocol.</w:t>
            </w:r>
          </w:p>
        </w:tc>
        <w:tc>
          <w:tcPr>
            <w:tcW w:w="1537" w:type="pct"/>
            <w:shd w:val="clear" w:color="auto" w:fill="E1E3F2"/>
          </w:tcPr>
          <w:p w14:paraId="558543C0" w14:textId="77777777" w:rsidR="00B454EE" w:rsidRPr="00462F69" w:rsidRDefault="00B454EE" w:rsidP="0060161B">
            <w:pPr>
              <w:autoSpaceDE w:val="0"/>
              <w:autoSpaceDN w:val="0"/>
              <w:adjustRightInd w:val="0"/>
            </w:pPr>
          </w:p>
        </w:tc>
      </w:tr>
      <w:tr w:rsidR="000B1E38" w:rsidRPr="00462F69" w14:paraId="321B6E41" w14:textId="77777777" w:rsidTr="00BE0ADE">
        <w:tc>
          <w:tcPr>
            <w:tcW w:w="645" w:type="pct"/>
            <w:shd w:val="clear" w:color="auto" w:fill="E1E3F2"/>
          </w:tcPr>
          <w:p w14:paraId="2E1F9792" w14:textId="77777777" w:rsidR="000B1E38" w:rsidRPr="00462F69" w:rsidRDefault="000B1E38" w:rsidP="00B90741">
            <w:pPr>
              <w:pStyle w:val="TabletextrowsAgency"/>
            </w:pPr>
            <w:r w:rsidRPr="00462F69">
              <w:lastRenderedPageBreak/>
              <w:t xml:space="preserve">Line </w:t>
            </w:r>
            <w:r w:rsidR="00462F69" w:rsidRPr="00462F69">
              <w:t>135-137</w:t>
            </w:r>
          </w:p>
        </w:tc>
        <w:tc>
          <w:tcPr>
            <w:tcW w:w="812" w:type="pct"/>
            <w:shd w:val="clear" w:color="auto" w:fill="E1E3F2"/>
          </w:tcPr>
          <w:p w14:paraId="0D067969" w14:textId="77777777" w:rsidR="000B1E38" w:rsidRPr="00462F69" w:rsidRDefault="000B1E38" w:rsidP="00B90741">
            <w:pPr>
              <w:pStyle w:val="TabletextrowsAgency"/>
            </w:pPr>
          </w:p>
        </w:tc>
        <w:tc>
          <w:tcPr>
            <w:tcW w:w="2006" w:type="pct"/>
            <w:shd w:val="clear" w:color="auto" w:fill="E1E3F2"/>
          </w:tcPr>
          <w:p w14:paraId="4C6C5B8E" w14:textId="77777777" w:rsidR="000B1E38" w:rsidRPr="00462F69" w:rsidRDefault="000B1E38" w:rsidP="00B90741">
            <w:pPr>
              <w:pStyle w:val="TabletextrowsAgency"/>
            </w:pPr>
            <w:r w:rsidRPr="00462F69">
              <w:t>Comment:</w:t>
            </w:r>
          </w:p>
          <w:p w14:paraId="74012914"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 </w:t>
            </w:r>
            <w:proofErr w:type="gramStart"/>
            <w:r w:rsidRPr="00462F69">
              <w:rPr>
                <w:rFonts w:ascii="Calibri" w:hAnsi="Calibri" w:cs="Calibri"/>
                <w:color w:val="1F497D"/>
                <w:sz w:val="22"/>
                <w:szCs w:val="22"/>
              </w:rPr>
              <w:t>as</w:t>
            </w:r>
            <w:proofErr w:type="gramEnd"/>
            <w:r w:rsidRPr="00462F69">
              <w:rPr>
                <w:rFonts w:ascii="Calibri" w:hAnsi="Calibri" w:cs="Calibri"/>
                <w:color w:val="1F497D"/>
                <w:sz w:val="22"/>
                <w:szCs w:val="22"/>
              </w:rPr>
              <w:t xml:space="preserve"> pragmatic trials tend not to do confirmatory tests”  </w:t>
            </w:r>
          </w:p>
          <w:p w14:paraId="6B91E3F1" w14:textId="77777777" w:rsidR="002767F8" w:rsidRPr="00462F69" w:rsidRDefault="002767F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Seems to be an over-generalization to state that pragmatic trials tend not to use confirmatory tests.  Observational studies use confirmatory tests.  </w:t>
            </w:r>
          </w:p>
          <w:p w14:paraId="56E2822B" w14:textId="77777777" w:rsidR="000B1E38" w:rsidRPr="00462F69" w:rsidRDefault="000B1E38" w:rsidP="00B90741">
            <w:pPr>
              <w:pStyle w:val="TabletextrowsAgency"/>
            </w:pPr>
            <w:r w:rsidRPr="00462F69">
              <w:t>Proposed change (if any):</w:t>
            </w:r>
          </w:p>
          <w:p w14:paraId="4AA8A1EF" w14:textId="77777777" w:rsidR="00462F69" w:rsidRPr="00462F69" w:rsidRDefault="00462F69" w:rsidP="00B90741">
            <w:pPr>
              <w:pStyle w:val="TabletextrowsAgency"/>
              <w:rPr>
                <w:rFonts w:ascii="Calibri" w:hAnsi="Calibri" w:cs="Calibri"/>
                <w:color w:val="1F497D"/>
                <w:sz w:val="22"/>
                <w:szCs w:val="22"/>
              </w:rPr>
            </w:pPr>
            <w:r w:rsidRPr="00462F69">
              <w:rPr>
                <w:rFonts w:ascii="Calibri" w:hAnsi="Calibri" w:cs="Calibri"/>
                <w:color w:val="1F497D"/>
                <w:sz w:val="22"/>
                <w:szCs w:val="22"/>
              </w:rPr>
              <w:t>It should be clarified that whenever randomisation to treatment is performed in pragmatic trials, hypotheses testing for comparison of treatments should be possible and then as reliable as with RCTs.</w:t>
            </w:r>
            <w:r>
              <w:rPr>
                <w:rFonts w:ascii="Calibri" w:hAnsi="Calibri" w:cs="Calibri"/>
                <w:color w:val="1F497D"/>
                <w:sz w:val="22"/>
                <w:szCs w:val="22"/>
              </w:rPr>
              <w:t xml:space="preserve"> </w:t>
            </w:r>
            <w:r w:rsidR="00A20EF4">
              <w:rPr>
                <w:rFonts w:ascii="Calibri" w:hAnsi="Calibri" w:cs="Calibri"/>
                <w:color w:val="1F497D"/>
                <w:sz w:val="22"/>
                <w:szCs w:val="22"/>
              </w:rPr>
              <w:t>Alternatively</w:t>
            </w:r>
            <w:r w:rsidRPr="00462F69">
              <w:rPr>
                <w:rFonts w:ascii="Calibri" w:hAnsi="Calibri" w:cs="Calibri"/>
                <w:color w:val="1F497D"/>
                <w:sz w:val="22"/>
                <w:szCs w:val="22"/>
              </w:rPr>
              <w:t xml:space="preserve"> explain why there would not be a role for confirmatory testing in a pragmatic trial.</w:t>
            </w:r>
          </w:p>
          <w:p w14:paraId="42592065" w14:textId="77777777" w:rsidR="00637BE7" w:rsidRDefault="00A20EF4" w:rsidP="00462F69">
            <w:pPr>
              <w:pStyle w:val="TabletextrowsAgency"/>
              <w:rPr>
                <w:rFonts w:ascii="Calibri" w:hAnsi="Calibri" w:cs="Calibri"/>
                <w:color w:val="1F497D"/>
                <w:sz w:val="22"/>
                <w:szCs w:val="22"/>
              </w:rPr>
            </w:pPr>
            <w:r>
              <w:rPr>
                <w:rFonts w:ascii="Calibri" w:hAnsi="Calibri" w:cs="Calibri"/>
                <w:color w:val="1F497D"/>
                <w:sz w:val="22"/>
                <w:szCs w:val="22"/>
              </w:rPr>
              <w:t xml:space="preserve">The above </w:t>
            </w:r>
            <w:r w:rsidR="00637BE7" w:rsidRPr="00462F69">
              <w:rPr>
                <w:rFonts w:ascii="Calibri" w:hAnsi="Calibri" w:cs="Calibri"/>
                <w:color w:val="1F497D"/>
                <w:sz w:val="22"/>
                <w:szCs w:val="22"/>
              </w:rPr>
              <w:t>is different from the classical observational setting, where lack of randomisation is combined with potential unmeasured confounding, and estimate reliability dependent on the size of it.</w:t>
            </w:r>
            <w:r w:rsidR="00462F69" w:rsidRPr="00462F69">
              <w:rPr>
                <w:rFonts w:ascii="Calibri" w:hAnsi="Calibri" w:cs="Calibri"/>
                <w:color w:val="1F497D"/>
                <w:sz w:val="22"/>
                <w:szCs w:val="22"/>
              </w:rPr>
              <w:t xml:space="preserve"> </w:t>
            </w:r>
          </w:p>
          <w:p w14:paraId="703CA2F9" w14:textId="77777777" w:rsidR="000C17B5" w:rsidRPr="00462F69" w:rsidRDefault="000C17B5" w:rsidP="00462F69">
            <w:pPr>
              <w:pStyle w:val="TabletextrowsAgency"/>
              <w:rPr>
                <w:rFonts w:ascii="Calibri" w:hAnsi="Calibri" w:cs="Calibri"/>
                <w:color w:val="1F497D"/>
                <w:sz w:val="22"/>
                <w:szCs w:val="22"/>
              </w:rPr>
            </w:pPr>
            <w:r>
              <w:rPr>
                <w:rFonts w:ascii="Calibri" w:hAnsi="Calibri" w:cs="Calibri"/>
                <w:color w:val="1F497D"/>
                <w:sz w:val="22"/>
                <w:szCs w:val="22"/>
              </w:rPr>
              <w:t xml:space="preserve">And please clarify </w:t>
            </w:r>
            <w:r w:rsidRPr="00462F69">
              <w:rPr>
                <w:rFonts w:ascii="Calibri" w:hAnsi="Calibri" w:cs="Calibri"/>
                <w:color w:val="1F497D"/>
                <w:sz w:val="22"/>
                <w:szCs w:val="22"/>
              </w:rPr>
              <w:t>"diagno</w:t>
            </w:r>
            <w:r>
              <w:rPr>
                <w:rFonts w:ascii="Calibri" w:hAnsi="Calibri" w:cs="Calibri"/>
                <w:color w:val="1F497D"/>
                <w:sz w:val="22"/>
                <w:szCs w:val="22"/>
              </w:rPr>
              <w:t>stic approach to an indication"</w:t>
            </w:r>
          </w:p>
        </w:tc>
        <w:tc>
          <w:tcPr>
            <w:tcW w:w="1537" w:type="pct"/>
            <w:shd w:val="clear" w:color="auto" w:fill="E1E3F2"/>
          </w:tcPr>
          <w:p w14:paraId="614513F4" w14:textId="77777777" w:rsidR="00B454EE" w:rsidRPr="00462F69" w:rsidRDefault="00B454EE" w:rsidP="000C17B5">
            <w:pPr>
              <w:pStyle w:val="TabletextrowsAgency"/>
            </w:pPr>
          </w:p>
        </w:tc>
      </w:tr>
      <w:tr w:rsidR="000B1E38" w:rsidRPr="00462F69" w14:paraId="3AB928B8" w14:textId="77777777" w:rsidTr="00BE0ADE">
        <w:tc>
          <w:tcPr>
            <w:tcW w:w="645" w:type="pct"/>
            <w:shd w:val="clear" w:color="auto" w:fill="E1E3F2"/>
          </w:tcPr>
          <w:p w14:paraId="61617BB1" w14:textId="77777777" w:rsidR="000B1E38" w:rsidRPr="00462F69" w:rsidRDefault="000B1E38" w:rsidP="00B90741">
            <w:pPr>
              <w:pStyle w:val="TabletextrowsAgency"/>
            </w:pPr>
            <w:r w:rsidRPr="00462F69">
              <w:t>Line 138</w:t>
            </w:r>
          </w:p>
        </w:tc>
        <w:tc>
          <w:tcPr>
            <w:tcW w:w="812" w:type="pct"/>
            <w:shd w:val="clear" w:color="auto" w:fill="E1E3F2"/>
          </w:tcPr>
          <w:p w14:paraId="73D32B76" w14:textId="77777777" w:rsidR="000B1E38" w:rsidRPr="00462F69" w:rsidRDefault="000B1E38" w:rsidP="00B90741">
            <w:pPr>
              <w:pStyle w:val="TabletextrowsAgency"/>
            </w:pPr>
          </w:p>
        </w:tc>
        <w:tc>
          <w:tcPr>
            <w:tcW w:w="2006" w:type="pct"/>
            <w:shd w:val="clear" w:color="auto" w:fill="E1E3F2"/>
          </w:tcPr>
          <w:p w14:paraId="073738DE" w14:textId="77777777" w:rsidR="000B1E38" w:rsidRPr="00462F69" w:rsidRDefault="000B1E38" w:rsidP="00B90741">
            <w:pPr>
              <w:pStyle w:val="TabletextrowsAgency"/>
            </w:pPr>
            <w:r w:rsidRPr="00462F69">
              <w:t>Comment:</w:t>
            </w:r>
          </w:p>
          <w:p w14:paraId="6C8D5ECF" w14:textId="77777777" w:rsidR="000B1E38" w:rsidRPr="00462F69" w:rsidRDefault="000E4D9C" w:rsidP="004564D2">
            <w:pPr>
              <w:pStyle w:val="TabletextrowsAgency"/>
            </w:pPr>
            <w:r>
              <w:rPr>
                <w:rFonts w:ascii="Calibri" w:hAnsi="Calibri" w:cs="Calibri"/>
                <w:color w:val="1F497D"/>
                <w:sz w:val="22"/>
                <w:szCs w:val="22"/>
              </w:rPr>
              <w:t>Please clarify</w:t>
            </w:r>
            <w:r w:rsidR="000B1E38" w:rsidRPr="00462F69">
              <w:rPr>
                <w:rFonts w:ascii="Calibri" w:hAnsi="Calibri" w:cs="Calibri"/>
                <w:color w:val="1F497D"/>
                <w:sz w:val="22"/>
                <w:szCs w:val="22"/>
              </w:rPr>
              <w:t xml:space="preserve"> “</w:t>
            </w:r>
            <w:r>
              <w:rPr>
                <w:rFonts w:ascii="Calibri" w:hAnsi="Calibri" w:cs="Calibri"/>
                <w:color w:val="1F497D"/>
                <w:sz w:val="22"/>
                <w:szCs w:val="22"/>
              </w:rPr>
              <w:t xml:space="preserve">checking the </w:t>
            </w:r>
            <w:r w:rsidR="000B1E38" w:rsidRPr="00462F69">
              <w:rPr>
                <w:rFonts w:ascii="Calibri" w:hAnsi="Calibri" w:cs="Calibri"/>
                <w:color w:val="1F497D"/>
                <w:sz w:val="22"/>
                <w:szCs w:val="22"/>
              </w:rPr>
              <w:t>demographic characteristics”</w:t>
            </w:r>
            <w:r>
              <w:rPr>
                <w:rFonts w:ascii="Calibri" w:hAnsi="Calibri" w:cs="Calibri"/>
                <w:color w:val="1F497D"/>
                <w:sz w:val="22"/>
                <w:szCs w:val="22"/>
              </w:rPr>
              <w:t xml:space="preserve"> regarding what it</w:t>
            </w:r>
            <w:r w:rsidR="000B1E38" w:rsidRPr="00462F69">
              <w:rPr>
                <w:rFonts w:ascii="Calibri" w:hAnsi="Calibri" w:cs="Calibri"/>
                <w:color w:val="1F497D"/>
                <w:sz w:val="22"/>
                <w:szCs w:val="22"/>
              </w:rPr>
              <w:t xml:space="preserve"> should </w:t>
            </w:r>
            <w:r>
              <w:rPr>
                <w:rFonts w:ascii="Calibri" w:hAnsi="Calibri" w:cs="Calibri"/>
                <w:color w:val="1F497D"/>
                <w:sz w:val="22"/>
                <w:szCs w:val="22"/>
              </w:rPr>
              <w:t xml:space="preserve">be </w:t>
            </w:r>
            <w:r w:rsidR="000B1E38" w:rsidRPr="00462F69">
              <w:rPr>
                <w:rFonts w:ascii="Calibri" w:hAnsi="Calibri" w:cs="Calibri"/>
                <w:color w:val="1F497D"/>
                <w:sz w:val="22"/>
                <w:szCs w:val="22"/>
              </w:rPr>
              <w:t>compared to</w:t>
            </w:r>
            <w:r>
              <w:rPr>
                <w:rFonts w:ascii="Calibri" w:hAnsi="Calibri" w:cs="Calibri"/>
                <w:color w:val="1F497D"/>
                <w:sz w:val="22"/>
                <w:szCs w:val="22"/>
              </w:rPr>
              <w:t>.</w:t>
            </w:r>
            <w:r w:rsidR="000B1E38" w:rsidRPr="00462F69">
              <w:rPr>
                <w:rFonts w:ascii="Calibri" w:hAnsi="Calibri" w:cs="Calibri"/>
                <w:color w:val="1F497D"/>
                <w:sz w:val="22"/>
                <w:szCs w:val="22"/>
              </w:rPr>
              <w:t xml:space="preserve">  </w:t>
            </w:r>
            <w:r w:rsidR="004564D2">
              <w:rPr>
                <w:rFonts w:ascii="Calibri" w:hAnsi="Calibri" w:cs="Calibri"/>
                <w:color w:val="1F497D"/>
                <w:sz w:val="22"/>
                <w:szCs w:val="22"/>
              </w:rPr>
              <w:t>Additionally please clarify the impact</w:t>
            </w:r>
            <w:r w:rsidR="000B1E38" w:rsidRPr="00462F69">
              <w:rPr>
                <w:rFonts w:ascii="Calibri" w:hAnsi="Calibri" w:cs="Calibri"/>
                <w:color w:val="1F497D"/>
                <w:sz w:val="22"/>
                <w:szCs w:val="22"/>
              </w:rPr>
              <w:t xml:space="preserve"> if </w:t>
            </w:r>
            <w:r w:rsidR="00E4014F">
              <w:rPr>
                <w:rFonts w:ascii="Calibri" w:hAnsi="Calibri" w:cs="Calibri"/>
                <w:color w:val="1F497D"/>
                <w:sz w:val="22"/>
                <w:szCs w:val="22"/>
              </w:rPr>
              <w:t xml:space="preserve">patients </w:t>
            </w:r>
            <w:r w:rsidR="00E4014F" w:rsidRPr="00462F69">
              <w:rPr>
                <w:rFonts w:ascii="Calibri" w:hAnsi="Calibri" w:cs="Calibri"/>
                <w:color w:val="1F497D"/>
                <w:sz w:val="22"/>
                <w:szCs w:val="22"/>
              </w:rPr>
              <w:t>are</w:t>
            </w:r>
            <w:r w:rsidR="000B1E38" w:rsidRPr="00462F69">
              <w:rPr>
                <w:rFonts w:ascii="Calibri" w:hAnsi="Calibri" w:cs="Calibri"/>
                <w:color w:val="1F497D"/>
                <w:sz w:val="22"/>
                <w:szCs w:val="22"/>
              </w:rPr>
              <w:t xml:space="preserve"> selective (by </w:t>
            </w:r>
            <w:r w:rsidR="000B1E38" w:rsidRPr="00462F69">
              <w:rPr>
                <w:rFonts w:ascii="Calibri" w:hAnsi="Calibri" w:cs="Calibri"/>
                <w:color w:val="1F497D"/>
                <w:sz w:val="22"/>
                <w:szCs w:val="22"/>
              </w:rPr>
              <w:lastRenderedPageBreak/>
              <w:t>definition for enrolment in a trial - even pragmatic</w:t>
            </w:r>
            <w:proofErr w:type="gramStart"/>
            <w:r w:rsidR="000B1E38" w:rsidRPr="00462F69">
              <w:rPr>
                <w:rFonts w:ascii="Calibri" w:hAnsi="Calibri" w:cs="Calibri"/>
                <w:color w:val="1F497D"/>
                <w:sz w:val="22"/>
                <w:szCs w:val="22"/>
              </w:rPr>
              <w:t>)</w:t>
            </w:r>
            <w:proofErr w:type="gramEnd"/>
            <w:r w:rsidR="004564D2">
              <w:rPr>
                <w:rFonts w:ascii="Calibri" w:hAnsi="Calibri" w:cs="Calibri"/>
                <w:color w:val="1F497D"/>
                <w:sz w:val="22"/>
                <w:szCs w:val="22"/>
              </w:rPr>
              <w:t xml:space="preserve"> as</w:t>
            </w:r>
            <w:r w:rsidR="000B1E38" w:rsidRPr="00462F69">
              <w:rPr>
                <w:rFonts w:ascii="Calibri" w:hAnsi="Calibri" w:cs="Calibri"/>
                <w:color w:val="1F497D"/>
                <w:sz w:val="22"/>
                <w:szCs w:val="22"/>
              </w:rPr>
              <w:t xml:space="preserve"> this would not negate the internal validity.</w:t>
            </w:r>
          </w:p>
        </w:tc>
        <w:tc>
          <w:tcPr>
            <w:tcW w:w="1537" w:type="pct"/>
            <w:shd w:val="clear" w:color="auto" w:fill="E1E3F2"/>
          </w:tcPr>
          <w:p w14:paraId="067B13F4" w14:textId="77777777" w:rsidR="000B1E38" w:rsidRPr="00462F69" w:rsidRDefault="000B1E38" w:rsidP="00B90741">
            <w:pPr>
              <w:pStyle w:val="TabletextrowsAgency"/>
            </w:pPr>
          </w:p>
        </w:tc>
      </w:tr>
      <w:tr w:rsidR="000B1E38" w:rsidRPr="00462F69" w14:paraId="76D0C9D8" w14:textId="77777777" w:rsidTr="00BE0ADE">
        <w:tc>
          <w:tcPr>
            <w:tcW w:w="645" w:type="pct"/>
            <w:shd w:val="clear" w:color="auto" w:fill="E1E3F2"/>
          </w:tcPr>
          <w:p w14:paraId="6C5BF3B5" w14:textId="77777777" w:rsidR="000B1E38" w:rsidRPr="00462F69" w:rsidRDefault="000B1E38" w:rsidP="00B90741">
            <w:pPr>
              <w:pStyle w:val="TabletextrowsAgency"/>
            </w:pPr>
            <w:r w:rsidRPr="00462F69">
              <w:lastRenderedPageBreak/>
              <w:t>Line 139-140</w:t>
            </w:r>
          </w:p>
        </w:tc>
        <w:tc>
          <w:tcPr>
            <w:tcW w:w="812" w:type="pct"/>
            <w:shd w:val="clear" w:color="auto" w:fill="E1E3F2"/>
          </w:tcPr>
          <w:p w14:paraId="1EA150EE" w14:textId="77777777" w:rsidR="000B1E38" w:rsidRPr="00462F69" w:rsidRDefault="000B1E38" w:rsidP="00B90741">
            <w:pPr>
              <w:pStyle w:val="TabletextrowsAgency"/>
            </w:pPr>
          </w:p>
        </w:tc>
        <w:tc>
          <w:tcPr>
            <w:tcW w:w="2006" w:type="pct"/>
            <w:shd w:val="clear" w:color="auto" w:fill="E1E3F2"/>
          </w:tcPr>
          <w:p w14:paraId="2DAA7CC6" w14:textId="77777777" w:rsidR="000B1E38" w:rsidRPr="00462F69" w:rsidRDefault="000B1E38" w:rsidP="00B90741">
            <w:pPr>
              <w:pStyle w:val="TabletextrowsAgency"/>
            </w:pPr>
            <w:r w:rsidRPr="00462F69">
              <w:t>Comment:</w:t>
            </w:r>
          </w:p>
          <w:p w14:paraId="00818842" w14:textId="77777777" w:rsidR="000B1E38" w:rsidRPr="00462F69" w:rsidRDefault="00DE0546" w:rsidP="00B90741">
            <w:pPr>
              <w:pStyle w:val="TabletextrowsAgency"/>
              <w:rPr>
                <w:rFonts w:ascii="Calibri" w:hAnsi="Calibri" w:cs="Calibri"/>
                <w:color w:val="1F497D"/>
                <w:sz w:val="22"/>
                <w:szCs w:val="22"/>
              </w:rPr>
            </w:pPr>
            <w:r>
              <w:rPr>
                <w:rFonts w:ascii="Calibri" w:hAnsi="Calibri" w:cs="Calibri"/>
                <w:color w:val="1F497D"/>
                <w:sz w:val="22"/>
                <w:szCs w:val="22"/>
              </w:rPr>
              <w:t>A</w:t>
            </w:r>
            <w:r w:rsidR="000B1E38" w:rsidRPr="00462F69">
              <w:rPr>
                <w:rFonts w:ascii="Calibri" w:hAnsi="Calibri" w:cs="Calibri"/>
                <w:color w:val="1F497D"/>
                <w:sz w:val="22"/>
                <w:szCs w:val="22"/>
              </w:rPr>
              <w:t xml:space="preserve">ssessment of mere difference in usage can </w:t>
            </w:r>
            <w:r w:rsidRPr="00462F69">
              <w:rPr>
                <w:rFonts w:ascii="Calibri" w:hAnsi="Calibri" w:cs="Calibri"/>
                <w:color w:val="1F497D"/>
                <w:sz w:val="22"/>
                <w:szCs w:val="22"/>
              </w:rPr>
              <w:t xml:space="preserve">be </w:t>
            </w:r>
            <w:r>
              <w:rPr>
                <w:rFonts w:ascii="Calibri" w:hAnsi="Calibri" w:cs="Calibri"/>
                <w:color w:val="1F497D"/>
                <w:sz w:val="22"/>
                <w:szCs w:val="22"/>
              </w:rPr>
              <w:t xml:space="preserve">done </w:t>
            </w:r>
            <w:r w:rsidRPr="00462F69">
              <w:rPr>
                <w:rFonts w:ascii="Calibri" w:hAnsi="Calibri" w:cs="Calibri"/>
                <w:color w:val="1F497D"/>
                <w:sz w:val="22"/>
                <w:szCs w:val="22"/>
              </w:rPr>
              <w:t>by</w:t>
            </w:r>
            <w:r w:rsidR="000B1E38" w:rsidRPr="00462F69">
              <w:rPr>
                <w:rFonts w:ascii="Calibri" w:hAnsi="Calibri" w:cs="Calibri"/>
                <w:color w:val="1F497D"/>
                <w:sz w:val="22"/>
                <w:szCs w:val="22"/>
              </w:rPr>
              <w:t xml:space="preserve"> a single arm </w:t>
            </w:r>
            <w:r>
              <w:rPr>
                <w:rFonts w:ascii="Calibri" w:hAnsi="Calibri" w:cs="Calibri"/>
                <w:color w:val="1F497D"/>
                <w:sz w:val="22"/>
                <w:szCs w:val="22"/>
              </w:rPr>
              <w:t>study, looking at the pattern of</w:t>
            </w:r>
            <w:r w:rsidR="000B1E38" w:rsidRPr="00462F69">
              <w:rPr>
                <w:rFonts w:ascii="Calibri" w:hAnsi="Calibri" w:cs="Calibri"/>
                <w:color w:val="1F497D"/>
                <w:sz w:val="22"/>
                <w:szCs w:val="22"/>
              </w:rPr>
              <w:t xml:space="preserve"> care (usage) in routine clinical practice. Usage that will later be compared to what was considered in th</w:t>
            </w:r>
            <w:r>
              <w:rPr>
                <w:rFonts w:ascii="Calibri" w:hAnsi="Calibri" w:cs="Calibri"/>
                <w:color w:val="1F497D"/>
                <w:sz w:val="22"/>
                <w:szCs w:val="22"/>
              </w:rPr>
              <w:t>e registration RCT. So a</w:t>
            </w:r>
            <w:r w:rsidR="000B1E38" w:rsidRPr="00462F69">
              <w:rPr>
                <w:rFonts w:ascii="Calibri" w:hAnsi="Calibri" w:cs="Calibri"/>
                <w:color w:val="1F497D"/>
                <w:sz w:val="22"/>
                <w:szCs w:val="22"/>
              </w:rPr>
              <w:t xml:space="preserve"> traditional 'pragmatic trial'</w:t>
            </w:r>
            <w:r>
              <w:rPr>
                <w:rFonts w:ascii="Calibri" w:hAnsi="Calibri" w:cs="Calibri"/>
                <w:color w:val="1F497D"/>
                <w:sz w:val="22"/>
                <w:szCs w:val="22"/>
              </w:rPr>
              <w:t xml:space="preserve"> may not be needed</w:t>
            </w:r>
            <w:r w:rsidR="000B1E38" w:rsidRPr="00462F69">
              <w:rPr>
                <w:rFonts w:ascii="Calibri" w:hAnsi="Calibri" w:cs="Calibri"/>
                <w:color w:val="1F497D"/>
                <w:sz w:val="22"/>
                <w:szCs w:val="22"/>
              </w:rPr>
              <w:t>. While if the objective is also to access its potential effect on the reported efficacy, which may be the case.</w:t>
            </w:r>
          </w:p>
          <w:p w14:paraId="0454F4AB" w14:textId="77777777" w:rsidR="000B1E38" w:rsidRPr="00462F69" w:rsidRDefault="000B1E38" w:rsidP="00B90741">
            <w:pPr>
              <w:pStyle w:val="TabletextrowsAgency"/>
            </w:pPr>
            <w:r w:rsidRPr="00462F69">
              <w:t>Proposed change (if any):</w:t>
            </w:r>
          </w:p>
          <w:p w14:paraId="4A3AE970" w14:textId="77777777" w:rsidR="000B1E38" w:rsidRPr="00462F69" w:rsidRDefault="000B1E38" w:rsidP="00B90741">
            <w:pPr>
              <w:pStyle w:val="TabletextrowsAgency"/>
            </w:pPr>
            <w:r w:rsidRPr="00462F69">
              <w:rPr>
                <w:rFonts w:ascii="Calibri" w:hAnsi="Calibri" w:cs="Calibri"/>
                <w:color w:val="1F497D"/>
                <w:sz w:val="22"/>
                <w:szCs w:val="22"/>
              </w:rPr>
              <w:t>Add ‘</w:t>
            </w:r>
            <w:r w:rsidR="00B71A5A" w:rsidRPr="00462F69">
              <w:rPr>
                <w:rFonts w:ascii="Calibri" w:hAnsi="Calibri" w:cs="Calibri"/>
                <w:color w:val="1F497D"/>
                <w:sz w:val="22"/>
                <w:szCs w:val="22"/>
              </w:rPr>
              <w:t>...</w:t>
            </w:r>
            <w:r w:rsidRPr="00462F69">
              <w:rPr>
                <w:rFonts w:ascii="Calibri" w:hAnsi="Calibri" w:cs="Calibri"/>
                <w:color w:val="1F497D"/>
                <w:sz w:val="22"/>
                <w:szCs w:val="22"/>
              </w:rPr>
              <w:t xml:space="preserve"> and whether that difference in usage (if any), affects the reported efficacy of the intervention.’</w:t>
            </w:r>
          </w:p>
        </w:tc>
        <w:tc>
          <w:tcPr>
            <w:tcW w:w="1537" w:type="pct"/>
            <w:shd w:val="clear" w:color="auto" w:fill="E1E3F2"/>
          </w:tcPr>
          <w:p w14:paraId="511A3E31" w14:textId="77777777" w:rsidR="000B1E38" w:rsidRPr="00462F69" w:rsidRDefault="000B1E38" w:rsidP="00B90741">
            <w:pPr>
              <w:pStyle w:val="TabletextrowsAgency"/>
            </w:pPr>
          </w:p>
        </w:tc>
      </w:tr>
      <w:tr w:rsidR="00CB6BFC" w:rsidRPr="00462F69" w14:paraId="1D68C49C" w14:textId="77777777" w:rsidTr="00BE0ADE">
        <w:tc>
          <w:tcPr>
            <w:tcW w:w="645" w:type="pct"/>
            <w:shd w:val="clear" w:color="auto" w:fill="E1E3F2"/>
          </w:tcPr>
          <w:p w14:paraId="42DC60D3" w14:textId="77777777" w:rsidR="00CB6BFC" w:rsidRPr="00462F69" w:rsidRDefault="004564D2" w:rsidP="004564D2">
            <w:pPr>
              <w:pStyle w:val="TabletextrowsAgency"/>
            </w:pPr>
            <w:r>
              <w:t xml:space="preserve">Lines </w:t>
            </w:r>
            <w:r w:rsidR="00CB6BFC" w:rsidRPr="004564D2">
              <w:t>139-142</w:t>
            </w:r>
          </w:p>
        </w:tc>
        <w:tc>
          <w:tcPr>
            <w:tcW w:w="812" w:type="pct"/>
            <w:shd w:val="clear" w:color="auto" w:fill="E1E3F2"/>
          </w:tcPr>
          <w:p w14:paraId="1B7B5426" w14:textId="77777777" w:rsidR="00CB6BFC" w:rsidRPr="00462F69" w:rsidRDefault="00CB6BFC" w:rsidP="00CB6BFC">
            <w:pPr>
              <w:pStyle w:val="TabletextrowsAgency"/>
              <w:spacing w:line="240" w:lineRule="auto"/>
            </w:pPr>
          </w:p>
        </w:tc>
        <w:tc>
          <w:tcPr>
            <w:tcW w:w="2006" w:type="pct"/>
            <w:shd w:val="clear" w:color="auto" w:fill="E1E3F2"/>
          </w:tcPr>
          <w:p w14:paraId="6557F2F2" w14:textId="77777777" w:rsidR="00CB6BFC" w:rsidRPr="004564D2" w:rsidRDefault="00CB6BFC" w:rsidP="004564D2">
            <w:pPr>
              <w:pStyle w:val="TabletextrowsAgency"/>
            </w:pPr>
            <w:r w:rsidRPr="004564D2">
              <w:t>Comment:</w:t>
            </w:r>
          </w:p>
          <w:p w14:paraId="7A101024" w14:textId="77777777" w:rsidR="00637BE7" w:rsidRPr="00462F69" w:rsidRDefault="00637BE7" w:rsidP="00637BE7">
            <w:pPr>
              <w:pStyle w:val="TabletextrowsAgency"/>
              <w:rPr>
                <w:rFonts w:ascii="Calibri" w:hAnsi="Calibri" w:cs="Calibri"/>
                <w:color w:val="1F497D"/>
                <w:sz w:val="22"/>
                <w:szCs w:val="22"/>
              </w:rPr>
            </w:pPr>
            <w:r w:rsidRPr="00462F69">
              <w:rPr>
                <w:rFonts w:ascii="Calibri" w:hAnsi="Calibri" w:cs="Calibri"/>
                <w:color w:val="1F497D"/>
                <w:sz w:val="22"/>
                <w:szCs w:val="22"/>
              </w:rPr>
              <w:t>Pragmatic trials are not designed to explore how drug</w:t>
            </w:r>
            <w:r w:rsidR="004564D2">
              <w:rPr>
                <w:rFonts w:ascii="Calibri" w:hAnsi="Calibri" w:cs="Calibri"/>
                <w:color w:val="1F497D"/>
                <w:sz w:val="22"/>
                <w:szCs w:val="22"/>
              </w:rPr>
              <w:t>s</w:t>
            </w:r>
            <w:r w:rsidRPr="00462F69">
              <w:rPr>
                <w:rFonts w:ascii="Calibri" w:hAnsi="Calibri" w:cs="Calibri"/>
                <w:color w:val="1F497D"/>
                <w:sz w:val="22"/>
                <w:szCs w:val="22"/>
              </w:rPr>
              <w:t xml:space="preserve"> are actually used.</w:t>
            </w:r>
          </w:p>
          <w:p w14:paraId="55483A4D" w14:textId="77777777" w:rsidR="00CB6BFC" w:rsidRPr="004564D2" w:rsidRDefault="00CB6BFC" w:rsidP="004564D2">
            <w:pPr>
              <w:pStyle w:val="TabletextrowsAgency"/>
              <w:rPr>
                <w:rFonts w:ascii="Calibri" w:hAnsi="Calibri" w:cs="Calibri"/>
                <w:color w:val="1F497D"/>
                <w:sz w:val="22"/>
                <w:szCs w:val="22"/>
              </w:rPr>
            </w:pPr>
            <w:r w:rsidRPr="004564D2">
              <w:rPr>
                <w:rFonts w:ascii="Calibri" w:hAnsi="Calibri" w:cs="Calibri"/>
                <w:color w:val="1F497D"/>
                <w:sz w:val="22"/>
                <w:szCs w:val="22"/>
              </w:rPr>
              <w:t xml:space="preserve">Pivotal trial </w:t>
            </w:r>
            <w:r w:rsidR="004564D2" w:rsidRPr="004564D2">
              <w:rPr>
                <w:rFonts w:ascii="Calibri" w:hAnsi="Calibri" w:cs="Calibri"/>
                <w:color w:val="1F497D"/>
                <w:sz w:val="22"/>
                <w:szCs w:val="22"/>
              </w:rPr>
              <w:t>(like</w:t>
            </w:r>
            <w:r w:rsidRPr="004564D2">
              <w:rPr>
                <w:rFonts w:ascii="Calibri" w:hAnsi="Calibri" w:cs="Calibri"/>
                <w:color w:val="1F497D"/>
                <w:sz w:val="22"/>
                <w:szCs w:val="22"/>
              </w:rPr>
              <w:t xml:space="preserve"> within diabetes</w:t>
            </w:r>
            <w:r w:rsidR="004564D2" w:rsidRPr="004564D2">
              <w:rPr>
                <w:rFonts w:ascii="Calibri" w:hAnsi="Calibri" w:cs="Calibri"/>
                <w:color w:val="1F497D"/>
                <w:sz w:val="22"/>
                <w:szCs w:val="22"/>
              </w:rPr>
              <w:t>)</w:t>
            </w:r>
            <w:r w:rsidRPr="004564D2">
              <w:rPr>
                <w:rFonts w:ascii="Calibri" w:hAnsi="Calibri" w:cs="Calibri"/>
                <w:color w:val="1F497D"/>
                <w:sz w:val="22"/>
                <w:szCs w:val="22"/>
              </w:rPr>
              <w:t xml:space="preserve"> uses a treat to target approach with more frequent assessments and safety follow-up (as required by HA) than what is used in </w:t>
            </w:r>
            <w:r w:rsidR="004564D2">
              <w:rPr>
                <w:rFonts w:ascii="Calibri" w:hAnsi="Calibri" w:cs="Calibri"/>
                <w:color w:val="1F497D"/>
                <w:sz w:val="22"/>
                <w:szCs w:val="22"/>
              </w:rPr>
              <w:t>usual</w:t>
            </w:r>
            <w:r w:rsidRPr="004564D2">
              <w:rPr>
                <w:rFonts w:ascii="Calibri" w:hAnsi="Calibri" w:cs="Calibri"/>
                <w:color w:val="1F497D"/>
                <w:sz w:val="22"/>
                <w:szCs w:val="22"/>
              </w:rPr>
              <w:t xml:space="preserve"> practices. Hence the intervention is not used in the same way as in a real world setting.</w:t>
            </w:r>
          </w:p>
          <w:p w14:paraId="4EF17450" w14:textId="77777777" w:rsidR="00CB6BFC" w:rsidRPr="004564D2" w:rsidRDefault="00CB6BFC" w:rsidP="004564D2">
            <w:pPr>
              <w:pStyle w:val="TabletextrowsAgency"/>
            </w:pPr>
            <w:r w:rsidRPr="004564D2">
              <w:t>Proposed change (if any):</w:t>
            </w:r>
          </w:p>
          <w:p w14:paraId="200800D3" w14:textId="77777777" w:rsidR="00CB6BFC" w:rsidRPr="00462F69" w:rsidRDefault="00CB6BFC" w:rsidP="004564D2">
            <w:pPr>
              <w:pStyle w:val="TabletextrowsAgency"/>
              <w:spacing w:line="240" w:lineRule="auto"/>
            </w:pPr>
            <w:r w:rsidRPr="004564D2">
              <w:rPr>
                <w:rFonts w:ascii="Calibri" w:hAnsi="Calibri" w:cs="Calibri"/>
                <w:color w:val="1F497D"/>
                <w:sz w:val="22"/>
                <w:szCs w:val="22"/>
              </w:rPr>
              <w:lastRenderedPageBreak/>
              <w:t xml:space="preserve">Delete line 139-142 or </w:t>
            </w:r>
            <w:r w:rsidR="008177E1">
              <w:rPr>
                <w:rFonts w:ascii="Calibri" w:hAnsi="Calibri" w:cs="Calibri"/>
                <w:color w:val="1F497D"/>
                <w:sz w:val="22"/>
                <w:szCs w:val="22"/>
              </w:rPr>
              <w:t xml:space="preserve">exemplify </w:t>
            </w:r>
            <w:r w:rsidR="008177E1" w:rsidRPr="004564D2">
              <w:rPr>
                <w:rFonts w:ascii="Calibri" w:hAnsi="Calibri" w:cs="Calibri"/>
                <w:color w:val="1F497D"/>
                <w:sz w:val="22"/>
                <w:szCs w:val="22"/>
              </w:rPr>
              <w:t>the</w:t>
            </w:r>
            <w:r w:rsidR="004564D2">
              <w:rPr>
                <w:rFonts w:ascii="Calibri" w:hAnsi="Calibri" w:cs="Calibri"/>
                <w:color w:val="1F497D"/>
                <w:sz w:val="22"/>
                <w:szCs w:val="22"/>
              </w:rPr>
              <w:t xml:space="preserve"> </w:t>
            </w:r>
            <w:r w:rsidRPr="004564D2">
              <w:rPr>
                <w:rFonts w:ascii="Calibri" w:hAnsi="Calibri" w:cs="Calibri"/>
                <w:color w:val="1F497D"/>
                <w:sz w:val="22"/>
                <w:szCs w:val="22"/>
              </w:rPr>
              <w:t>need</w:t>
            </w:r>
            <w:r w:rsidR="004564D2">
              <w:rPr>
                <w:rFonts w:ascii="Calibri" w:hAnsi="Calibri" w:cs="Calibri"/>
                <w:color w:val="1F497D"/>
                <w:sz w:val="22"/>
                <w:szCs w:val="22"/>
              </w:rPr>
              <w:t>.</w:t>
            </w:r>
          </w:p>
        </w:tc>
        <w:tc>
          <w:tcPr>
            <w:tcW w:w="1537" w:type="pct"/>
            <w:shd w:val="clear" w:color="auto" w:fill="E1E3F2"/>
          </w:tcPr>
          <w:p w14:paraId="6E14575F" w14:textId="77777777" w:rsidR="00CB6BFC" w:rsidRPr="00462F69" w:rsidRDefault="00CB6BFC" w:rsidP="00B90741">
            <w:pPr>
              <w:pStyle w:val="TabletextrowsAgency"/>
              <w:rPr>
                <w:b/>
                <w:highlight w:val="yellow"/>
              </w:rPr>
            </w:pPr>
          </w:p>
        </w:tc>
      </w:tr>
      <w:tr w:rsidR="000B1E38" w:rsidRPr="00462F69" w14:paraId="6C13624C" w14:textId="77777777" w:rsidTr="00BE0ADE">
        <w:tc>
          <w:tcPr>
            <w:tcW w:w="645" w:type="pct"/>
            <w:shd w:val="clear" w:color="auto" w:fill="E1E3F2"/>
          </w:tcPr>
          <w:p w14:paraId="574B5A21" w14:textId="77777777" w:rsidR="000B1E38" w:rsidRPr="00462F69" w:rsidRDefault="000B1E38" w:rsidP="00B90741">
            <w:pPr>
              <w:pStyle w:val="TabletextrowsAgency"/>
            </w:pPr>
            <w:r w:rsidRPr="00462F69">
              <w:lastRenderedPageBreak/>
              <w:t>Line 140</w:t>
            </w:r>
          </w:p>
        </w:tc>
        <w:tc>
          <w:tcPr>
            <w:tcW w:w="812" w:type="pct"/>
            <w:shd w:val="clear" w:color="auto" w:fill="E1E3F2"/>
          </w:tcPr>
          <w:p w14:paraId="00CD8C71" w14:textId="77777777" w:rsidR="000B1E38" w:rsidRPr="00462F69" w:rsidRDefault="000B1E38" w:rsidP="00B90741">
            <w:pPr>
              <w:pStyle w:val="TabletextrowsAgency"/>
            </w:pPr>
          </w:p>
        </w:tc>
        <w:tc>
          <w:tcPr>
            <w:tcW w:w="2006" w:type="pct"/>
            <w:shd w:val="clear" w:color="auto" w:fill="E1E3F2"/>
          </w:tcPr>
          <w:p w14:paraId="68918677" w14:textId="77777777" w:rsidR="000B1E38" w:rsidRPr="00462F69" w:rsidRDefault="000B1E38" w:rsidP="00B90741">
            <w:pPr>
              <w:pStyle w:val="TabletextrowsAgency"/>
            </w:pPr>
            <w:r w:rsidRPr="00462F69">
              <w:t>Comment:</w:t>
            </w:r>
          </w:p>
          <w:p w14:paraId="31E08502"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w:t>
            </w:r>
            <w:proofErr w:type="gramStart"/>
            <w:r w:rsidRPr="00462F69">
              <w:rPr>
                <w:rFonts w:ascii="Calibri" w:hAnsi="Calibri" w:cs="Calibri"/>
                <w:color w:val="1F497D"/>
                <w:sz w:val="22"/>
                <w:szCs w:val="22"/>
              </w:rPr>
              <w:t>real</w:t>
            </w:r>
            <w:proofErr w:type="gramEnd"/>
            <w:r w:rsidRPr="00462F69">
              <w:rPr>
                <w:rFonts w:ascii="Calibri" w:hAnsi="Calibri" w:cs="Calibri"/>
                <w:color w:val="1F497D"/>
                <w:sz w:val="22"/>
                <w:szCs w:val="22"/>
              </w:rPr>
              <w:t xml:space="preserve"> world” – pragmatic trials are more "real </w:t>
            </w:r>
            <w:r w:rsidR="00B71A5A" w:rsidRPr="00462F69">
              <w:rPr>
                <w:rFonts w:ascii="Calibri" w:hAnsi="Calibri" w:cs="Calibri"/>
                <w:color w:val="1F497D"/>
                <w:sz w:val="22"/>
                <w:szCs w:val="22"/>
              </w:rPr>
              <w:t>world”</w:t>
            </w:r>
            <w:r w:rsidRPr="00462F69">
              <w:rPr>
                <w:rFonts w:ascii="Calibri" w:hAnsi="Calibri" w:cs="Calibri"/>
                <w:color w:val="1F497D"/>
                <w:sz w:val="22"/>
                <w:szCs w:val="22"/>
              </w:rPr>
              <w:t xml:space="preserve"> than clinical trials but less so than a true observational setting.  If "use" and "adherence" to the intervention </w:t>
            </w:r>
            <w:proofErr w:type="gramStart"/>
            <w:r w:rsidRPr="00462F69">
              <w:rPr>
                <w:rFonts w:ascii="Calibri" w:hAnsi="Calibri" w:cs="Calibri"/>
                <w:color w:val="1F497D"/>
                <w:sz w:val="22"/>
                <w:szCs w:val="22"/>
              </w:rPr>
              <w:t>is</w:t>
            </w:r>
            <w:proofErr w:type="gramEnd"/>
            <w:r w:rsidRPr="00462F69">
              <w:rPr>
                <w:rFonts w:ascii="Calibri" w:hAnsi="Calibri" w:cs="Calibri"/>
                <w:color w:val="1F497D"/>
                <w:sz w:val="22"/>
                <w:szCs w:val="22"/>
              </w:rPr>
              <w:t xml:space="preserve"> the question, it would be better to do a utilization study and not a Pragmatic trial.</w:t>
            </w:r>
          </w:p>
          <w:p w14:paraId="0D5B73BF" w14:textId="77777777" w:rsidR="00F5179E" w:rsidRPr="00462F69" w:rsidRDefault="00F5179E" w:rsidP="00B90741">
            <w:pPr>
              <w:pStyle w:val="TabletextrowsAgency"/>
            </w:pPr>
            <w:r w:rsidRPr="00462F69">
              <w:rPr>
                <w:rFonts w:ascii="Calibri" w:hAnsi="Calibri" w:cs="Calibri"/>
                <w:color w:val="1F497D"/>
                <w:sz w:val="22"/>
                <w:szCs w:val="22"/>
              </w:rPr>
              <w:t>When a study is not blinded to treatment</w:t>
            </w:r>
            <w:r w:rsidR="00B71A5A" w:rsidRPr="00462F69">
              <w:rPr>
                <w:rFonts w:ascii="Calibri" w:hAnsi="Calibri" w:cs="Calibri"/>
                <w:color w:val="1F497D"/>
                <w:sz w:val="22"/>
                <w:szCs w:val="22"/>
              </w:rPr>
              <w:t>, post</w:t>
            </w:r>
            <w:r w:rsidRPr="00462F69">
              <w:rPr>
                <w:rFonts w:ascii="Calibri" w:hAnsi="Calibri" w:cs="Calibri"/>
                <w:color w:val="1F497D"/>
                <w:sz w:val="22"/>
                <w:szCs w:val="22"/>
              </w:rPr>
              <w:t xml:space="preserve"> randomisation selective drop out may occur- and it can </w:t>
            </w:r>
            <w:r w:rsidR="00B71A5A" w:rsidRPr="00462F69">
              <w:rPr>
                <w:rFonts w:ascii="Calibri" w:hAnsi="Calibri" w:cs="Calibri"/>
                <w:color w:val="1F497D"/>
                <w:sz w:val="22"/>
                <w:szCs w:val="22"/>
              </w:rPr>
              <w:t>be assumed</w:t>
            </w:r>
            <w:r w:rsidRPr="00462F69">
              <w:rPr>
                <w:rFonts w:ascii="Calibri" w:hAnsi="Calibri" w:cs="Calibri"/>
                <w:color w:val="1F497D"/>
                <w:sz w:val="22"/>
                <w:szCs w:val="22"/>
              </w:rPr>
              <w:t xml:space="preserve"> that pragmatic trials are more vulnerable to this</w:t>
            </w:r>
            <w:r w:rsidR="00B71A5A" w:rsidRPr="00462F69">
              <w:rPr>
                <w:rFonts w:ascii="Calibri" w:hAnsi="Calibri" w:cs="Calibri"/>
                <w:color w:val="1F497D"/>
                <w:sz w:val="22"/>
                <w:szCs w:val="22"/>
              </w:rPr>
              <w:t>...</w:t>
            </w:r>
            <w:r w:rsidRPr="00462F69">
              <w:rPr>
                <w:rFonts w:ascii="Calibri" w:hAnsi="Calibri" w:cs="Calibri"/>
                <w:color w:val="1F497D"/>
                <w:sz w:val="22"/>
                <w:szCs w:val="22"/>
              </w:rPr>
              <w:t xml:space="preserve"> Potential for this should be addressed in the statistical plan- e.g. in the context of </w:t>
            </w:r>
            <w:proofErr w:type="spellStart"/>
            <w:r w:rsidRPr="00462F69">
              <w:rPr>
                <w:rFonts w:ascii="Calibri" w:hAnsi="Calibri" w:cs="Calibri"/>
                <w:color w:val="1F497D"/>
                <w:sz w:val="22"/>
                <w:szCs w:val="22"/>
              </w:rPr>
              <w:t>estimand</w:t>
            </w:r>
            <w:proofErr w:type="spellEnd"/>
            <w:r w:rsidRPr="00462F69">
              <w:rPr>
                <w:rFonts w:ascii="Calibri" w:hAnsi="Calibri" w:cs="Calibri"/>
                <w:color w:val="1F497D"/>
                <w:sz w:val="22"/>
                <w:szCs w:val="22"/>
              </w:rPr>
              <w:t xml:space="preserve"> approaches.</w:t>
            </w:r>
          </w:p>
        </w:tc>
        <w:tc>
          <w:tcPr>
            <w:tcW w:w="1537" w:type="pct"/>
            <w:shd w:val="clear" w:color="auto" w:fill="E1E3F2"/>
          </w:tcPr>
          <w:p w14:paraId="08742DF2" w14:textId="77777777" w:rsidR="000B1E38" w:rsidRPr="00462F69" w:rsidRDefault="000B1E38" w:rsidP="00B90741">
            <w:pPr>
              <w:pStyle w:val="TabletextrowsAgency"/>
            </w:pPr>
          </w:p>
        </w:tc>
      </w:tr>
      <w:tr w:rsidR="00B454EE" w:rsidRPr="00462F69" w14:paraId="7A97FD26" w14:textId="77777777" w:rsidTr="00BE0ADE">
        <w:tc>
          <w:tcPr>
            <w:tcW w:w="645" w:type="pct"/>
            <w:shd w:val="clear" w:color="auto" w:fill="E1E3F2"/>
          </w:tcPr>
          <w:p w14:paraId="3EAEDF17" w14:textId="77777777" w:rsidR="00B454EE" w:rsidRPr="00462F69" w:rsidRDefault="00B454EE" w:rsidP="00B90741">
            <w:pPr>
              <w:pStyle w:val="TabletextrowsAgency"/>
            </w:pPr>
            <w:r w:rsidRPr="00D2610C">
              <w:t>Lines 141-142</w:t>
            </w:r>
          </w:p>
        </w:tc>
        <w:tc>
          <w:tcPr>
            <w:tcW w:w="812" w:type="pct"/>
            <w:shd w:val="clear" w:color="auto" w:fill="E1E3F2"/>
          </w:tcPr>
          <w:p w14:paraId="55B15B55" w14:textId="77777777" w:rsidR="00B454EE" w:rsidRPr="00462F69" w:rsidRDefault="00B454EE" w:rsidP="00B90741">
            <w:pPr>
              <w:pStyle w:val="TabletextrowsAgency"/>
            </w:pPr>
          </w:p>
        </w:tc>
        <w:tc>
          <w:tcPr>
            <w:tcW w:w="2006" w:type="pct"/>
            <w:shd w:val="clear" w:color="auto" w:fill="E1E3F2"/>
          </w:tcPr>
          <w:p w14:paraId="1009ADE3" w14:textId="77777777" w:rsidR="00637BE7" w:rsidRPr="00462F69" w:rsidRDefault="00637BE7" w:rsidP="00637BE7">
            <w:pPr>
              <w:pStyle w:val="TabletextrowsAgency"/>
            </w:pPr>
            <w:r w:rsidRPr="00462F69">
              <w:t>Comment:</w:t>
            </w:r>
          </w:p>
          <w:p w14:paraId="5E60A76B" w14:textId="77777777" w:rsidR="00B454EE" w:rsidRDefault="00B454EE" w:rsidP="00BC036D">
            <w:pPr>
              <w:pStyle w:val="TabletextrowsAgency"/>
              <w:rPr>
                <w:rFonts w:ascii="Calibri" w:hAnsi="Calibri" w:cs="Calibri"/>
                <w:color w:val="1F497D"/>
                <w:sz w:val="22"/>
                <w:szCs w:val="22"/>
              </w:rPr>
            </w:pPr>
            <w:proofErr w:type="gramStart"/>
            <w:r w:rsidRPr="00BC036D">
              <w:rPr>
                <w:rFonts w:ascii="Calibri" w:hAnsi="Calibri" w:cs="Calibri"/>
                <w:color w:val="1F497D"/>
                <w:sz w:val="22"/>
                <w:szCs w:val="22"/>
              </w:rPr>
              <w:t>“....where</w:t>
            </w:r>
            <w:proofErr w:type="gramEnd"/>
            <w:r w:rsidRPr="00BC036D">
              <w:rPr>
                <w:rFonts w:ascii="Calibri" w:hAnsi="Calibri" w:cs="Calibri"/>
                <w:color w:val="1F497D"/>
                <w:sz w:val="22"/>
                <w:szCs w:val="22"/>
              </w:rPr>
              <w:t xml:space="preserve"> there are concerns about whether trial results translate into this setting or where non-adherence to treatment could be an issue…” </w:t>
            </w:r>
          </w:p>
          <w:p w14:paraId="3D03986D" w14:textId="77777777" w:rsidR="00BC036D" w:rsidRPr="004564D2" w:rsidRDefault="00BC036D" w:rsidP="00BC036D">
            <w:pPr>
              <w:pStyle w:val="TabletextrowsAgency"/>
            </w:pPr>
            <w:r w:rsidRPr="004564D2">
              <w:t>Proposed change (if any):</w:t>
            </w:r>
          </w:p>
          <w:p w14:paraId="4DFB5E4B" w14:textId="77777777" w:rsidR="00B454EE" w:rsidRPr="00BC036D" w:rsidRDefault="00637BE7" w:rsidP="00B90741">
            <w:pPr>
              <w:pStyle w:val="TabletextrowsAgency"/>
            </w:pPr>
            <w:r w:rsidRPr="005D036E">
              <w:rPr>
                <w:rFonts w:ascii="Calibri" w:hAnsi="Calibri" w:cs="Calibri"/>
                <w:color w:val="1F497D"/>
                <w:sz w:val="22"/>
                <w:szCs w:val="22"/>
              </w:rPr>
              <w:t>“</w:t>
            </w:r>
            <w:r w:rsidR="005D036E" w:rsidRPr="005D036E">
              <w:rPr>
                <w:rFonts w:ascii="Calibri" w:hAnsi="Calibri" w:cs="Calibri"/>
                <w:color w:val="1F497D"/>
                <w:sz w:val="22"/>
                <w:szCs w:val="22"/>
              </w:rPr>
              <w:t xml:space="preserve">… </w:t>
            </w:r>
            <w:proofErr w:type="gramStart"/>
            <w:r w:rsidR="00BC036D" w:rsidRPr="00BC036D">
              <w:rPr>
                <w:rFonts w:ascii="Calibri" w:hAnsi="Calibri" w:cs="Calibri"/>
                <w:color w:val="1F497D"/>
                <w:sz w:val="22"/>
                <w:szCs w:val="22"/>
              </w:rPr>
              <w:t>an</w:t>
            </w:r>
            <w:proofErr w:type="gramEnd"/>
            <w:r w:rsidR="00BC036D" w:rsidRPr="00BC036D">
              <w:rPr>
                <w:rFonts w:ascii="Calibri" w:hAnsi="Calibri" w:cs="Calibri"/>
                <w:color w:val="1F497D"/>
                <w:sz w:val="22"/>
                <w:szCs w:val="22"/>
              </w:rPr>
              <w:t xml:space="preserve"> issue</w:t>
            </w:r>
            <w:r w:rsidR="00BC036D" w:rsidRPr="00BC036D">
              <w:rPr>
                <w:color w:val="FF0000"/>
              </w:rPr>
              <w:t xml:space="preserve"> </w:t>
            </w:r>
            <w:r w:rsidRPr="00BC036D">
              <w:rPr>
                <w:color w:val="FF0000"/>
              </w:rPr>
              <w:t>or where co-morbidities present and co-medications used in the real world could have an impact on the efficacy of the medicine</w:t>
            </w:r>
            <w:r w:rsidRPr="005D036E">
              <w:rPr>
                <w:rFonts w:ascii="Calibri" w:hAnsi="Calibri" w:cs="Calibri"/>
                <w:color w:val="1F497D"/>
                <w:sz w:val="22"/>
                <w:szCs w:val="22"/>
              </w:rPr>
              <w:t>”.</w:t>
            </w:r>
          </w:p>
        </w:tc>
        <w:tc>
          <w:tcPr>
            <w:tcW w:w="1537" w:type="pct"/>
            <w:shd w:val="clear" w:color="auto" w:fill="E1E3F2"/>
          </w:tcPr>
          <w:p w14:paraId="3F5D5523" w14:textId="77777777" w:rsidR="00B454EE" w:rsidRPr="00462F69" w:rsidRDefault="00B454EE" w:rsidP="00B90741">
            <w:pPr>
              <w:pStyle w:val="TabletextrowsAgency"/>
            </w:pPr>
          </w:p>
        </w:tc>
      </w:tr>
      <w:tr w:rsidR="000B1E38" w:rsidRPr="00462F69" w14:paraId="4EAF1C59" w14:textId="77777777" w:rsidTr="00BE0ADE">
        <w:tc>
          <w:tcPr>
            <w:tcW w:w="645" w:type="pct"/>
            <w:shd w:val="clear" w:color="auto" w:fill="E1E3F2"/>
          </w:tcPr>
          <w:p w14:paraId="33D7880D" w14:textId="77777777" w:rsidR="000B1E38" w:rsidRPr="00462F69" w:rsidRDefault="000B1E38" w:rsidP="00B90741">
            <w:pPr>
              <w:pStyle w:val="TabletextrowsAgency"/>
            </w:pPr>
            <w:r w:rsidRPr="00462F69">
              <w:t>Lines 143-145</w:t>
            </w:r>
          </w:p>
        </w:tc>
        <w:tc>
          <w:tcPr>
            <w:tcW w:w="812" w:type="pct"/>
            <w:shd w:val="clear" w:color="auto" w:fill="E1E3F2"/>
          </w:tcPr>
          <w:p w14:paraId="6E8B2E44" w14:textId="77777777" w:rsidR="000B1E38" w:rsidRPr="00462F69" w:rsidRDefault="000B1E38" w:rsidP="00B90741">
            <w:pPr>
              <w:pStyle w:val="TabletextrowsAgency"/>
            </w:pPr>
          </w:p>
        </w:tc>
        <w:tc>
          <w:tcPr>
            <w:tcW w:w="2006" w:type="pct"/>
            <w:shd w:val="clear" w:color="auto" w:fill="E1E3F2"/>
          </w:tcPr>
          <w:p w14:paraId="6C7AD4D8" w14:textId="77777777" w:rsidR="000B1E38" w:rsidRPr="00462F69" w:rsidRDefault="000B1E38" w:rsidP="00B90741">
            <w:pPr>
              <w:pStyle w:val="TabletextrowsAgency"/>
            </w:pPr>
            <w:r w:rsidRPr="00462F69">
              <w:t>Comment:</w:t>
            </w:r>
          </w:p>
          <w:p w14:paraId="3F446345"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lastRenderedPageBreak/>
              <w:t xml:space="preserve">It is not clear why a pragmatic trial applies to usual care, since an explanatory trial could also include usual care as a treatment arm. Given the statement about trial continuum in lines 112-113, it is suggested that the </w:t>
            </w:r>
            <w:r w:rsidRPr="007871C1">
              <w:rPr>
                <w:rFonts w:ascii="Calibri" w:hAnsi="Calibri" w:cs="Calibri"/>
                <w:color w:val="1F497D"/>
                <w:sz w:val="22"/>
                <w:szCs w:val="22"/>
              </w:rPr>
              <w:t>first part</w:t>
            </w:r>
            <w:r w:rsidRPr="004564D2">
              <w:rPr>
                <w:rFonts w:ascii="Calibri" w:hAnsi="Calibri" w:cs="Calibri"/>
                <w:color w:val="FF0000"/>
                <w:sz w:val="22"/>
                <w:szCs w:val="22"/>
              </w:rPr>
              <w:t xml:space="preserve"> </w:t>
            </w:r>
            <w:r w:rsidRPr="00462F69">
              <w:rPr>
                <w:rFonts w:ascii="Calibri" w:hAnsi="Calibri" w:cs="Calibri"/>
                <w:color w:val="1F497D"/>
                <w:sz w:val="22"/>
                <w:szCs w:val="22"/>
              </w:rPr>
              <w:t xml:space="preserve">of </w:t>
            </w:r>
            <w:r w:rsidR="007871C1">
              <w:rPr>
                <w:rFonts w:ascii="Calibri" w:hAnsi="Calibri" w:cs="Calibri"/>
                <w:color w:val="1F497D"/>
                <w:sz w:val="22"/>
                <w:szCs w:val="22"/>
              </w:rPr>
              <w:t>this sentence might be reworded. The sentence also</w:t>
            </w:r>
            <w:r w:rsidR="007871C1" w:rsidRPr="00462F69">
              <w:rPr>
                <w:rFonts w:ascii="Calibri" w:hAnsi="Calibri" w:cs="Calibri"/>
                <w:color w:val="1F497D"/>
                <w:sz w:val="22"/>
                <w:szCs w:val="22"/>
              </w:rPr>
              <w:t xml:space="preserve"> suggests pragmatic trails may be used if randomisation (as opposed to non-randomisation) is needed to answer a particular question.  This example may be confusing, as one might expect an explanatory trial to be used if randomisation (as opposed to non-randomisation) is needed, unless it is also stated that some level of observational follow-up is also intended.</w:t>
            </w:r>
            <w:r w:rsidR="007871C1" w:rsidRPr="00462F69">
              <w:rPr>
                <w:color w:val="FF0000"/>
              </w:rPr>
              <w:t xml:space="preserve">  </w:t>
            </w:r>
          </w:p>
          <w:p w14:paraId="3DA13132" w14:textId="77777777" w:rsidR="000B1E38" w:rsidRPr="00462F69" w:rsidRDefault="000B1E38" w:rsidP="00B90741">
            <w:pPr>
              <w:pStyle w:val="TabletextrowsAgency"/>
            </w:pPr>
            <w:r w:rsidRPr="00462F69">
              <w:t>Proposed change (if any):</w:t>
            </w:r>
          </w:p>
          <w:p w14:paraId="6BE930EA" w14:textId="77777777" w:rsidR="000B1E38" w:rsidRPr="00462F69" w:rsidRDefault="00533621" w:rsidP="004564D2">
            <w:pPr>
              <w:pStyle w:val="TabletextrowsAgency"/>
            </w:pPr>
            <w:r w:rsidRPr="00462F69">
              <w:rPr>
                <w:rFonts w:ascii="Calibri" w:hAnsi="Calibri" w:cs="Calibri"/>
                <w:color w:val="1F497D"/>
                <w:sz w:val="22"/>
                <w:szCs w:val="22"/>
              </w:rPr>
              <w:t>“Such trials may also be</w:t>
            </w:r>
            <w:r w:rsidRPr="00462F69">
              <w:t xml:space="preserve"> </w:t>
            </w:r>
            <w:r w:rsidR="004564D2" w:rsidRPr="004564D2">
              <w:rPr>
                <w:strike/>
                <w:color w:val="FF0000"/>
              </w:rPr>
              <w:t>used</w:t>
            </w:r>
            <w:r w:rsidR="004564D2">
              <w:rPr>
                <w:color w:val="FF0000"/>
              </w:rPr>
              <w:t xml:space="preserve"> </w:t>
            </w:r>
            <w:r w:rsidRPr="004564D2">
              <w:rPr>
                <w:color w:val="FF0000"/>
              </w:rPr>
              <w:t>appropriate</w:t>
            </w:r>
            <w:r w:rsidRPr="00462F69">
              <w:t xml:space="preserve"> </w:t>
            </w:r>
            <w:r w:rsidRPr="00462F69">
              <w:rPr>
                <w:rFonts w:ascii="Calibri" w:hAnsi="Calibri" w:cs="Calibri"/>
                <w:color w:val="1F497D"/>
                <w:sz w:val="22"/>
                <w:szCs w:val="22"/>
              </w:rPr>
              <w:t>if the comparator is usual care (if not,</w:t>
            </w:r>
            <w:r w:rsidRPr="00462F69">
              <w:t xml:space="preserve"> a</w:t>
            </w:r>
            <w:r w:rsidR="004564D2">
              <w:rPr>
                <w:strike/>
                <w:color w:val="FF0000"/>
              </w:rPr>
              <w:t>n</w:t>
            </w:r>
            <w:r w:rsidRPr="00462F69">
              <w:t xml:space="preserve"> </w:t>
            </w:r>
            <w:r w:rsidRPr="004564D2">
              <w:rPr>
                <w:color w:val="FF0000"/>
              </w:rPr>
              <w:t>more</w:t>
            </w:r>
            <w:r w:rsidRPr="00462F69">
              <w:t xml:space="preserve"> </w:t>
            </w:r>
            <w:r w:rsidRPr="00462F69">
              <w:rPr>
                <w:rFonts w:ascii="Calibri" w:hAnsi="Calibri" w:cs="Calibri"/>
                <w:color w:val="1F497D"/>
                <w:sz w:val="22"/>
                <w:szCs w:val="22"/>
              </w:rPr>
              <w:t>explanatory</w:t>
            </w:r>
            <w:r w:rsidRPr="00462F69">
              <w:t xml:space="preserve"> </w:t>
            </w:r>
            <w:r w:rsidRPr="004564D2">
              <w:rPr>
                <w:color w:val="FF0000"/>
              </w:rPr>
              <w:t xml:space="preserve">type of </w:t>
            </w:r>
            <w:r w:rsidRPr="00462F69">
              <w:rPr>
                <w:rFonts w:ascii="Calibri" w:hAnsi="Calibri" w:cs="Calibri"/>
                <w:color w:val="1F497D"/>
                <w:sz w:val="22"/>
                <w:szCs w:val="22"/>
              </w:rPr>
              <w:t>trial</w:t>
            </w:r>
            <w:r w:rsidR="004564D2">
              <w:rPr>
                <w:rFonts w:ascii="Calibri" w:hAnsi="Calibri" w:cs="Calibri"/>
                <w:color w:val="1F497D"/>
                <w:sz w:val="22"/>
                <w:szCs w:val="22"/>
              </w:rPr>
              <w:t xml:space="preserve"> </w:t>
            </w:r>
            <w:r w:rsidR="004564D2">
              <w:rPr>
                <w:rFonts w:ascii="Calibri" w:hAnsi="Calibri" w:cs="Calibri"/>
                <w:strike/>
                <w:color w:val="FF0000"/>
                <w:sz w:val="22"/>
                <w:szCs w:val="22"/>
              </w:rPr>
              <w:t>is needed</w:t>
            </w:r>
            <w:r w:rsidRPr="00462F69">
              <w:t xml:space="preserve"> </w:t>
            </w:r>
            <w:r w:rsidRPr="004564D2">
              <w:rPr>
                <w:color w:val="FF0000"/>
              </w:rPr>
              <w:t>may be more appropriate</w:t>
            </w:r>
            <w:r w:rsidRPr="00462F69">
              <w:t>)”</w:t>
            </w:r>
            <w:r w:rsidR="004564D2">
              <w:t xml:space="preserve"> </w:t>
            </w:r>
            <w:r w:rsidR="004564D2" w:rsidRPr="004564D2">
              <w:rPr>
                <w:rFonts w:ascii="Calibri" w:hAnsi="Calibri" w:cs="Calibri"/>
                <w:strike/>
                <w:color w:val="FF0000"/>
                <w:sz w:val="22"/>
                <w:szCs w:val="22"/>
              </w:rPr>
              <w:t>or if</w:t>
            </w:r>
            <w:r w:rsidR="004564D2">
              <w:rPr>
                <w:rFonts w:ascii="Calibri" w:hAnsi="Calibri" w:cs="Calibri"/>
                <w:strike/>
                <w:color w:val="FF0000"/>
                <w:sz w:val="22"/>
                <w:szCs w:val="22"/>
              </w:rPr>
              <w:t xml:space="preserve"> </w:t>
            </w:r>
            <w:r w:rsidR="004564D2" w:rsidRPr="004564D2">
              <w:rPr>
                <w:rFonts w:ascii="Calibri" w:hAnsi="Calibri" w:cs="Calibri"/>
                <w:strike/>
                <w:color w:val="FF0000"/>
                <w:sz w:val="22"/>
                <w:szCs w:val="22"/>
              </w:rPr>
              <w:t>randomisation (as opposed to</w:t>
            </w:r>
            <w:r w:rsidR="004564D2" w:rsidRPr="007871C1">
              <w:rPr>
                <w:rFonts w:ascii="Calibri" w:hAnsi="Calibri" w:cs="Calibri"/>
                <w:strike/>
                <w:color w:val="FF0000"/>
                <w:sz w:val="22"/>
                <w:szCs w:val="22"/>
              </w:rPr>
              <w:t xml:space="preserve"> non-randomisation) is needed to answer a particular question or if strong mo</w:t>
            </w:r>
            <w:r w:rsidR="007871C1" w:rsidRPr="007871C1">
              <w:rPr>
                <w:rFonts w:ascii="Calibri" w:hAnsi="Calibri" w:cs="Calibri"/>
                <w:strike/>
                <w:color w:val="FF0000"/>
                <w:sz w:val="22"/>
                <w:szCs w:val="22"/>
              </w:rPr>
              <w:t>difying effects are anticipated</w:t>
            </w:r>
            <w:r w:rsidR="007871C1">
              <w:rPr>
                <w:rFonts w:ascii="Calibri" w:hAnsi="Calibri" w:cs="Calibri"/>
                <w:color w:val="FF0000"/>
                <w:sz w:val="22"/>
                <w:szCs w:val="22"/>
              </w:rPr>
              <w:t xml:space="preserve">. </w:t>
            </w:r>
            <w:r w:rsidR="007871C1" w:rsidRPr="007871C1">
              <w:rPr>
                <w:rFonts w:ascii="Calibri" w:hAnsi="Calibri" w:cs="Calibri"/>
                <w:color w:val="FF0000"/>
                <w:sz w:val="22"/>
                <w:szCs w:val="22"/>
              </w:rPr>
              <w:t xml:space="preserve">For the PAES setting, pragmatic trials may be used in situations in which randomisation is needed, and where there is a need to explore whether the intervention is used in the same way </w:t>
            </w:r>
            <w:r w:rsidR="007871C1" w:rsidRPr="007871C1">
              <w:rPr>
                <w:rFonts w:ascii="Calibri" w:hAnsi="Calibri" w:cs="Calibri"/>
                <w:color w:val="FF0000"/>
                <w:sz w:val="22"/>
                <w:szCs w:val="22"/>
              </w:rPr>
              <w:lastRenderedPageBreak/>
              <w:t xml:space="preserve">in the real-world setting as in the pivotal trials or where there are concerns about whether trial results translate into this setting or where non-adherence </w:t>
            </w:r>
            <w:r w:rsidR="007871C1">
              <w:rPr>
                <w:rFonts w:ascii="Calibri" w:hAnsi="Calibri" w:cs="Calibri"/>
                <w:color w:val="FF0000"/>
                <w:sz w:val="22"/>
                <w:szCs w:val="22"/>
              </w:rPr>
              <w:t>to treatment could be an issue.</w:t>
            </w:r>
            <w:r w:rsidR="002E4514">
              <w:rPr>
                <w:rFonts w:ascii="Calibri" w:hAnsi="Calibri" w:cs="Calibri"/>
                <w:color w:val="FF0000"/>
                <w:sz w:val="22"/>
                <w:szCs w:val="22"/>
              </w:rPr>
              <w:t>”</w:t>
            </w:r>
          </w:p>
        </w:tc>
        <w:tc>
          <w:tcPr>
            <w:tcW w:w="1537" w:type="pct"/>
            <w:shd w:val="clear" w:color="auto" w:fill="E1E3F2"/>
          </w:tcPr>
          <w:p w14:paraId="6C067478" w14:textId="77777777" w:rsidR="000B1E38" w:rsidRPr="00462F69" w:rsidRDefault="000B1E38" w:rsidP="00B90741">
            <w:pPr>
              <w:pStyle w:val="TabletextrowsAgency"/>
            </w:pPr>
          </w:p>
        </w:tc>
      </w:tr>
      <w:tr w:rsidR="000B1E38" w:rsidRPr="00462F69" w14:paraId="47650C3F" w14:textId="77777777" w:rsidTr="00BE0ADE">
        <w:tc>
          <w:tcPr>
            <w:tcW w:w="645" w:type="pct"/>
            <w:shd w:val="clear" w:color="auto" w:fill="E1E3F2"/>
          </w:tcPr>
          <w:p w14:paraId="2EDF6CCE" w14:textId="77777777" w:rsidR="000B1E38" w:rsidRPr="00462F69" w:rsidRDefault="000B1E38" w:rsidP="007871C1">
            <w:pPr>
              <w:pStyle w:val="TabletextrowsAgency"/>
            </w:pPr>
            <w:r w:rsidRPr="00462F69">
              <w:lastRenderedPageBreak/>
              <w:t>Lines 147-</w:t>
            </w:r>
            <w:r w:rsidR="007871C1">
              <w:t>14</w:t>
            </w:r>
            <w:r w:rsidRPr="00462F69">
              <w:t>9</w:t>
            </w:r>
          </w:p>
        </w:tc>
        <w:tc>
          <w:tcPr>
            <w:tcW w:w="812" w:type="pct"/>
            <w:shd w:val="clear" w:color="auto" w:fill="E1E3F2"/>
          </w:tcPr>
          <w:p w14:paraId="4C5DF8F2" w14:textId="77777777" w:rsidR="000B1E38" w:rsidRPr="00462F69" w:rsidRDefault="000B1E38" w:rsidP="00B90741">
            <w:pPr>
              <w:pStyle w:val="TabletextrowsAgency"/>
            </w:pPr>
          </w:p>
        </w:tc>
        <w:tc>
          <w:tcPr>
            <w:tcW w:w="2006" w:type="pct"/>
            <w:shd w:val="clear" w:color="auto" w:fill="E1E3F2"/>
          </w:tcPr>
          <w:p w14:paraId="4C243B26" w14:textId="77777777" w:rsidR="000B1E38" w:rsidRPr="00462F69" w:rsidRDefault="000B1E38" w:rsidP="00B90741">
            <w:pPr>
              <w:pStyle w:val="TabletextrowsAgency"/>
            </w:pPr>
            <w:r w:rsidRPr="00462F69">
              <w:t>Comment:</w:t>
            </w:r>
          </w:p>
          <w:p w14:paraId="24FDF57A"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 “Non-</w:t>
            </w:r>
            <w:r w:rsidR="00533621" w:rsidRPr="00462F69">
              <w:rPr>
                <w:rFonts w:ascii="Calibri" w:hAnsi="Calibri" w:cs="Calibri"/>
                <w:color w:val="1F497D"/>
                <w:sz w:val="22"/>
                <w:szCs w:val="22"/>
              </w:rPr>
              <w:t xml:space="preserve">randomised studies” </w:t>
            </w:r>
            <w:r w:rsidR="007871C1">
              <w:rPr>
                <w:rFonts w:ascii="Calibri" w:hAnsi="Calibri" w:cs="Calibri"/>
                <w:color w:val="1F497D"/>
                <w:sz w:val="22"/>
                <w:szCs w:val="22"/>
              </w:rPr>
              <w:t xml:space="preserve">is used as </w:t>
            </w:r>
            <w:r w:rsidR="00533621" w:rsidRPr="00462F69">
              <w:rPr>
                <w:rFonts w:ascii="Calibri" w:hAnsi="Calibri" w:cs="Calibri"/>
                <w:color w:val="1F497D"/>
                <w:sz w:val="22"/>
                <w:szCs w:val="22"/>
              </w:rPr>
              <w:t>a synonym of</w:t>
            </w:r>
            <w:r w:rsidRPr="00462F69">
              <w:rPr>
                <w:rFonts w:ascii="Calibri" w:hAnsi="Calibri" w:cs="Calibri"/>
                <w:color w:val="1F497D"/>
                <w:sz w:val="22"/>
                <w:szCs w:val="22"/>
              </w:rPr>
              <w:t xml:space="preserve"> “observational </w:t>
            </w:r>
            <w:r w:rsidR="007871C1">
              <w:rPr>
                <w:rFonts w:ascii="Calibri" w:hAnsi="Calibri" w:cs="Calibri"/>
                <w:color w:val="1F497D"/>
                <w:sz w:val="22"/>
                <w:szCs w:val="22"/>
              </w:rPr>
              <w:t>studies” (title of the section).</w:t>
            </w:r>
            <w:r w:rsidR="00BE52B4">
              <w:rPr>
                <w:rFonts w:ascii="Calibri" w:hAnsi="Calibri" w:cs="Calibri"/>
                <w:color w:val="1F497D"/>
                <w:sz w:val="22"/>
                <w:szCs w:val="22"/>
              </w:rPr>
              <w:t xml:space="preserve"> </w:t>
            </w:r>
            <w:r w:rsidR="00BE52B4" w:rsidRPr="00462F69">
              <w:rPr>
                <w:rFonts w:ascii="Calibri" w:hAnsi="Calibri" w:cs="Calibri"/>
                <w:color w:val="1F497D"/>
                <w:sz w:val="22"/>
                <w:szCs w:val="22"/>
              </w:rPr>
              <w:t>Per UK guidance for example</w:t>
            </w:r>
            <w:r w:rsidR="00BE52B4">
              <w:rPr>
                <w:rFonts w:ascii="Calibri" w:hAnsi="Calibri" w:cs="Calibri"/>
                <w:color w:val="1F497D"/>
                <w:sz w:val="22"/>
                <w:szCs w:val="22"/>
              </w:rPr>
              <w:t>,</w:t>
            </w:r>
            <w:r w:rsidR="00BE52B4" w:rsidRPr="00462F69">
              <w:rPr>
                <w:rFonts w:ascii="Calibri" w:hAnsi="Calibri" w:cs="Calibri"/>
                <w:color w:val="1F497D"/>
                <w:sz w:val="22"/>
                <w:szCs w:val="22"/>
              </w:rPr>
              <w:t xml:space="preserve"> one can randomise in usual practice but for treatment.</w:t>
            </w:r>
          </w:p>
          <w:p w14:paraId="3DBF068A" w14:textId="77777777" w:rsidR="00BE52B4" w:rsidRPr="00462F69" w:rsidRDefault="00BE52B4" w:rsidP="00BE52B4">
            <w:pPr>
              <w:pStyle w:val="TabletextrowsAgency"/>
              <w:rPr>
                <w:rFonts w:ascii="Calibri" w:hAnsi="Calibri" w:cs="Calibri"/>
                <w:color w:val="1F497D"/>
                <w:sz w:val="22"/>
                <w:szCs w:val="22"/>
              </w:rPr>
            </w:pPr>
            <w:r w:rsidRPr="00462F69">
              <w:t>Proposed change (if any):</w:t>
            </w:r>
          </w:p>
          <w:p w14:paraId="646A9EF8" w14:textId="77777777" w:rsidR="00BE52B4" w:rsidRPr="00462F69" w:rsidRDefault="00BE52B4" w:rsidP="00BE52B4">
            <w:pPr>
              <w:pStyle w:val="TabletextrowsAgency"/>
            </w:pPr>
            <w:r w:rsidRPr="00462F69">
              <w:rPr>
                <w:rFonts w:ascii="Calibri" w:hAnsi="Calibri" w:cs="Calibri"/>
                <w:color w:val="1F497D"/>
                <w:sz w:val="22"/>
                <w:szCs w:val="22"/>
              </w:rPr>
              <w:t xml:space="preserve">Add “Non-Randomised </w:t>
            </w:r>
            <w:r w:rsidRPr="00462F69">
              <w:rPr>
                <w:color w:val="FF0000"/>
              </w:rPr>
              <w:t xml:space="preserve">(for treatment) </w:t>
            </w:r>
            <w:r w:rsidRPr="00462F69">
              <w:rPr>
                <w:rFonts w:ascii="Calibri" w:hAnsi="Calibri" w:cs="Calibri"/>
                <w:color w:val="1F497D"/>
                <w:sz w:val="22"/>
                <w:szCs w:val="22"/>
              </w:rPr>
              <w:t>studies.”</w:t>
            </w:r>
          </w:p>
          <w:p w14:paraId="69616AD4" w14:textId="77777777" w:rsidR="000B1E38" w:rsidRDefault="007871C1" w:rsidP="00BE52B4">
            <w:pPr>
              <w:pStyle w:val="TabletextrowsAgency"/>
              <w:rPr>
                <w:rFonts w:ascii="Calibri" w:hAnsi="Calibri" w:cs="Calibri"/>
                <w:color w:val="1F497D"/>
                <w:sz w:val="22"/>
                <w:szCs w:val="22"/>
              </w:rPr>
            </w:pPr>
            <w:r>
              <w:rPr>
                <w:rFonts w:ascii="Calibri" w:hAnsi="Calibri" w:cs="Calibri"/>
                <w:color w:val="1F497D"/>
                <w:sz w:val="22"/>
                <w:szCs w:val="22"/>
              </w:rPr>
              <w:t>Please ad</w:t>
            </w:r>
            <w:r w:rsidR="000B1E38" w:rsidRPr="00462F69">
              <w:rPr>
                <w:rFonts w:ascii="Calibri" w:hAnsi="Calibri" w:cs="Calibri"/>
                <w:color w:val="1F497D"/>
                <w:sz w:val="22"/>
                <w:szCs w:val="22"/>
              </w:rPr>
              <w:t xml:space="preserve"> a reference and stronger justification for the proposed situations under which “Non-randomised studies” may be considered for investigati</w:t>
            </w:r>
            <w:r>
              <w:rPr>
                <w:rFonts w:ascii="Calibri" w:hAnsi="Calibri" w:cs="Calibri"/>
                <w:color w:val="1F497D"/>
                <w:sz w:val="22"/>
                <w:szCs w:val="22"/>
              </w:rPr>
              <w:t xml:space="preserve">ng benefits” be provided. </w:t>
            </w:r>
          </w:p>
          <w:p w14:paraId="594C45F1" w14:textId="77777777" w:rsidR="00581697" w:rsidRDefault="00BE52B4" w:rsidP="00BE52B4">
            <w:pPr>
              <w:pStyle w:val="TabletextrowsAgency"/>
              <w:rPr>
                <w:rFonts w:ascii="Calibri" w:hAnsi="Calibri" w:cs="Calibri"/>
                <w:color w:val="1F497D"/>
                <w:sz w:val="22"/>
                <w:szCs w:val="22"/>
              </w:rPr>
            </w:pPr>
            <w:r>
              <w:rPr>
                <w:rFonts w:ascii="Calibri" w:hAnsi="Calibri" w:cs="Calibri"/>
                <w:color w:val="1F497D"/>
                <w:sz w:val="22"/>
                <w:szCs w:val="22"/>
              </w:rPr>
              <w:t>Suggest</w:t>
            </w:r>
            <w:r w:rsidRPr="00BE52B4">
              <w:rPr>
                <w:rFonts w:ascii="Calibri" w:hAnsi="Calibri" w:cs="Calibri"/>
                <w:color w:val="1F497D"/>
                <w:sz w:val="22"/>
                <w:szCs w:val="22"/>
              </w:rPr>
              <w:t xml:space="preserve"> to clarify which outcomes are considered highly predictable (please give specific examples) and to clarify what is considered very large effect size</w:t>
            </w:r>
            <w:r w:rsidR="00581697" w:rsidRPr="00BE52B4">
              <w:rPr>
                <w:rFonts w:ascii="Calibri" w:hAnsi="Calibri" w:cs="Calibri"/>
                <w:color w:val="1F497D"/>
                <w:sz w:val="22"/>
                <w:szCs w:val="22"/>
              </w:rPr>
              <w:t xml:space="preserve"> studies (since these designs can have more noise than randomized studies)</w:t>
            </w:r>
            <w:r w:rsidRPr="00BE52B4">
              <w:rPr>
                <w:rFonts w:ascii="Calibri" w:hAnsi="Calibri" w:cs="Calibri"/>
                <w:color w:val="1F497D"/>
                <w:sz w:val="22"/>
                <w:szCs w:val="22"/>
              </w:rPr>
              <w:t xml:space="preserve">. </w:t>
            </w:r>
            <w:r w:rsidR="00581697">
              <w:rPr>
                <w:rFonts w:ascii="Calibri" w:hAnsi="Calibri" w:cs="Calibri"/>
                <w:color w:val="1F497D"/>
                <w:sz w:val="22"/>
                <w:szCs w:val="22"/>
              </w:rPr>
              <w:t>I</w:t>
            </w:r>
            <w:r w:rsidR="00581697" w:rsidRPr="00BE52B4">
              <w:rPr>
                <w:rFonts w:ascii="Calibri" w:hAnsi="Calibri" w:cs="Calibri"/>
                <w:color w:val="1F497D"/>
                <w:sz w:val="22"/>
                <w:szCs w:val="22"/>
              </w:rPr>
              <w:t xml:space="preserve">n some circumstances the very large sample size that can be obtained by using large electronic databases can often be an advantage and for very rare outcomes this </w:t>
            </w:r>
            <w:r w:rsidR="00581697" w:rsidRPr="00BE52B4">
              <w:rPr>
                <w:rFonts w:ascii="Calibri" w:hAnsi="Calibri" w:cs="Calibri"/>
                <w:color w:val="1F497D"/>
                <w:sz w:val="22"/>
                <w:szCs w:val="22"/>
              </w:rPr>
              <w:lastRenderedPageBreak/>
              <w:t>may be the most appropriate design.</w:t>
            </w:r>
          </w:p>
          <w:p w14:paraId="5E242336" w14:textId="77777777" w:rsidR="00581697" w:rsidRPr="00581697" w:rsidRDefault="000D5156" w:rsidP="00BE52B4">
            <w:pPr>
              <w:pStyle w:val="TabletextrowsAgency"/>
              <w:rPr>
                <w:rFonts w:ascii="Calibri" w:hAnsi="Calibri" w:cs="Calibri"/>
                <w:color w:val="1F497D"/>
                <w:sz w:val="22"/>
                <w:szCs w:val="22"/>
              </w:rPr>
            </w:pPr>
            <w:r>
              <w:rPr>
                <w:rFonts w:ascii="Calibri" w:hAnsi="Calibri" w:cs="Calibri"/>
                <w:color w:val="1F497D"/>
                <w:sz w:val="22"/>
                <w:szCs w:val="22"/>
              </w:rPr>
              <w:t>Highly predictable outcome and very large effect size</w:t>
            </w:r>
            <w:r w:rsidR="00BE52B4" w:rsidRPr="00BE52B4">
              <w:rPr>
                <w:rFonts w:ascii="Calibri" w:hAnsi="Calibri" w:cs="Calibri"/>
                <w:color w:val="1F497D"/>
                <w:sz w:val="22"/>
                <w:szCs w:val="22"/>
              </w:rPr>
              <w:t xml:space="preserve"> are not reflected in the cited reference (Black, 1996).</w:t>
            </w:r>
          </w:p>
        </w:tc>
        <w:tc>
          <w:tcPr>
            <w:tcW w:w="1537" w:type="pct"/>
            <w:shd w:val="clear" w:color="auto" w:fill="E1E3F2"/>
          </w:tcPr>
          <w:p w14:paraId="2B67C7B4" w14:textId="77777777" w:rsidR="000B1E38" w:rsidRPr="00462F69" w:rsidRDefault="000B1E38" w:rsidP="00B90741">
            <w:pPr>
              <w:pStyle w:val="TabletextrowsAgency"/>
            </w:pPr>
          </w:p>
        </w:tc>
      </w:tr>
      <w:tr w:rsidR="000B1E38" w:rsidRPr="00462F69" w14:paraId="7690200C" w14:textId="77777777" w:rsidTr="00BE0ADE">
        <w:tc>
          <w:tcPr>
            <w:tcW w:w="645" w:type="pct"/>
            <w:shd w:val="clear" w:color="auto" w:fill="E1E3F2"/>
          </w:tcPr>
          <w:p w14:paraId="0A93AE26" w14:textId="77777777" w:rsidR="000B1E38" w:rsidRPr="00462F69" w:rsidRDefault="000B1E38" w:rsidP="00B90741">
            <w:pPr>
              <w:pStyle w:val="TabletextrowsAgency"/>
            </w:pPr>
            <w:r w:rsidRPr="00462F69">
              <w:lastRenderedPageBreak/>
              <w:t>Lines 146-245</w:t>
            </w:r>
          </w:p>
        </w:tc>
        <w:tc>
          <w:tcPr>
            <w:tcW w:w="812" w:type="pct"/>
            <w:shd w:val="clear" w:color="auto" w:fill="E1E3F2"/>
          </w:tcPr>
          <w:p w14:paraId="5E8C9270" w14:textId="77777777" w:rsidR="000B1E38" w:rsidRPr="00462F69" w:rsidRDefault="000B1E38" w:rsidP="00B90741">
            <w:pPr>
              <w:pStyle w:val="TabletextrowsAgency"/>
            </w:pPr>
          </w:p>
        </w:tc>
        <w:tc>
          <w:tcPr>
            <w:tcW w:w="2006" w:type="pct"/>
            <w:shd w:val="clear" w:color="auto" w:fill="E1E3F2"/>
          </w:tcPr>
          <w:p w14:paraId="51DABA16" w14:textId="77777777" w:rsidR="000B1E38" w:rsidRPr="00462F69" w:rsidRDefault="000B1E38" w:rsidP="00B90741">
            <w:pPr>
              <w:pStyle w:val="TabletextrowsAgency"/>
            </w:pPr>
            <w:r w:rsidRPr="00462F69">
              <w:t>Comment:</w:t>
            </w:r>
          </w:p>
          <w:p w14:paraId="4F21D14E"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In the discussion of Secondary Data Analysis Studies to PAES</w:t>
            </w:r>
            <w:r w:rsidR="00B71A5A" w:rsidRPr="00462F69">
              <w:rPr>
                <w:rFonts w:ascii="Calibri" w:hAnsi="Calibri" w:cs="Calibri"/>
                <w:color w:val="1F497D"/>
                <w:sz w:val="22"/>
                <w:szCs w:val="22"/>
              </w:rPr>
              <w:t>, both</w:t>
            </w:r>
            <w:r w:rsidRPr="00462F69">
              <w:rPr>
                <w:rFonts w:ascii="Calibri" w:hAnsi="Calibri" w:cs="Calibri"/>
                <w:color w:val="1F497D"/>
                <w:sz w:val="22"/>
                <w:szCs w:val="22"/>
              </w:rPr>
              <w:t xml:space="preserve"> the strengths and weaknesses of this approach should be discussed.  Control of confounding and bias is especially difficult in this type of studies and is not specifically addressed in this document.  This would be key for regulatory submissions.</w:t>
            </w:r>
          </w:p>
          <w:p w14:paraId="5F678C14" w14:textId="77777777" w:rsidR="000B1E38" w:rsidRPr="00462F69" w:rsidRDefault="000B1E38" w:rsidP="00B90741">
            <w:pPr>
              <w:pStyle w:val="TabletextrowsAgency"/>
            </w:pPr>
            <w:r w:rsidRPr="00462F69">
              <w:t>Proposed change (if any):</w:t>
            </w:r>
          </w:p>
          <w:p w14:paraId="2275C6F1" w14:textId="77777777" w:rsidR="000B1E38" w:rsidRPr="00462F69" w:rsidRDefault="000B1E38" w:rsidP="00B90741">
            <w:pPr>
              <w:pStyle w:val="TabletextrowsAgency"/>
            </w:pPr>
            <w:r w:rsidRPr="00462F69">
              <w:rPr>
                <w:rFonts w:ascii="Calibri" w:hAnsi="Calibri" w:cs="Calibri"/>
                <w:color w:val="1F497D"/>
                <w:sz w:val="22"/>
                <w:szCs w:val="22"/>
              </w:rPr>
              <w:t>Revise section:  Describe each major type of observational study that might be used for PAES (prospective cohort, Case control and case cohort if used) and provide strengths and weaknesses (biases).</w:t>
            </w:r>
          </w:p>
        </w:tc>
        <w:tc>
          <w:tcPr>
            <w:tcW w:w="1537" w:type="pct"/>
            <w:shd w:val="clear" w:color="auto" w:fill="E1E3F2"/>
          </w:tcPr>
          <w:p w14:paraId="1B5DBFB4" w14:textId="77777777" w:rsidR="000B1E38" w:rsidRPr="00462F69" w:rsidRDefault="000B1E38" w:rsidP="00B90741">
            <w:pPr>
              <w:pStyle w:val="TabletextrowsAgency"/>
            </w:pPr>
          </w:p>
        </w:tc>
      </w:tr>
      <w:tr w:rsidR="000B1E38" w:rsidRPr="00462F69" w14:paraId="5BA050FB" w14:textId="77777777" w:rsidTr="00BE0ADE">
        <w:tc>
          <w:tcPr>
            <w:tcW w:w="645" w:type="pct"/>
            <w:shd w:val="clear" w:color="auto" w:fill="E1E3F2"/>
          </w:tcPr>
          <w:p w14:paraId="122A6D64" w14:textId="77777777" w:rsidR="000B1E38" w:rsidRPr="00462F69" w:rsidRDefault="000B1E38" w:rsidP="00B90741">
            <w:pPr>
              <w:pStyle w:val="TabletextrowsAgency"/>
            </w:pPr>
            <w:r w:rsidRPr="00462F69">
              <w:t>Lines 147-162</w:t>
            </w:r>
          </w:p>
        </w:tc>
        <w:tc>
          <w:tcPr>
            <w:tcW w:w="812" w:type="pct"/>
            <w:shd w:val="clear" w:color="auto" w:fill="E1E3F2"/>
          </w:tcPr>
          <w:p w14:paraId="00B340B7" w14:textId="77777777" w:rsidR="000B1E38" w:rsidRPr="00462F69" w:rsidRDefault="000B1E38" w:rsidP="00B90741">
            <w:pPr>
              <w:pStyle w:val="TabletextrowsAgency"/>
            </w:pPr>
          </w:p>
        </w:tc>
        <w:tc>
          <w:tcPr>
            <w:tcW w:w="2006" w:type="pct"/>
            <w:shd w:val="clear" w:color="auto" w:fill="E1E3F2"/>
          </w:tcPr>
          <w:p w14:paraId="77C66679" w14:textId="77777777" w:rsidR="000B1E38" w:rsidRPr="00462F69" w:rsidRDefault="000B1E38" w:rsidP="00B90741">
            <w:pPr>
              <w:pStyle w:val="TabletextrowsAgency"/>
            </w:pPr>
            <w:r w:rsidRPr="00462F69">
              <w:t xml:space="preserve">Comment: </w:t>
            </w:r>
          </w:p>
          <w:p w14:paraId="1156206E" w14:textId="77777777" w:rsidR="000B1E38" w:rsidRPr="00462F69" w:rsidRDefault="000B1E38" w:rsidP="00B90741">
            <w:pPr>
              <w:pStyle w:val="TabletextrowsAgency"/>
            </w:pPr>
            <w:r w:rsidRPr="00462F69">
              <w:rPr>
                <w:rFonts w:ascii="Calibri" w:hAnsi="Calibri" w:cs="Calibri"/>
                <w:color w:val="1F497D"/>
                <w:sz w:val="22"/>
                <w:szCs w:val="22"/>
              </w:rPr>
              <w:t xml:space="preserve">Observational studies may be designed to describe outcomes in a cohort of patients treated, without any comparison. Such design has obviously some weaknesses but is not at all considered in these guidelines. We believe that the sample size calculation may be based on the precision around the expected change of outcomes </w:t>
            </w:r>
            <w:r w:rsidRPr="00462F69">
              <w:rPr>
                <w:rFonts w:ascii="Calibri" w:hAnsi="Calibri" w:cs="Calibri"/>
                <w:color w:val="1F497D"/>
                <w:sz w:val="22"/>
                <w:szCs w:val="22"/>
              </w:rPr>
              <w:lastRenderedPageBreak/>
              <w:t>measures and be reasonably justified</w:t>
            </w:r>
          </w:p>
        </w:tc>
        <w:tc>
          <w:tcPr>
            <w:tcW w:w="1537" w:type="pct"/>
            <w:shd w:val="clear" w:color="auto" w:fill="E1E3F2"/>
          </w:tcPr>
          <w:p w14:paraId="3026CD57" w14:textId="77777777" w:rsidR="000B1E38" w:rsidRPr="00462F69" w:rsidRDefault="000B1E38" w:rsidP="00B90741">
            <w:pPr>
              <w:pStyle w:val="TabletextrowsAgency"/>
            </w:pPr>
          </w:p>
        </w:tc>
      </w:tr>
      <w:tr w:rsidR="000B1E38" w:rsidRPr="00462F69" w14:paraId="6AD6318F" w14:textId="77777777" w:rsidTr="00BE0ADE">
        <w:tc>
          <w:tcPr>
            <w:tcW w:w="645" w:type="pct"/>
            <w:shd w:val="clear" w:color="auto" w:fill="E1E3F2"/>
          </w:tcPr>
          <w:p w14:paraId="304F86E0" w14:textId="77777777" w:rsidR="000B1E38" w:rsidRPr="00462F69" w:rsidRDefault="000B1E38" w:rsidP="00B90741">
            <w:pPr>
              <w:pStyle w:val="TabletextrowsAgency"/>
            </w:pPr>
            <w:r w:rsidRPr="00462F69">
              <w:lastRenderedPageBreak/>
              <w:t>Lines 150-155</w:t>
            </w:r>
          </w:p>
        </w:tc>
        <w:tc>
          <w:tcPr>
            <w:tcW w:w="812" w:type="pct"/>
            <w:shd w:val="clear" w:color="auto" w:fill="E1E3F2"/>
          </w:tcPr>
          <w:p w14:paraId="75F6031B" w14:textId="77777777" w:rsidR="000B1E38" w:rsidRPr="00462F69" w:rsidRDefault="000B1E38" w:rsidP="00B90741">
            <w:pPr>
              <w:pStyle w:val="TabletextrowsAgency"/>
            </w:pPr>
          </w:p>
        </w:tc>
        <w:tc>
          <w:tcPr>
            <w:tcW w:w="2006" w:type="pct"/>
            <w:shd w:val="clear" w:color="auto" w:fill="E1E3F2"/>
          </w:tcPr>
          <w:p w14:paraId="79E22ACD" w14:textId="77777777" w:rsidR="000B1E38" w:rsidRPr="00462F69" w:rsidRDefault="000B1E38" w:rsidP="00B90741">
            <w:pPr>
              <w:pStyle w:val="TabletextrowsAgency"/>
            </w:pPr>
            <w:r w:rsidRPr="00462F69">
              <w:t>Comment:</w:t>
            </w:r>
          </w:p>
          <w:p w14:paraId="7490EE62"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Although observational studies can help identify effect modifiers it would be important to distinguish between effect modifiers for many treatments (general treatment effect modifiers) and those that are only effect modifiers for a particular treatment of interest (specific treatment effect modifiers.  This is a difficult </w:t>
            </w:r>
            <w:proofErr w:type="gramStart"/>
            <w:r w:rsidRPr="00462F69">
              <w:rPr>
                <w:rFonts w:ascii="Calibri" w:hAnsi="Calibri" w:cs="Calibri"/>
                <w:color w:val="1F497D"/>
                <w:sz w:val="22"/>
                <w:szCs w:val="22"/>
              </w:rPr>
              <w:t>issue which</w:t>
            </w:r>
            <w:proofErr w:type="gramEnd"/>
            <w:r w:rsidRPr="00462F69">
              <w:rPr>
                <w:rFonts w:ascii="Calibri" w:hAnsi="Calibri" w:cs="Calibri"/>
                <w:color w:val="1F497D"/>
                <w:sz w:val="22"/>
                <w:szCs w:val="22"/>
              </w:rPr>
              <w:t xml:space="preserve"> should be acknowledged in the guidance.</w:t>
            </w:r>
          </w:p>
          <w:p w14:paraId="771625CD" w14:textId="77777777" w:rsidR="000B1E38" w:rsidRPr="00462F69" w:rsidRDefault="000B1E38" w:rsidP="00B90741">
            <w:pPr>
              <w:pStyle w:val="TabletextrowsAgency"/>
            </w:pPr>
            <w:r w:rsidRPr="00462F69">
              <w:rPr>
                <w:rFonts w:ascii="Calibri" w:hAnsi="Calibri" w:cs="Calibri"/>
                <w:color w:val="1F497D"/>
                <w:sz w:val="22"/>
                <w:szCs w:val="22"/>
              </w:rPr>
              <w:t>The same comment is in fact relevant for trials.</w:t>
            </w:r>
          </w:p>
        </w:tc>
        <w:tc>
          <w:tcPr>
            <w:tcW w:w="1537" w:type="pct"/>
            <w:shd w:val="clear" w:color="auto" w:fill="E1E3F2"/>
          </w:tcPr>
          <w:p w14:paraId="27B52196" w14:textId="77777777" w:rsidR="000B1E38" w:rsidRPr="00462F69" w:rsidRDefault="000B1E38" w:rsidP="00B90741">
            <w:pPr>
              <w:pStyle w:val="TabletextrowsAgency"/>
            </w:pPr>
          </w:p>
        </w:tc>
      </w:tr>
      <w:tr w:rsidR="000B1E38" w:rsidRPr="00462F69" w14:paraId="368FF332" w14:textId="77777777" w:rsidTr="00BE0ADE">
        <w:tc>
          <w:tcPr>
            <w:tcW w:w="645" w:type="pct"/>
            <w:shd w:val="clear" w:color="auto" w:fill="E1E3F2"/>
          </w:tcPr>
          <w:p w14:paraId="36383263" w14:textId="77777777" w:rsidR="000B1E38" w:rsidRPr="00462F69" w:rsidRDefault="000B1E38" w:rsidP="00B90741">
            <w:pPr>
              <w:pStyle w:val="TabletextrowsAgency"/>
            </w:pPr>
            <w:r w:rsidRPr="00462F69">
              <w:t>Lines 150-153</w:t>
            </w:r>
          </w:p>
        </w:tc>
        <w:tc>
          <w:tcPr>
            <w:tcW w:w="812" w:type="pct"/>
            <w:shd w:val="clear" w:color="auto" w:fill="E1E3F2"/>
          </w:tcPr>
          <w:p w14:paraId="24F1C81F" w14:textId="77777777" w:rsidR="00533621" w:rsidRPr="00462F69" w:rsidRDefault="00533621" w:rsidP="00B90741">
            <w:pPr>
              <w:pStyle w:val="TabletextrowsAgency"/>
            </w:pPr>
          </w:p>
        </w:tc>
        <w:tc>
          <w:tcPr>
            <w:tcW w:w="2006" w:type="pct"/>
            <w:shd w:val="clear" w:color="auto" w:fill="E1E3F2"/>
          </w:tcPr>
          <w:p w14:paraId="6A972407" w14:textId="77777777" w:rsidR="000B1E38" w:rsidRPr="00462F69" w:rsidRDefault="000B1E38" w:rsidP="00B90741">
            <w:pPr>
              <w:pStyle w:val="TabletextrowsAgency"/>
            </w:pPr>
            <w:r w:rsidRPr="00462F69">
              <w:t>Comment:</w:t>
            </w:r>
          </w:p>
          <w:p w14:paraId="434E076B"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In natural prescribed populations i.e. who actually get the drug, the Benefit</w:t>
            </w:r>
            <w:r w:rsidR="002B004F">
              <w:rPr>
                <w:rFonts w:ascii="Calibri" w:hAnsi="Calibri" w:cs="Calibri"/>
                <w:color w:val="1F497D"/>
                <w:sz w:val="22"/>
                <w:szCs w:val="22"/>
              </w:rPr>
              <w:t>-</w:t>
            </w:r>
            <w:r w:rsidR="002B004F" w:rsidRPr="00462F69">
              <w:rPr>
                <w:rFonts w:ascii="Calibri" w:hAnsi="Calibri" w:cs="Calibri"/>
                <w:color w:val="1F497D"/>
                <w:sz w:val="22"/>
                <w:szCs w:val="22"/>
              </w:rPr>
              <w:t>Risk</w:t>
            </w:r>
            <w:r w:rsidRPr="00462F69">
              <w:rPr>
                <w:rFonts w:ascii="Calibri" w:hAnsi="Calibri" w:cs="Calibri"/>
                <w:color w:val="1F497D"/>
                <w:sz w:val="22"/>
                <w:szCs w:val="22"/>
              </w:rPr>
              <w:t xml:space="preserve"> should be maintained. </w:t>
            </w:r>
          </w:p>
          <w:p w14:paraId="237F7CC6" w14:textId="77777777" w:rsidR="00587AD2" w:rsidRPr="00462F69" w:rsidRDefault="00587AD2" w:rsidP="00587AD2">
            <w:pPr>
              <w:pStyle w:val="TabletextrowsAgency"/>
            </w:pPr>
            <w:r w:rsidRPr="00462F69">
              <w:t>Proposed change (if any):</w:t>
            </w:r>
          </w:p>
          <w:p w14:paraId="6CE276CB" w14:textId="77777777" w:rsidR="00587AD2" w:rsidRPr="00462F69" w:rsidRDefault="00587AD2" w:rsidP="00587AD2">
            <w:pPr>
              <w:pStyle w:val="TabletextrowsAgency"/>
              <w:rPr>
                <w:rFonts w:ascii="Calibri" w:hAnsi="Calibri" w:cs="Calibri"/>
                <w:color w:val="1F497D"/>
                <w:sz w:val="22"/>
                <w:szCs w:val="22"/>
              </w:rPr>
            </w:pPr>
            <w:r w:rsidRPr="00462F69">
              <w:rPr>
                <w:rFonts w:ascii="Calibri" w:hAnsi="Calibri" w:cs="Calibri"/>
                <w:color w:val="1F497D"/>
                <w:sz w:val="22"/>
                <w:szCs w:val="22"/>
              </w:rPr>
              <w:t>Prescriptions outside label should be split in last resort versus first line prescription outside label.</w:t>
            </w:r>
          </w:p>
          <w:p w14:paraId="46F432CC" w14:textId="77777777" w:rsidR="00587AD2" w:rsidRPr="00462F69" w:rsidRDefault="00587AD2" w:rsidP="00BE52B4">
            <w:pPr>
              <w:pStyle w:val="TabletextrowsAgency"/>
            </w:pPr>
            <w:r w:rsidRPr="00BE52B4">
              <w:rPr>
                <w:rFonts w:ascii="Calibri" w:hAnsi="Calibri" w:cs="Calibri"/>
                <w:color w:val="1F497D"/>
                <w:sz w:val="22"/>
                <w:szCs w:val="22"/>
              </w:rPr>
              <w:t xml:space="preserve">Suggest to also </w:t>
            </w:r>
            <w:proofErr w:type="gramStart"/>
            <w:r w:rsidR="00BE52B4" w:rsidRPr="00BE52B4">
              <w:rPr>
                <w:rFonts w:ascii="Calibri" w:hAnsi="Calibri" w:cs="Calibri"/>
                <w:color w:val="1F497D"/>
                <w:sz w:val="22"/>
                <w:szCs w:val="22"/>
              </w:rPr>
              <w:t>mentioning</w:t>
            </w:r>
            <w:r w:rsidRPr="00BE52B4">
              <w:rPr>
                <w:rFonts w:ascii="Calibri" w:hAnsi="Calibri" w:cs="Calibri"/>
                <w:color w:val="1F497D"/>
                <w:sz w:val="22"/>
                <w:szCs w:val="22"/>
              </w:rPr>
              <w:t xml:space="preserve"> that</w:t>
            </w:r>
            <w:proofErr w:type="gramEnd"/>
            <w:r w:rsidRPr="00BE52B4">
              <w:rPr>
                <w:rFonts w:ascii="Calibri" w:hAnsi="Calibri" w:cs="Calibri"/>
                <w:color w:val="1F497D"/>
                <w:sz w:val="22"/>
                <w:szCs w:val="22"/>
              </w:rPr>
              <w:t xml:space="preserve"> </w:t>
            </w:r>
            <w:r w:rsidRPr="00BE52B4">
              <w:rPr>
                <w:rFonts w:ascii="Calibri" w:hAnsi="Calibri" w:cs="Calibri"/>
                <w:color w:val="FF0000"/>
                <w:sz w:val="22"/>
                <w:szCs w:val="22"/>
              </w:rPr>
              <w:t>“Additional data elements/effect modifiers/endpoints not studied in pivotal studies could be studied in PAES.”</w:t>
            </w:r>
          </w:p>
        </w:tc>
        <w:tc>
          <w:tcPr>
            <w:tcW w:w="1537" w:type="pct"/>
            <w:shd w:val="clear" w:color="auto" w:fill="E1E3F2"/>
          </w:tcPr>
          <w:p w14:paraId="214D8910" w14:textId="77777777" w:rsidR="000B1E38" w:rsidRPr="00462F69" w:rsidRDefault="000B1E38" w:rsidP="00B90741">
            <w:pPr>
              <w:pStyle w:val="TabletextrowsAgency"/>
            </w:pPr>
          </w:p>
        </w:tc>
      </w:tr>
      <w:tr w:rsidR="0085794B" w:rsidRPr="00462F69" w14:paraId="11968752" w14:textId="77777777" w:rsidTr="00BE0ADE">
        <w:tc>
          <w:tcPr>
            <w:tcW w:w="645" w:type="pct"/>
            <w:shd w:val="clear" w:color="auto" w:fill="E1E3F2"/>
          </w:tcPr>
          <w:p w14:paraId="4B718A79" w14:textId="77777777" w:rsidR="0085794B" w:rsidRPr="00462F69" w:rsidRDefault="0085794B" w:rsidP="00B90741">
            <w:pPr>
              <w:pStyle w:val="TabletextrowsAgency"/>
            </w:pPr>
            <w:r w:rsidRPr="003F29C6">
              <w:t>Line 158</w:t>
            </w:r>
          </w:p>
        </w:tc>
        <w:tc>
          <w:tcPr>
            <w:tcW w:w="812" w:type="pct"/>
            <w:shd w:val="clear" w:color="auto" w:fill="E1E3F2"/>
          </w:tcPr>
          <w:p w14:paraId="5DDA1E78" w14:textId="77777777" w:rsidR="0085794B" w:rsidRPr="00462F69" w:rsidRDefault="0085794B" w:rsidP="00B90741">
            <w:pPr>
              <w:pStyle w:val="TabletextrowsAgency"/>
            </w:pPr>
          </w:p>
        </w:tc>
        <w:tc>
          <w:tcPr>
            <w:tcW w:w="2006" w:type="pct"/>
            <w:shd w:val="clear" w:color="auto" w:fill="E1E3F2"/>
          </w:tcPr>
          <w:p w14:paraId="13CFCB9F" w14:textId="77777777" w:rsidR="00587AD2" w:rsidRPr="00462F69" w:rsidRDefault="00587AD2" w:rsidP="00587AD2">
            <w:pPr>
              <w:pStyle w:val="TabletextrowsAgency"/>
            </w:pPr>
            <w:r w:rsidRPr="00462F69">
              <w:t xml:space="preserve">Comment: </w:t>
            </w:r>
          </w:p>
          <w:p w14:paraId="25C34710" w14:textId="77777777" w:rsidR="00587AD2" w:rsidRPr="00BE52B4" w:rsidRDefault="00587AD2" w:rsidP="00BE52B4">
            <w:pPr>
              <w:pStyle w:val="TabletextrowsAgency"/>
              <w:rPr>
                <w:rFonts w:ascii="Calibri" w:hAnsi="Calibri" w:cs="Calibri"/>
                <w:color w:val="1F497D"/>
                <w:sz w:val="22"/>
                <w:szCs w:val="22"/>
              </w:rPr>
            </w:pPr>
            <w:r w:rsidRPr="00BE52B4">
              <w:rPr>
                <w:rFonts w:ascii="Calibri" w:hAnsi="Calibri" w:cs="Calibri"/>
                <w:color w:val="1F497D"/>
                <w:sz w:val="22"/>
                <w:szCs w:val="22"/>
              </w:rPr>
              <w:t xml:space="preserve">Some relevant confounders and effect modifiers may be unknown and therefore are not measured.  </w:t>
            </w:r>
          </w:p>
          <w:p w14:paraId="4F8A0269" w14:textId="77777777" w:rsidR="00587AD2" w:rsidRPr="00462F69" w:rsidRDefault="00587AD2" w:rsidP="00587AD2">
            <w:pPr>
              <w:pStyle w:val="TabletextrowsAgency"/>
            </w:pPr>
            <w:r w:rsidRPr="00462F69">
              <w:lastRenderedPageBreak/>
              <w:t xml:space="preserve">Proposed change (if any): </w:t>
            </w:r>
          </w:p>
          <w:p w14:paraId="7C8B4890" w14:textId="77777777" w:rsidR="00587AD2" w:rsidRPr="00912077" w:rsidRDefault="00587AD2" w:rsidP="00367926">
            <w:pPr>
              <w:pStyle w:val="TabletextrowsAgency"/>
              <w:rPr>
                <w:color w:val="0000FF"/>
              </w:rPr>
            </w:pPr>
            <w:r w:rsidRPr="00BE52B4">
              <w:rPr>
                <w:rFonts w:ascii="Calibri" w:hAnsi="Calibri" w:cs="Calibri"/>
                <w:color w:val="1F497D"/>
                <w:sz w:val="22"/>
                <w:szCs w:val="22"/>
              </w:rPr>
              <w:t>Suggest modifying the sentence to the following:  “</w:t>
            </w:r>
            <w:r w:rsidR="00367926">
              <w:rPr>
                <w:rFonts w:ascii="Calibri" w:hAnsi="Calibri" w:cs="Calibri"/>
                <w:color w:val="1F497D"/>
                <w:sz w:val="22"/>
                <w:szCs w:val="22"/>
              </w:rPr>
              <w:t>…</w:t>
            </w:r>
            <w:r w:rsidRPr="00BE52B4">
              <w:rPr>
                <w:rFonts w:ascii="Calibri" w:hAnsi="Calibri" w:cs="Calibri"/>
                <w:color w:val="1F497D"/>
                <w:sz w:val="22"/>
                <w:szCs w:val="22"/>
              </w:rPr>
              <w:t xml:space="preserve"> relevant confounding factors and effect modifiers </w:t>
            </w:r>
            <w:r w:rsidRPr="00BE52B4">
              <w:rPr>
                <w:rFonts w:ascii="Calibri" w:hAnsi="Calibri" w:cs="Calibri"/>
                <w:color w:val="FF0000"/>
                <w:sz w:val="22"/>
                <w:szCs w:val="22"/>
              </w:rPr>
              <w:t xml:space="preserve">are known and </w:t>
            </w:r>
            <w:r w:rsidRPr="00BE52B4">
              <w:rPr>
                <w:rFonts w:ascii="Calibri" w:hAnsi="Calibri" w:cs="Calibri"/>
                <w:color w:val="1F497D"/>
                <w:sz w:val="22"/>
                <w:szCs w:val="22"/>
              </w:rPr>
              <w:t xml:space="preserve">can be correctly </w:t>
            </w:r>
            <w:r w:rsidR="00367926">
              <w:rPr>
                <w:rFonts w:ascii="Calibri" w:hAnsi="Calibri" w:cs="Calibri"/>
                <w:color w:val="1F497D"/>
                <w:sz w:val="22"/>
                <w:szCs w:val="22"/>
              </w:rPr>
              <w:t>…</w:t>
            </w:r>
            <w:r w:rsidR="001879CB">
              <w:rPr>
                <w:rFonts w:ascii="Calibri" w:hAnsi="Calibri" w:cs="Calibri"/>
                <w:color w:val="1F497D"/>
                <w:sz w:val="22"/>
                <w:szCs w:val="22"/>
              </w:rPr>
              <w:t>”.</w:t>
            </w:r>
          </w:p>
        </w:tc>
        <w:tc>
          <w:tcPr>
            <w:tcW w:w="1537" w:type="pct"/>
            <w:shd w:val="clear" w:color="auto" w:fill="E1E3F2"/>
          </w:tcPr>
          <w:p w14:paraId="066BB507" w14:textId="77777777" w:rsidR="0085794B" w:rsidRPr="00462F69" w:rsidRDefault="0085794B" w:rsidP="00A404AB">
            <w:pPr>
              <w:autoSpaceDE w:val="0"/>
              <w:autoSpaceDN w:val="0"/>
              <w:adjustRightInd w:val="0"/>
              <w:rPr>
                <w:rFonts w:ascii="Verdana" w:hAnsi="Verdana" w:cs="Verdana"/>
                <w:color w:val="0000FF"/>
                <w:sz w:val="18"/>
                <w:szCs w:val="18"/>
                <w:lang w:val="en-GB"/>
              </w:rPr>
            </w:pPr>
          </w:p>
          <w:p w14:paraId="6D0C72A1" w14:textId="77777777" w:rsidR="0085794B" w:rsidRPr="00462F69" w:rsidRDefault="0085794B" w:rsidP="003F29C6">
            <w:pPr>
              <w:autoSpaceDE w:val="0"/>
              <w:autoSpaceDN w:val="0"/>
              <w:adjustRightInd w:val="0"/>
              <w:rPr>
                <w:b/>
                <w:highlight w:val="yellow"/>
              </w:rPr>
            </w:pPr>
          </w:p>
        </w:tc>
      </w:tr>
      <w:tr w:rsidR="000B1E38" w:rsidRPr="00462F69" w14:paraId="77114AAE" w14:textId="77777777" w:rsidTr="00BE0ADE">
        <w:tc>
          <w:tcPr>
            <w:tcW w:w="645" w:type="pct"/>
            <w:tcBorders>
              <w:top w:val="single" w:sz="6" w:space="0" w:color="FFFFFF"/>
              <w:left w:val="single" w:sz="4" w:space="0" w:color="FFFFFF"/>
              <w:bottom w:val="single" w:sz="4" w:space="0" w:color="FFFFFF"/>
              <w:right w:val="single" w:sz="6" w:space="0" w:color="FFFFFF"/>
            </w:tcBorders>
            <w:shd w:val="clear" w:color="auto" w:fill="E1E3F2"/>
          </w:tcPr>
          <w:p w14:paraId="56D21FF1" w14:textId="77777777" w:rsidR="000B1E38" w:rsidRPr="00462F69" w:rsidRDefault="000B1E38" w:rsidP="00B90741">
            <w:pPr>
              <w:pStyle w:val="TabletextrowsAgency"/>
            </w:pPr>
            <w:r w:rsidRPr="00462F69">
              <w:lastRenderedPageBreak/>
              <w:t>Line 159</w:t>
            </w:r>
          </w:p>
        </w:tc>
        <w:tc>
          <w:tcPr>
            <w:tcW w:w="812" w:type="pct"/>
            <w:tcBorders>
              <w:top w:val="single" w:sz="6" w:space="0" w:color="FFFFFF"/>
              <w:left w:val="single" w:sz="6" w:space="0" w:color="FFFFFF"/>
              <w:bottom w:val="single" w:sz="4" w:space="0" w:color="FFFFFF"/>
              <w:right w:val="single" w:sz="6" w:space="0" w:color="FFFFFF"/>
            </w:tcBorders>
            <w:shd w:val="clear" w:color="auto" w:fill="E1E3F2"/>
          </w:tcPr>
          <w:p w14:paraId="56204182" w14:textId="77777777" w:rsidR="000B1E38" w:rsidRPr="00462F69" w:rsidRDefault="000B1E38" w:rsidP="00B90741">
            <w:pPr>
              <w:pStyle w:val="TabletextrowsAgency"/>
            </w:pPr>
          </w:p>
        </w:tc>
        <w:tc>
          <w:tcPr>
            <w:tcW w:w="2006" w:type="pct"/>
            <w:tcBorders>
              <w:top w:val="single" w:sz="6" w:space="0" w:color="FFFFFF"/>
              <w:left w:val="single" w:sz="6" w:space="0" w:color="FFFFFF"/>
              <w:bottom w:val="single" w:sz="4" w:space="0" w:color="FFFFFF"/>
              <w:right w:val="single" w:sz="6" w:space="0" w:color="FFFFFF"/>
            </w:tcBorders>
            <w:shd w:val="clear" w:color="auto" w:fill="E1E3F2"/>
          </w:tcPr>
          <w:p w14:paraId="2E7DF3B7" w14:textId="77777777" w:rsidR="000B1E38" w:rsidRPr="00462F69" w:rsidRDefault="000B1E38" w:rsidP="00B90741">
            <w:pPr>
              <w:pStyle w:val="TabletextrowsAgency"/>
            </w:pPr>
            <w:r w:rsidRPr="00462F69">
              <w:t xml:space="preserve">Comment: </w:t>
            </w:r>
          </w:p>
          <w:p w14:paraId="30FB8501" w14:textId="77777777" w:rsidR="000B1E38" w:rsidRPr="00462F69" w:rsidRDefault="000B1E38" w:rsidP="00B90741">
            <w:pPr>
              <w:pStyle w:val="TabletextrowsAgency"/>
            </w:pPr>
            <w:r w:rsidRPr="00462F69">
              <w:rPr>
                <w:rFonts w:ascii="Calibri" w:hAnsi="Calibri" w:cs="Calibri"/>
                <w:color w:val="1F497D"/>
                <w:sz w:val="22"/>
                <w:szCs w:val="22"/>
              </w:rPr>
              <w:t>Sentence starting with “This will, in general</w:t>
            </w:r>
            <w:r w:rsidR="00B71A5A" w:rsidRPr="00462F69">
              <w:rPr>
                <w:rFonts w:ascii="Calibri" w:hAnsi="Calibri" w:cs="Calibri"/>
                <w:color w:val="1F497D"/>
                <w:sz w:val="22"/>
                <w:szCs w:val="22"/>
              </w:rPr>
              <w:t>…</w:t>
            </w:r>
            <w:r w:rsidRPr="00462F69">
              <w:rPr>
                <w:rFonts w:ascii="Calibri" w:hAnsi="Calibri" w:cs="Calibri"/>
                <w:color w:val="1F497D"/>
                <w:sz w:val="22"/>
                <w:szCs w:val="22"/>
              </w:rPr>
              <w:t>” does not add any value. The need for comparative approach depends on the objectives and the link between this sentence and the previous one seems to be missing.</w:t>
            </w:r>
          </w:p>
          <w:p w14:paraId="3C2A42D1" w14:textId="77777777" w:rsidR="000B1E38" w:rsidRPr="00462F69" w:rsidRDefault="000B1E38" w:rsidP="00B90741">
            <w:pPr>
              <w:pStyle w:val="TabletextrowsAgency"/>
            </w:pPr>
            <w:r w:rsidRPr="00462F69">
              <w:t xml:space="preserve">Proposed change (if any): </w:t>
            </w:r>
          </w:p>
          <w:p w14:paraId="3C522265" w14:textId="77777777" w:rsidR="000B1E38" w:rsidRPr="00462F69" w:rsidRDefault="000B1E38" w:rsidP="00B90741">
            <w:pPr>
              <w:pStyle w:val="TabletextrowsAgency"/>
            </w:pPr>
            <w:proofErr w:type="gramStart"/>
            <w:r w:rsidRPr="00462F69">
              <w:rPr>
                <w:rFonts w:ascii="Calibri" w:hAnsi="Calibri" w:cs="Calibri"/>
                <w:color w:val="1F497D"/>
                <w:sz w:val="22"/>
                <w:szCs w:val="22"/>
              </w:rPr>
              <w:t>delete</w:t>
            </w:r>
            <w:proofErr w:type="gramEnd"/>
            <w:r w:rsidRPr="00462F69">
              <w:rPr>
                <w:rFonts w:ascii="Calibri" w:hAnsi="Calibri" w:cs="Calibri"/>
                <w:color w:val="1F497D"/>
                <w:sz w:val="22"/>
                <w:szCs w:val="22"/>
              </w:rPr>
              <w:t xml:space="preserve"> this sentence</w:t>
            </w:r>
            <w:r w:rsidR="00F5179E" w:rsidRPr="00462F69">
              <w:rPr>
                <w:rFonts w:ascii="Calibri" w:hAnsi="Calibri" w:cs="Calibri"/>
                <w:color w:val="1F497D"/>
                <w:sz w:val="22"/>
                <w:szCs w:val="22"/>
              </w:rPr>
              <w:t xml:space="preserve"> or provide additional explanations</w:t>
            </w:r>
          </w:p>
        </w:tc>
        <w:tc>
          <w:tcPr>
            <w:tcW w:w="1537" w:type="pct"/>
            <w:tcBorders>
              <w:top w:val="single" w:sz="6" w:space="0" w:color="FFFFFF"/>
              <w:left w:val="single" w:sz="6" w:space="0" w:color="FFFFFF"/>
              <w:bottom w:val="single" w:sz="4" w:space="0" w:color="FFFFFF"/>
              <w:right w:val="single" w:sz="4" w:space="0" w:color="FFFFFF"/>
            </w:tcBorders>
            <w:shd w:val="clear" w:color="auto" w:fill="E1E3F2"/>
          </w:tcPr>
          <w:p w14:paraId="35FE47B2" w14:textId="77777777" w:rsidR="000B1E38" w:rsidRPr="00462F69" w:rsidRDefault="000B1E38" w:rsidP="00B90741">
            <w:pPr>
              <w:pStyle w:val="TabletextrowsAgency"/>
            </w:pPr>
          </w:p>
        </w:tc>
      </w:tr>
      <w:tr w:rsidR="000B1E38" w:rsidRPr="00462F69" w14:paraId="32DF2686" w14:textId="77777777" w:rsidTr="00BE0ADE">
        <w:tc>
          <w:tcPr>
            <w:tcW w:w="645" w:type="pct"/>
            <w:shd w:val="clear" w:color="auto" w:fill="E1E3F2"/>
          </w:tcPr>
          <w:p w14:paraId="6D6AFF4D" w14:textId="77777777" w:rsidR="000B1E38" w:rsidRPr="00462F69" w:rsidRDefault="000B1E38" w:rsidP="00B90741">
            <w:pPr>
              <w:pStyle w:val="TabletextrowsAgency"/>
            </w:pPr>
            <w:r w:rsidRPr="00462F69">
              <w:t>Lines 161-162</w:t>
            </w:r>
          </w:p>
        </w:tc>
        <w:tc>
          <w:tcPr>
            <w:tcW w:w="812" w:type="pct"/>
            <w:shd w:val="clear" w:color="auto" w:fill="E1E3F2"/>
          </w:tcPr>
          <w:p w14:paraId="3CD1242F" w14:textId="77777777" w:rsidR="000B1E38" w:rsidRPr="00462F69" w:rsidRDefault="000B1E38" w:rsidP="00B90741">
            <w:pPr>
              <w:pStyle w:val="TabletextrowsAgency"/>
            </w:pPr>
          </w:p>
        </w:tc>
        <w:tc>
          <w:tcPr>
            <w:tcW w:w="2006" w:type="pct"/>
            <w:shd w:val="clear" w:color="auto" w:fill="E1E3F2"/>
          </w:tcPr>
          <w:p w14:paraId="3E65F89D" w14:textId="77777777" w:rsidR="000B1E38" w:rsidRPr="00462F69" w:rsidRDefault="000B1E38" w:rsidP="00B90741">
            <w:pPr>
              <w:pStyle w:val="TabletextrowsAgency"/>
            </w:pPr>
            <w:r w:rsidRPr="00462F69">
              <w:t xml:space="preserve">Comment: </w:t>
            </w:r>
          </w:p>
          <w:p w14:paraId="68FF7B32" w14:textId="77777777" w:rsidR="00AF7EA9" w:rsidRDefault="00426034" w:rsidP="00AF7EA9">
            <w:pPr>
              <w:pStyle w:val="TabletextrowsAgency"/>
              <w:rPr>
                <w:rFonts w:ascii="Calibri" w:hAnsi="Calibri" w:cs="Calibri"/>
                <w:color w:val="1F497D"/>
                <w:sz w:val="22"/>
                <w:szCs w:val="22"/>
              </w:rPr>
            </w:pPr>
            <w:r>
              <w:rPr>
                <w:rFonts w:ascii="Calibri" w:hAnsi="Calibri" w:cs="Calibri"/>
                <w:color w:val="1F497D"/>
                <w:sz w:val="22"/>
                <w:szCs w:val="22"/>
              </w:rPr>
              <w:t>T</w:t>
            </w:r>
            <w:r w:rsidR="00593CDD" w:rsidRPr="002C704D">
              <w:rPr>
                <w:rFonts w:ascii="Calibri" w:hAnsi="Calibri" w:cs="Calibri"/>
                <w:color w:val="1F497D"/>
                <w:sz w:val="22"/>
                <w:szCs w:val="22"/>
              </w:rPr>
              <w:t xml:space="preserve">he current wording seems too conservative. </w:t>
            </w:r>
            <w:r w:rsidR="00B71A5A" w:rsidRPr="002C704D">
              <w:rPr>
                <w:rFonts w:ascii="Calibri" w:hAnsi="Calibri" w:cs="Calibri"/>
                <w:color w:val="1F497D"/>
                <w:sz w:val="22"/>
                <w:szCs w:val="22"/>
              </w:rPr>
              <w:t>In</w:t>
            </w:r>
            <w:r w:rsidR="00593CDD" w:rsidRPr="002C704D">
              <w:rPr>
                <w:rFonts w:ascii="Calibri" w:hAnsi="Calibri" w:cs="Calibri"/>
                <w:color w:val="1F497D"/>
                <w:sz w:val="22"/>
                <w:szCs w:val="22"/>
              </w:rPr>
              <w:t xml:space="preserve"> fact, in case of possibility to control for biases (like indications bias), confounders and </w:t>
            </w:r>
            <w:r>
              <w:rPr>
                <w:rFonts w:ascii="Calibri" w:hAnsi="Calibri" w:cs="Calibri"/>
                <w:color w:val="1F497D"/>
                <w:sz w:val="22"/>
                <w:szCs w:val="22"/>
              </w:rPr>
              <w:t xml:space="preserve">presence of </w:t>
            </w:r>
            <w:r w:rsidR="00593CDD" w:rsidRPr="002C704D">
              <w:rPr>
                <w:rFonts w:ascii="Calibri" w:hAnsi="Calibri" w:cs="Calibri"/>
                <w:color w:val="1F497D"/>
                <w:sz w:val="22"/>
                <w:szCs w:val="22"/>
              </w:rPr>
              <w:t xml:space="preserve">robust outcomes, secondary use data may be appropriate. </w:t>
            </w:r>
          </w:p>
          <w:p w14:paraId="2C26170A" w14:textId="77777777" w:rsidR="002C704D" w:rsidRPr="00AF7EA9" w:rsidRDefault="002C704D" w:rsidP="00AF7EA9">
            <w:pPr>
              <w:pStyle w:val="TabletextrowsAgency"/>
            </w:pPr>
            <w:r w:rsidRPr="00AF7EA9">
              <w:t xml:space="preserve">Proposed change (if any): </w:t>
            </w:r>
          </w:p>
          <w:p w14:paraId="4C4EA75C" w14:textId="77777777" w:rsidR="005D2975" w:rsidRDefault="005D2975" w:rsidP="00AF7EA9">
            <w:pPr>
              <w:pStyle w:val="TabletextrowsAgency"/>
            </w:pPr>
            <w:r w:rsidRPr="00AF7EA9">
              <w:rPr>
                <w:rFonts w:ascii="Calibri" w:hAnsi="Calibri" w:cs="Calibri"/>
                <w:color w:val="1F497D"/>
                <w:sz w:val="22"/>
                <w:szCs w:val="22"/>
              </w:rPr>
              <w:t xml:space="preserve">”… </w:t>
            </w:r>
            <w:proofErr w:type="gramStart"/>
            <w:r w:rsidRPr="00AF7EA9">
              <w:rPr>
                <w:rFonts w:ascii="Calibri" w:hAnsi="Calibri" w:cs="Calibri"/>
                <w:color w:val="1F497D"/>
                <w:sz w:val="22"/>
                <w:szCs w:val="22"/>
              </w:rPr>
              <w:t>coul</w:t>
            </w:r>
            <w:r w:rsidRPr="002C704D">
              <w:rPr>
                <w:rFonts w:ascii="Calibri" w:hAnsi="Calibri" w:cs="Calibri"/>
                <w:color w:val="1F497D"/>
                <w:sz w:val="22"/>
                <w:szCs w:val="22"/>
              </w:rPr>
              <w:t>d</w:t>
            </w:r>
            <w:proofErr w:type="gramEnd"/>
            <w:r w:rsidRPr="002C704D">
              <w:rPr>
                <w:rFonts w:ascii="Calibri" w:hAnsi="Calibri" w:cs="Calibri"/>
                <w:color w:val="1F497D"/>
                <w:sz w:val="22"/>
                <w:szCs w:val="22"/>
              </w:rPr>
              <w:t xml:space="preserve"> be </w:t>
            </w:r>
            <w:r w:rsidRPr="005D2975">
              <w:rPr>
                <w:rFonts w:ascii="Calibri" w:hAnsi="Calibri" w:cs="Calibri"/>
                <w:strike/>
                <w:color w:val="FF0000"/>
                <w:sz w:val="22"/>
                <w:szCs w:val="22"/>
              </w:rPr>
              <w:t>considered</w:t>
            </w:r>
            <w:r w:rsidRPr="002C704D">
              <w:rPr>
                <w:rFonts w:ascii="Calibri" w:hAnsi="Calibri" w:cs="Calibri"/>
                <w:color w:val="FF0000"/>
                <w:sz w:val="22"/>
                <w:szCs w:val="22"/>
              </w:rPr>
              <w:t xml:space="preserve"> may be beneficial in additional assessments of post approval efficacy</w:t>
            </w:r>
            <w:r w:rsidRPr="002C704D">
              <w:rPr>
                <w:rFonts w:ascii="Calibri" w:hAnsi="Calibri" w:cs="Calibri"/>
                <w:color w:val="1F497D"/>
                <w:sz w:val="22"/>
                <w:szCs w:val="22"/>
              </w:rPr>
              <w:t xml:space="preserve"> in situations</w:t>
            </w:r>
            <w:r>
              <w:rPr>
                <w:rFonts w:ascii="Calibri" w:hAnsi="Calibri" w:cs="Calibri"/>
                <w:color w:val="1F497D"/>
                <w:sz w:val="22"/>
                <w:szCs w:val="22"/>
              </w:rPr>
              <w:t>…</w:t>
            </w:r>
            <w:r w:rsidR="001879CB">
              <w:rPr>
                <w:rFonts w:ascii="Calibri" w:hAnsi="Calibri" w:cs="Calibri"/>
                <w:color w:val="1F497D"/>
                <w:sz w:val="22"/>
                <w:szCs w:val="22"/>
              </w:rPr>
              <w:t>”;</w:t>
            </w:r>
          </w:p>
          <w:p w14:paraId="00774E44" w14:textId="77777777" w:rsidR="000B1E38" w:rsidRPr="00462F69" w:rsidRDefault="00593CDD" w:rsidP="005D2975">
            <w:pPr>
              <w:pStyle w:val="TabletextrowsAgency"/>
            </w:pPr>
            <w:proofErr w:type="gramStart"/>
            <w:r w:rsidRPr="002C704D">
              <w:rPr>
                <w:rFonts w:ascii="Calibri" w:hAnsi="Calibri" w:cs="Calibri"/>
                <w:color w:val="1F497D"/>
                <w:sz w:val="22"/>
                <w:szCs w:val="22"/>
              </w:rPr>
              <w:t>and</w:t>
            </w:r>
            <w:proofErr w:type="gramEnd"/>
            <w:r w:rsidRPr="002C704D">
              <w:rPr>
                <w:rFonts w:ascii="Calibri" w:hAnsi="Calibri" w:cs="Calibri"/>
                <w:color w:val="1F497D"/>
                <w:sz w:val="22"/>
                <w:szCs w:val="22"/>
              </w:rPr>
              <w:t xml:space="preserve"> specify that other methodological considerations are described below in the guidance.</w:t>
            </w:r>
          </w:p>
        </w:tc>
        <w:tc>
          <w:tcPr>
            <w:tcW w:w="1537" w:type="pct"/>
            <w:shd w:val="clear" w:color="auto" w:fill="E1E3F2"/>
          </w:tcPr>
          <w:p w14:paraId="7C023202" w14:textId="77777777" w:rsidR="005D2975" w:rsidRPr="00462F69" w:rsidRDefault="005D2975" w:rsidP="005D2975">
            <w:pPr>
              <w:pStyle w:val="TabletextrowsAgency"/>
            </w:pPr>
          </w:p>
          <w:p w14:paraId="7B45767A" w14:textId="77777777" w:rsidR="006E734E" w:rsidRPr="00462F69" w:rsidRDefault="006E734E" w:rsidP="006E734E">
            <w:pPr>
              <w:pStyle w:val="TabletextrowsAgency"/>
            </w:pPr>
          </w:p>
        </w:tc>
      </w:tr>
      <w:tr w:rsidR="000B1E38" w:rsidRPr="00462F69" w14:paraId="7E9299E6" w14:textId="77777777" w:rsidTr="00BE0ADE">
        <w:tc>
          <w:tcPr>
            <w:tcW w:w="645" w:type="pct"/>
            <w:shd w:val="clear" w:color="auto" w:fill="E1E3F2"/>
          </w:tcPr>
          <w:p w14:paraId="35D5B46D" w14:textId="77777777" w:rsidR="000B1E38" w:rsidRPr="00462F69" w:rsidRDefault="000B1E38" w:rsidP="00B90741">
            <w:pPr>
              <w:pStyle w:val="TabletextrowsAgency"/>
            </w:pPr>
            <w:r w:rsidRPr="00462F69">
              <w:t>Line</w:t>
            </w:r>
            <w:r w:rsidR="000B5933">
              <w:t>s</w:t>
            </w:r>
            <w:r w:rsidRPr="00462F69">
              <w:t xml:space="preserve"> 164</w:t>
            </w:r>
            <w:r w:rsidR="000B5933">
              <w:t>-165</w:t>
            </w:r>
          </w:p>
        </w:tc>
        <w:tc>
          <w:tcPr>
            <w:tcW w:w="812" w:type="pct"/>
            <w:shd w:val="clear" w:color="auto" w:fill="E1E3F2"/>
          </w:tcPr>
          <w:p w14:paraId="627799F4" w14:textId="77777777" w:rsidR="000B1E38" w:rsidRPr="00462F69" w:rsidRDefault="000B1E38" w:rsidP="00B90741">
            <w:pPr>
              <w:pStyle w:val="TabletextrowsAgency"/>
            </w:pPr>
          </w:p>
        </w:tc>
        <w:tc>
          <w:tcPr>
            <w:tcW w:w="2006" w:type="pct"/>
            <w:shd w:val="clear" w:color="auto" w:fill="E1E3F2"/>
          </w:tcPr>
          <w:p w14:paraId="215A161C" w14:textId="77777777" w:rsidR="000B1E38" w:rsidRPr="00462F69" w:rsidRDefault="000B1E38" w:rsidP="00B90741">
            <w:pPr>
              <w:pStyle w:val="TabletextrowsAgency"/>
            </w:pPr>
            <w:r w:rsidRPr="00462F69">
              <w:t>Comment:</w:t>
            </w:r>
          </w:p>
          <w:p w14:paraId="180EFC4D" w14:textId="77777777" w:rsidR="000B1E38" w:rsidRDefault="002C704D" w:rsidP="002C704D">
            <w:pPr>
              <w:pStyle w:val="TabletextrowsAgency"/>
              <w:rPr>
                <w:rFonts w:ascii="Calibri" w:hAnsi="Calibri" w:cs="Calibri"/>
                <w:color w:val="1F497D"/>
                <w:sz w:val="22"/>
                <w:szCs w:val="22"/>
              </w:rPr>
            </w:pPr>
            <w:r>
              <w:rPr>
                <w:rFonts w:ascii="Calibri" w:hAnsi="Calibri" w:cs="Calibri"/>
                <w:color w:val="1F497D"/>
                <w:sz w:val="22"/>
                <w:szCs w:val="22"/>
              </w:rPr>
              <w:lastRenderedPageBreak/>
              <w:t>Suggest reconsider 'in general'.</w:t>
            </w:r>
            <w:r w:rsidR="000B1E38" w:rsidRPr="00462F69">
              <w:rPr>
                <w:rFonts w:ascii="Calibri" w:hAnsi="Calibri" w:cs="Calibri"/>
                <w:color w:val="1F497D"/>
                <w:sz w:val="22"/>
                <w:szCs w:val="22"/>
              </w:rPr>
              <w:t xml:space="preserve">  </w:t>
            </w:r>
            <w:r>
              <w:rPr>
                <w:rFonts w:ascii="Calibri" w:hAnsi="Calibri" w:cs="Calibri"/>
                <w:color w:val="1F497D"/>
                <w:sz w:val="22"/>
                <w:szCs w:val="22"/>
              </w:rPr>
              <w:t>T</w:t>
            </w:r>
            <w:r w:rsidR="000B1E38" w:rsidRPr="00462F69">
              <w:rPr>
                <w:rFonts w:ascii="Calibri" w:hAnsi="Calibri" w:cs="Calibri"/>
                <w:color w:val="1F497D"/>
                <w:sz w:val="22"/>
                <w:szCs w:val="22"/>
              </w:rPr>
              <w:t>he research question or indication</w:t>
            </w:r>
            <w:r>
              <w:rPr>
                <w:rFonts w:ascii="Calibri" w:hAnsi="Calibri" w:cs="Calibri"/>
                <w:color w:val="1F497D"/>
                <w:sz w:val="22"/>
                <w:szCs w:val="22"/>
              </w:rPr>
              <w:t xml:space="preserve"> should be the guidance.</w:t>
            </w:r>
            <w:r w:rsidR="000B1E38" w:rsidRPr="00462F69">
              <w:rPr>
                <w:rFonts w:ascii="Calibri" w:hAnsi="Calibri" w:cs="Calibri"/>
                <w:color w:val="1F497D"/>
                <w:sz w:val="22"/>
                <w:szCs w:val="22"/>
              </w:rPr>
              <w:t xml:space="preserve">  The concept to use only concurrent controls is not justified here.</w:t>
            </w:r>
          </w:p>
          <w:p w14:paraId="11F1DE6E" w14:textId="77777777" w:rsidR="002C704D" w:rsidRPr="00462F69" w:rsidRDefault="002C704D" w:rsidP="002C704D">
            <w:pPr>
              <w:pStyle w:val="TabletextrowsAgency"/>
              <w:rPr>
                <w:color w:val="FF0000"/>
              </w:rPr>
            </w:pPr>
            <w:r w:rsidRPr="00462F69">
              <w:t>Proposed change (if any):</w:t>
            </w:r>
            <w:r w:rsidRPr="00462F69">
              <w:rPr>
                <w:color w:val="FF0000"/>
              </w:rPr>
              <w:t xml:space="preserve"> </w:t>
            </w:r>
          </w:p>
          <w:p w14:paraId="06EEEE3E" w14:textId="77777777" w:rsidR="002C704D" w:rsidRDefault="002C704D" w:rsidP="002C704D">
            <w:pPr>
              <w:pStyle w:val="TabletextrowsAgency"/>
              <w:rPr>
                <w:rFonts w:ascii="Calibri" w:hAnsi="Calibri" w:cs="Calibri"/>
                <w:color w:val="1F497D"/>
                <w:sz w:val="22"/>
                <w:szCs w:val="22"/>
              </w:rPr>
            </w:pPr>
            <w:r w:rsidRPr="00462F69">
              <w:rPr>
                <w:rFonts w:ascii="Calibri" w:hAnsi="Calibri" w:cs="Calibri"/>
                <w:color w:val="1F497D"/>
                <w:sz w:val="22"/>
                <w:szCs w:val="22"/>
              </w:rPr>
              <w:t>Suggest changing heading to: “Studies with concurrent comparison data” to be parallel with the following section heading.</w:t>
            </w:r>
            <w:r w:rsidR="000B5933">
              <w:rPr>
                <w:rFonts w:ascii="Calibri" w:hAnsi="Calibri" w:cs="Calibri"/>
                <w:color w:val="1F497D"/>
                <w:sz w:val="22"/>
                <w:szCs w:val="22"/>
              </w:rPr>
              <w:t xml:space="preserve"> Suggest edit line 165 as indicated.</w:t>
            </w:r>
          </w:p>
          <w:p w14:paraId="1736708E" w14:textId="77777777" w:rsidR="002C704D" w:rsidRPr="002C704D" w:rsidRDefault="000B5933" w:rsidP="002C704D">
            <w:pPr>
              <w:pStyle w:val="TabletextrowsAgency"/>
              <w:rPr>
                <w:rFonts w:ascii="Calibri" w:hAnsi="Calibri" w:cs="Calibri"/>
                <w:color w:val="1F497D"/>
                <w:sz w:val="22"/>
                <w:szCs w:val="22"/>
              </w:rPr>
            </w:pPr>
            <w:r>
              <w:rPr>
                <w:rFonts w:ascii="Calibri" w:hAnsi="Calibri" w:cs="Calibri"/>
                <w:color w:val="1F497D"/>
                <w:sz w:val="22"/>
                <w:szCs w:val="22"/>
              </w:rPr>
              <w:t>“…</w:t>
            </w:r>
            <w:proofErr w:type="gramStart"/>
            <w:r w:rsidR="002C704D" w:rsidRPr="002C704D">
              <w:rPr>
                <w:rFonts w:ascii="Calibri" w:hAnsi="Calibri" w:cs="Calibri"/>
                <w:color w:val="1F497D"/>
                <w:sz w:val="22"/>
                <w:szCs w:val="22"/>
              </w:rPr>
              <w:t>have</w:t>
            </w:r>
            <w:proofErr w:type="gramEnd"/>
            <w:r w:rsidR="002C704D" w:rsidRPr="002C704D">
              <w:rPr>
                <w:rFonts w:ascii="Calibri" w:hAnsi="Calibri" w:cs="Calibri"/>
                <w:color w:val="1F497D"/>
                <w:sz w:val="22"/>
                <w:szCs w:val="22"/>
              </w:rPr>
              <w:t xml:space="preserve"> not </w:t>
            </w:r>
            <w:r w:rsidR="002C704D" w:rsidRPr="000B5933">
              <w:rPr>
                <w:rFonts w:ascii="Calibri" w:hAnsi="Calibri" w:cs="Calibri"/>
                <w:color w:val="FF0000"/>
                <w:sz w:val="22"/>
                <w:szCs w:val="22"/>
              </w:rPr>
              <w:t xml:space="preserve">(received) </w:t>
            </w:r>
            <w:r w:rsidR="002C704D" w:rsidRPr="002C704D">
              <w:rPr>
                <w:rFonts w:ascii="Calibri" w:hAnsi="Calibri" w:cs="Calibri"/>
                <w:color w:val="1F497D"/>
                <w:sz w:val="22"/>
                <w:szCs w:val="22"/>
              </w:rPr>
              <w:t xml:space="preserve">or who are not currently </w:t>
            </w:r>
            <w:r w:rsidR="002C704D" w:rsidRPr="000B5933">
              <w:rPr>
                <w:rFonts w:ascii="Calibri" w:hAnsi="Calibri" w:cs="Calibri"/>
                <w:color w:val="FF0000"/>
                <w:sz w:val="22"/>
                <w:szCs w:val="22"/>
              </w:rPr>
              <w:t>receiving the treatment of interest</w:t>
            </w:r>
            <w:r w:rsidR="002C704D" w:rsidRPr="002C704D">
              <w:rPr>
                <w:rFonts w:ascii="Calibri" w:hAnsi="Calibri" w:cs="Calibri"/>
                <w:color w:val="1F497D"/>
                <w:sz w:val="22"/>
                <w:szCs w:val="22"/>
              </w:rPr>
              <w:t xml:space="preserve"> </w:t>
            </w:r>
            <w:r w:rsidR="002C704D" w:rsidRPr="000B5933">
              <w:rPr>
                <w:rFonts w:ascii="Calibri" w:hAnsi="Calibri" w:cs="Calibri"/>
                <w:color w:val="FF0000"/>
                <w:sz w:val="22"/>
                <w:szCs w:val="22"/>
              </w:rPr>
              <w:t>but are similar in terms of disease progression to the patients</w:t>
            </w:r>
            <w:r w:rsidR="002C704D" w:rsidRPr="002C704D">
              <w:rPr>
                <w:rFonts w:ascii="Calibri" w:hAnsi="Calibri" w:cs="Calibri"/>
                <w:color w:val="1F497D"/>
                <w:sz w:val="22"/>
                <w:szCs w:val="22"/>
              </w:rPr>
              <w:t xml:space="preserve"> receiv</w:t>
            </w:r>
            <w:r>
              <w:rPr>
                <w:rFonts w:ascii="Calibri" w:hAnsi="Calibri" w:cs="Calibri"/>
                <w:color w:val="1F497D"/>
                <w:sz w:val="22"/>
                <w:szCs w:val="22"/>
              </w:rPr>
              <w:t>ing the treatment of interest.</w:t>
            </w:r>
            <w:r w:rsidR="002C704D" w:rsidRPr="002C704D">
              <w:rPr>
                <w:rFonts w:ascii="Calibri" w:hAnsi="Calibri" w:cs="Calibri"/>
                <w:color w:val="1F497D"/>
                <w:sz w:val="22"/>
                <w:szCs w:val="22"/>
              </w:rPr>
              <w:t>”</w:t>
            </w:r>
          </w:p>
        </w:tc>
        <w:tc>
          <w:tcPr>
            <w:tcW w:w="1537" w:type="pct"/>
            <w:shd w:val="clear" w:color="auto" w:fill="E1E3F2"/>
          </w:tcPr>
          <w:p w14:paraId="1E88BBA0" w14:textId="77777777" w:rsidR="000B1E38" w:rsidRPr="00462F69" w:rsidRDefault="000B1E38" w:rsidP="00B90741">
            <w:pPr>
              <w:pStyle w:val="TabletextrowsAgency"/>
            </w:pPr>
          </w:p>
        </w:tc>
      </w:tr>
      <w:tr w:rsidR="000B1E38" w:rsidRPr="00462F69" w14:paraId="5D046103" w14:textId="77777777" w:rsidTr="00BE0ADE">
        <w:tc>
          <w:tcPr>
            <w:tcW w:w="645" w:type="pct"/>
            <w:shd w:val="clear" w:color="auto" w:fill="E1E3F2"/>
          </w:tcPr>
          <w:p w14:paraId="59271646" w14:textId="77777777" w:rsidR="000B1E38" w:rsidRPr="00462F69" w:rsidRDefault="000B1E38" w:rsidP="00B90741">
            <w:pPr>
              <w:pStyle w:val="TabletextrowsAgency"/>
            </w:pPr>
            <w:r w:rsidRPr="00462F69">
              <w:lastRenderedPageBreak/>
              <w:t>Line 168</w:t>
            </w:r>
          </w:p>
        </w:tc>
        <w:tc>
          <w:tcPr>
            <w:tcW w:w="812" w:type="pct"/>
            <w:shd w:val="clear" w:color="auto" w:fill="E1E3F2"/>
          </w:tcPr>
          <w:p w14:paraId="4B8E4FE0" w14:textId="77777777" w:rsidR="000B1E38" w:rsidRPr="00462F69" w:rsidRDefault="000B1E38" w:rsidP="00B90741">
            <w:pPr>
              <w:pStyle w:val="TabletextrowsAgency"/>
            </w:pPr>
          </w:p>
        </w:tc>
        <w:tc>
          <w:tcPr>
            <w:tcW w:w="2006" w:type="pct"/>
            <w:shd w:val="clear" w:color="auto" w:fill="E1E3F2"/>
          </w:tcPr>
          <w:p w14:paraId="2D9B130D" w14:textId="77777777" w:rsidR="000B1E38" w:rsidRPr="00462F69" w:rsidRDefault="000B1E38" w:rsidP="00B90741">
            <w:pPr>
              <w:pStyle w:val="TabletextrowsAgency"/>
              <w:rPr>
                <w:color w:val="FF0000"/>
              </w:rPr>
            </w:pPr>
            <w:r w:rsidRPr="00462F69">
              <w:t>Comment:</w:t>
            </w:r>
            <w:r w:rsidRPr="00462F69">
              <w:rPr>
                <w:color w:val="FF0000"/>
              </w:rPr>
              <w:t xml:space="preserve">  </w:t>
            </w:r>
          </w:p>
          <w:p w14:paraId="3136A8EC"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It is often but not always the case that various confounding control methods (of well measured confounders) produces similar results. </w:t>
            </w:r>
          </w:p>
          <w:p w14:paraId="18FB3F5A" w14:textId="77777777" w:rsidR="000B1E38" w:rsidRDefault="000B1E38" w:rsidP="00B90741">
            <w:pPr>
              <w:pStyle w:val="TabletextrowsAgency"/>
              <w:rPr>
                <w:color w:val="FF0000"/>
              </w:rPr>
            </w:pPr>
            <w:r w:rsidRPr="00462F69">
              <w:t>Proposed change (if any):</w:t>
            </w:r>
            <w:r w:rsidRPr="00462F69">
              <w:rPr>
                <w:color w:val="FF0000"/>
              </w:rPr>
              <w:t xml:space="preserve"> </w:t>
            </w:r>
          </w:p>
          <w:p w14:paraId="79BA1C75" w14:textId="77777777" w:rsidR="000B1E38" w:rsidRPr="00462F69" w:rsidRDefault="00E30B70" w:rsidP="00C2578C">
            <w:pPr>
              <w:pStyle w:val="TabletextrowsAgency"/>
            </w:pPr>
            <w:r w:rsidRPr="00462F69">
              <w:rPr>
                <w:rFonts w:ascii="Calibri" w:hAnsi="Calibri" w:cs="Calibri"/>
                <w:color w:val="1F497D"/>
                <w:sz w:val="22"/>
                <w:szCs w:val="22"/>
              </w:rPr>
              <w:t>We s</w:t>
            </w:r>
            <w:r w:rsidR="000B1E38" w:rsidRPr="00462F69">
              <w:rPr>
                <w:rFonts w:ascii="Calibri" w:hAnsi="Calibri" w:cs="Calibri"/>
                <w:color w:val="1F497D"/>
                <w:sz w:val="22"/>
                <w:szCs w:val="22"/>
              </w:rPr>
              <w:t xml:space="preserve">uggest </w:t>
            </w:r>
            <w:r w:rsidR="00C2578C">
              <w:rPr>
                <w:rFonts w:ascii="Calibri" w:hAnsi="Calibri" w:cs="Calibri"/>
                <w:color w:val="1F497D"/>
                <w:sz w:val="22"/>
                <w:szCs w:val="22"/>
              </w:rPr>
              <w:t>edit 165: “</w:t>
            </w:r>
            <w:r w:rsidR="00C2578C" w:rsidRPr="00C2578C">
              <w:rPr>
                <w:rFonts w:ascii="Calibri" w:hAnsi="Calibri" w:cs="Calibri"/>
                <w:color w:val="1F497D"/>
                <w:sz w:val="22"/>
                <w:szCs w:val="22"/>
              </w:rPr>
              <w:t xml:space="preserve">there is </w:t>
            </w:r>
            <w:r w:rsidR="00C2578C">
              <w:rPr>
                <w:rFonts w:ascii="Calibri" w:hAnsi="Calibri" w:cs="Calibri"/>
                <w:color w:val="FF0000"/>
                <w:sz w:val="22"/>
                <w:szCs w:val="22"/>
              </w:rPr>
              <w:t xml:space="preserve">often </w:t>
            </w:r>
            <w:r w:rsidR="00C2578C" w:rsidRPr="00C2578C">
              <w:rPr>
                <w:rFonts w:ascii="Calibri" w:hAnsi="Calibri" w:cs="Calibri"/>
                <w:color w:val="1F497D"/>
                <w:sz w:val="22"/>
                <w:szCs w:val="22"/>
              </w:rPr>
              <w:t>little difference in</w:t>
            </w:r>
            <w:r w:rsidR="00C2578C">
              <w:rPr>
                <w:rFonts w:ascii="Calibri" w:hAnsi="Calibri" w:cs="Calibri"/>
                <w:color w:val="1F497D"/>
                <w:sz w:val="22"/>
                <w:szCs w:val="22"/>
              </w:rPr>
              <w:t>”.</w:t>
            </w:r>
          </w:p>
        </w:tc>
        <w:tc>
          <w:tcPr>
            <w:tcW w:w="1537" w:type="pct"/>
            <w:shd w:val="clear" w:color="auto" w:fill="E1E3F2"/>
          </w:tcPr>
          <w:p w14:paraId="73E2C09E" w14:textId="77777777" w:rsidR="000B1E38" w:rsidRPr="00462F69" w:rsidRDefault="000B1E38" w:rsidP="00B90741">
            <w:pPr>
              <w:pStyle w:val="TabletextrowsAgency"/>
            </w:pPr>
          </w:p>
        </w:tc>
      </w:tr>
      <w:tr w:rsidR="000B1E38" w:rsidRPr="00462F69" w14:paraId="00E44F02" w14:textId="77777777" w:rsidTr="00BE0ADE">
        <w:tc>
          <w:tcPr>
            <w:tcW w:w="645" w:type="pct"/>
            <w:shd w:val="clear" w:color="auto" w:fill="E1E3F2"/>
          </w:tcPr>
          <w:p w14:paraId="0C0A946C" w14:textId="77777777" w:rsidR="000B1E38" w:rsidRPr="00462F69" w:rsidRDefault="000B1E38" w:rsidP="00B90741">
            <w:pPr>
              <w:pStyle w:val="TabletextrowsAgency"/>
            </w:pPr>
            <w:r w:rsidRPr="00462F69">
              <w:t>Lines 174-179</w:t>
            </w:r>
          </w:p>
        </w:tc>
        <w:tc>
          <w:tcPr>
            <w:tcW w:w="812" w:type="pct"/>
            <w:shd w:val="clear" w:color="auto" w:fill="E1E3F2"/>
          </w:tcPr>
          <w:p w14:paraId="0CECAF08" w14:textId="77777777" w:rsidR="000B1E38" w:rsidRPr="00462F69" w:rsidRDefault="000B1E38" w:rsidP="00B90741">
            <w:pPr>
              <w:pStyle w:val="TabletextrowsAgency"/>
            </w:pPr>
          </w:p>
        </w:tc>
        <w:tc>
          <w:tcPr>
            <w:tcW w:w="2006" w:type="pct"/>
            <w:shd w:val="clear" w:color="auto" w:fill="E1E3F2"/>
          </w:tcPr>
          <w:p w14:paraId="6F03776E" w14:textId="77777777" w:rsidR="000B1E38" w:rsidRPr="00462F69" w:rsidRDefault="000B1E38" w:rsidP="00B90741">
            <w:pPr>
              <w:pStyle w:val="TabletextrowsAgency"/>
            </w:pPr>
            <w:r w:rsidRPr="00462F69">
              <w:t>Comment:</w:t>
            </w:r>
          </w:p>
          <w:p w14:paraId="7309B9A2"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This paragraph is for confounding control not specific to concurrent control. It applies to all types of controls. Hence the argument is not unique to concurrent controls and thus does not add to this section Some of the biases </w:t>
            </w:r>
            <w:r w:rsidRPr="00462F69">
              <w:rPr>
                <w:rFonts w:ascii="Calibri" w:hAnsi="Calibri" w:cs="Calibri"/>
                <w:color w:val="1F497D"/>
                <w:sz w:val="22"/>
                <w:szCs w:val="22"/>
              </w:rPr>
              <w:lastRenderedPageBreak/>
              <w:t xml:space="preserve">and challenges noted </w:t>
            </w:r>
            <w:proofErr w:type="gramStart"/>
            <w:r w:rsidRPr="00462F69">
              <w:rPr>
                <w:rFonts w:ascii="Calibri" w:hAnsi="Calibri" w:cs="Calibri"/>
                <w:color w:val="1F497D"/>
                <w:sz w:val="22"/>
                <w:szCs w:val="22"/>
              </w:rPr>
              <w:t>may</w:t>
            </w:r>
            <w:proofErr w:type="gramEnd"/>
            <w:r w:rsidRPr="00462F69">
              <w:rPr>
                <w:rFonts w:ascii="Calibri" w:hAnsi="Calibri" w:cs="Calibri"/>
                <w:color w:val="1F497D"/>
                <w:sz w:val="22"/>
                <w:szCs w:val="22"/>
              </w:rPr>
              <w:t xml:space="preserve"> also be operative for pragmatic trials.</w:t>
            </w:r>
          </w:p>
          <w:p w14:paraId="572373A9" w14:textId="77777777" w:rsidR="000B1E38" w:rsidRPr="00462F69" w:rsidRDefault="000B1E38" w:rsidP="00B90741">
            <w:pPr>
              <w:pStyle w:val="TabletextrowsAgency"/>
            </w:pPr>
            <w:r w:rsidRPr="00462F69">
              <w:t xml:space="preserve">Proposed change (if any): </w:t>
            </w:r>
          </w:p>
          <w:p w14:paraId="06190552" w14:textId="77777777" w:rsidR="000B1E38" w:rsidRPr="00462F69" w:rsidRDefault="000B1E38" w:rsidP="001B5516">
            <w:pPr>
              <w:autoSpaceDE w:val="0"/>
              <w:autoSpaceDN w:val="0"/>
              <w:adjustRightInd w:val="0"/>
            </w:pPr>
            <w:r w:rsidRPr="00462F69">
              <w:rPr>
                <w:rFonts w:ascii="Calibri" w:hAnsi="Calibri" w:cs="Calibri"/>
                <w:color w:val="1F497D"/>
                <w:sz w:val="22"/>
                <w:szCs w:val="22"/>
                <w:lang w:val="en-GB"/>
              </w:rPr>
              <w:t>Move into another section.</w:t>
            </w:r>
            <w:r w:rsidR="00593CDD" w:rsidRPr="00462F69">
              <w:rPr>
                <w:rFonts w:ascii="Calibri" w:hAnsi="Calibri" w:cs="Calibri"/>
                <w:color w:val="1F497D"/>
                <w:sz w:val="22"/>
                <w:szCs w:val="22"/>
                <w:lang w:val="en-GB"/>
              </w:rPr>
              <w:t xml:space="preserve"> </w:t>
            </w:r>
            <w:proofErr w:type="gramStart"/>
            <w:r w:rsidR="00593CDD" w:rsidRPr="00462F69">
              <w:rPr>
                <w:rFonts w:ascii="Calibri" w:hAnsi="Calibri" w:cs="Calibri"/>
                <w:color w:val="1F497D"/>
                <w:sz w:val="22"/>
                <w:szCs w:val="22"/>
                <w:lang w:val="en-GB"/>
              </w:rPr>
              <w:t>i</w:t>
            </w:r>
            <w:proofErr w:type="gramEnd"/>
            <w:r w:rsidR="00593CDD" w:rsidRPr="00462F69">
              <w:rPr>
                <w:rFonts w:ascii="Calibri" w:hAnsi="Calibri" w:cs="Calibri"/>
                <w:color w:val="1F497D"/>
                <w:sz w:val="22"/>
                <w:szCs w:val="22"/>
                <w:lang w:val="en-GB"/>
              </w:rPr>
              <w:t xml:space="preserve">.e. </w:t>
            </w:r>
            <w:r w:rsidR="00593CDD" w:rsidRPr="00C2578C">
              <w:rPr>
                <w:rFonts w:ascii="Calibri" w:eastAsia="Times New Roman" w:hAnsi="Calibri" w:cs="Calibri"/>
                <w:color w:val="1F497D"/>
                <w:sz w:val="22"/>
                <w:szCs w:val="22"/>
                <w:lang w:val="en-GB" w:eastAsia="zh-CN"/>
              </w:rPr>
              <w:t>The general statement in lines 174-179 about observational studies vs. (presumably) randomised studies should belong in the introductory section in 3.2 rather than in the section on ‘concurrent controls’</w:t>
            </w:r>
          </w:p>
        </w:tc>
        <w:tc>
          <w:tcPr>
            <w:tcW w:w="1537" w:type="pct"/>
            <w:shd w:val="clear" w:color="auto" w:fill="E1E3F2"/>
          </w:tcPr>
          <w:p w14:paraId="08EDD5FC" w14:textId="77777777" w:rsidR="0085794B" w:rsidRPr="00462F69" w:rsidRDefault="0085794B" w:rsidP="0085794B">
            <w:pPr>
              <w:autoSpaceDE w:val="0"/>
              <w:autoSpaceDN w:val="0"/>
              <w:adjustRightInd w:val="0"/>
              <w:rPr>
                <w:rFonts w:ascii="Verdana" w:hAnsi="Verdana" w:cs="Verdana"/>
                <w:i/>
                <w:color w:val="0000FF"/>
                <w:sz w:val="18"/>
                <w:szCs w:val="18"/>
                <w:lang w:val="en-GB"/>
              </w:rPr>
            </w:pPr>
          </w:p>
          <w:p w14:paraId="2736EB0E" w14:textId="77777777" w:rsidR="0085794B" w:rsidRPr="00462F69" w:rsidRDefault="0085794B" w:rsidP="00B90741">
            <w:pPr>
              <w:pStyle w:val="TabletextrowsAgency"/>
            </w:pPr>
          </w:p>
        </w:tc>
      </w:tr>
      <w:tr w:rsidR="000B1E38" w:rsidRPr="00462F69" w14:paraId="5430684D" w14:textId="77777777" w:rsidTr="00BE0ADE">
        <w:tc>
          <w:tcPr>
            <w:tcW w:w="645" w:type="pct"/>
            <w:shd w:val="clear" w:color="auto" w:fill="E1E3F2"/>
          </w:tcPr>
          <w:p w14:paraId="51B7A7D0" w14:textId="77777777" w:rsidR="000B1E38" w:rsidRPr="00462F69" w:rsidRDefault="000B1E38" w:rsidP="00B90741">
            <w:pPr>
              <w:pStyle w:val="TabletextrowsAgency"/>
            </w:pPr>
            <w:r w:rsidRPr="00462F69">
              <w:lastRenderedPageBreak/>
              <w:t>Lines 180-183</w:t>
            </w:r>
          </w:p>
        </w:tc>
        <w:tc>
          <w:tcPr>
            <w:tcW w:w="812" w:type="pct"/>
            <w:shd w:val="clear" w:color="auto" w:fill="E1E3F2"/>
          </w:tcPr>
          <w:p w14:paraId="0DADB739" w14:textId="77777777" w:rsidR="000B1E38" w:rsidRPr="00462F69" w:rsidRDefault="000B1E38" w:rsidP="00B90741">
            <w:pPr>
              <w:pStyle w:val="TabletextrowsAgency"/>
            </w:pPr>
          </w:p>
        </w:tc>
        <w:tc>
          <w:tcPr>
            <w:tcW w:w="2006" w:type="pct"/>
            <w:shd w:val="clear" w:color="auto" w:fill="E1E3F2"/>
          </w:tcPr>
          <w:p w14:paraId="5C5AD0C9" w14:textId="77777777" w:rsidR="000B1E38" w:rsidRPr="00462F69" w:rsidRDefault="000B1E38" w:rsidP="00B90741">
            <w:pPr>
              <w:pStyle w:val="TabletextrowsAgency"/>
            </w:pPr>
            <w:r w:rsidRPr="00462F69">
              <w:t>Comments:</w:t>
            </w:r>
          </w:p>
          <w:p w14:paraId="23088903"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The same could be said for concurrent controls (channelling bias).  In fact, that is a main advantage to use historical over concurrent controls in certain situations</w:t>
            </w:r>
          </w:p>
          <w:p w14:paraId="197CF156" w14:textId="77777777" w:rsidR="000B1E38" w:rsidRPr="00462F69" w:rsidRDefault="000B1E38" w:rsidP="00B90741">
            <w:pPr>
              <w:pStyle w:val="TabletextrowsAgency"/>
            </w:pPr>
            <w:r w:rsidRPr="00462F69">
              <w:rPr>
                <w:rFonts w:ascii="Calibri" w:hAnsi="Calibri" w:cs="Calibri"/>
                <w:color w:val="1F497D"/>
                <w:sz w:val="22"/>
                <w:szCs w:val="22"/>
              </w:rPr>
              <w:t>Acknowledge that patient may be their own control for pre and post treatment comparisons</w:t>
            </w:r>
          </w:p>
        </w:tc>
        <w:tc>
          <w:tcPr>
            <w:tcW w:w="1537" w:type="pct"/>
            <w:shd w:val="clear" w:color="auto" w:fill="E1E3F2"/>
          </w:tcPr>
          <w:p w14:paraId="69434163" w14:textId="77777777" w:rsidR="000B1E38" w:rsidRPr="00462F69" w:rsidRDefault="000B1E38" w:rsidP="00B90741">
            <w:pPr>
              <w:pStyle w:val="TabletextrowsAgency"/>
            </w:pPr>
          </w:p>
        </w:tc>
      </w:tr>
      <w:tr w:rsidR="000B1E38" w:rsidRPr="00462F69" w14:paraId="6883EF84" w14:textId="77777777" w:rsidTr="00BE0ADE">
        <w:tc>
          <w:tcPr>
            <w:tcW w:w="645" w:type="pct"/>
            <w:shd w:val="clear" w:color="auto" w:fill="E1E3F2"/>
          </w:tcPr>
          <w:p w14:paraId="601E3D0B" w14:textId="77777777" w:rsidR="000B1E38" w:rsidRPr="00462F69" w:rsidRDefault="000B1E38" w:rsidP="00B90741">
            <w:pPr>
              <w:pStyle w:val="TabletextrowsAgency"/>
            </w:pPr>
            <w:r w:rsidRPr="00462F69">
              <w:t>Line 181, 190, 194</w:t>
            </w:r>
          </w:p>
        </w:tc>
        <w:tc>
          <w:tcPr>
            <w:tcW w:w="812" w:type="pct"/>
            <w:shd w:val="clear" w:color="auto" w:fill="E1E3F2"/>
          </w:tcPr>
          <w:p w14:paraId="0318BE7E" w14:textId="77777777" w:rsidR="000B1E38" w:rsidRPr="00462F69" w:rsidRDefault="000B1E38" w:rsidP="00B90741">
            <w:pPr>
              <w:pStyle w:val="TabletextrowsAgency"/>
            </w:pPr>
          </w:p>
        </w:tc>
        <w:tc>
          <w:tcPr>
            <w:tcW w:w="2006" w:type="pct"/>
            <w:shd w:val="clear" w:color="auto" w:fill="E1E3F2"/>
          </w:tcPr>
          <w:p w14:paraId="6750A609" w14:textId="77777777" w:rsidR="000B1E38" w:rsidRPr="00462F69" w:rsidRDefault="000B1E38" w:rsidP="00B90741">
            <w:pPr>
              <w:pStyle w:val="TabletextrowsAgency"/>
              <w:rPr>
                <w:color w:val="FF0000"/>
              </w:rPr>
            </w:pPr>
            <w:r w:rsidRPr="00462F69">
              <w:t>Proposed change (if any):</w:t>
            </w:r>
            <w:r w:rsidRPr="00462F69">
              <w:rPr>
                <w:color w:val="FF0000"/>
              </w:rPr>
              <w:t xml:space="preserve"> </w:t>
            </w:r>
          </w:p>
          <w:p w14:paraId="1BFEA54E" w14:textId="77777777" w:rsidR="000B1E38" w:rsidRPr="00462F69" w:rsidRDefault="00E30B70" w:rsidP="00B90741">
            <w:pPr>
              <w:pStyle w:val="TabletextrowsAgency"/>
              <w:rPr>
                <w:rFonts w:ascii="Calibri" w:hAnsi="Calibri" w:cs="Calibri"/>
                <w:color w:val="1F497D"/>
                <w:sz w:val="22"/>
                <w:szCs w:val="22"/>
              </w:rPr>
            </w:pPr>
            <w:r w:rsidRPr="00462F69">
              <w:rPr>
                <w:rFonts w:ascii="Calibri" w:hAnsi="Calibri" w:cs="Calibri"/>
                <w:color w:val="1F497D"/>
                <w:sz w:val="22"/>
                <w:szCs w:val="22"/>
              </w:rPr>
              <w:t>We s</w:t>
            </w:r>
            <w:r w:rsidR="000B1E38" w:rsidRPr="00462F69">
              <w:rPr>
                <w:rFonts w:ascii="Calibri" w:hAnsi="Calibri" w:cs="Calibri"/>
                <w:color w:val="1F497D"/>
                <w:sz w:val="22"/>
                <w:szCs w:val="22"/>
              </w:rPr>
              <w:t xml:space="preserve">uggest changing “controls” to “comparison patients” to avoid confusion with case-control study design terminology.  </w:t>
            </w:r>
          </w:p>
          <w:p w14:paraId="13185963" w14:textId="77777777" w:rsidR="000B1E38" w:rsidRPr="00462F69" w:rsidRDefault="000B1E38" w:rsidP="00B90741">
            <w:pPr>
              <w:pStyle w:val="TabletextrowsAgency"/>
            </w:pPr>
            <w:r w:rsidRPr="00462F69">
              <w:rPr>
                <w:rFonts w:ascii="Calibri" w:hAnsi="Calibri" w:cs="Calibri"/>
                <w:color w:val="1F497D"/>
                <w:sz w:val="22"/>
                <w:szCs w:val="22"/>
              </w:rPr>
              <w:t>Also applies to lines 190 and 194 and in other sections.</w:t>
            </w:r>
          </w:p>
        </w:tc>
        <w:tc>
          <w:tcPr>
            <w:tcW w:w="1537" w:type="pct"/>
            <w:shd w:val="clear" w:color="auto" w:fill="E1E3F2"/>
          </w:tcPr>
          <w:p w14:paraId="2829D959" w14:textId="77777777" w:rsidR="000B1E38" w:rsidRPr="00462F69" w:rsidRDefault="000B1E38" w:rsidP="00B90741">
            <w:pPr>
              <w:pStyle w:val="TabletextrowsAgency"/>
            </w:pPr>
          </w:p>
        </w:tc>
      </w:tr>
      <w:tr w:rsidR="000B1E38" w:rsidRPr="00462F69" w14:paraId="1B22236B" w14:textId="77777777" w:rsidTr="00BE0ADE">
        <w:tc>
          <w:tcPr>
            <w:tcW w:w="645" w:type="pct"/>
            <w:shd w:val="clear" w:color="auto" w:fill="E1E3F2"/>
          </w:tcPr>
          <w:p w14:paraId="28888008" w14:textId="77777777" w:rsidR="000B1E38" w:rsidRPr="00462F69" w:rsidRDefault="000B1E38" w:rsidP="00B90741">
            <w:pPr>
              <w:pStyle w:val="TabletextrowsAgency"/>
            </w:pPr>
            <w:r w:rsidRPr="00462F69">
              <w:t>Line 185</w:t>
            </w:r>
          </w:p>
        </w:tc>
        <w:tc>
          <w:tcPr>
            <w:tcW w:w="812" w:type="pct"/>
            <w:shd w:val="clear" w:color="auto" w:fill="E1E3F2"/>
          </w:tcPr>
          <w:p w14:paraId="17A48E06" w14:textId="77777777" w:rsidR="000B1E38" w:rsidRPr="00462F69" w:rsidRDefault="000B1E38" w:rsidP="00B90741">
            <w:pPr>
              <w:pStyle w:val="TabletextrowsAgency"/>
            </w:pPr>
          </w:p>
        </w:tc>
        <w:tc>
          <w:tcPr>
            <w:tcW w:w="2006" w:type="pct"/>
            <w:shd w:val="clear" w:color="auto" w:fill="E1E3F2"/>
          </w:tcPr>
          <w:p w14:paraId="1EE92ADD" w14:textId="77777777" w:rsidR="000B1E38" w:rsidRPr="00462F69" w:rsidRDefault="000B1E38" w:rsidP="00B90741">
            <w:pPr>
              <w:pStyle w:val="TabletextrowsAgency"/>
            </w:pPr>
            <w:r w:rsidRPr="00462F69">
              <w:t>Comments:</w:t>
            </w:r>
          </w:p>
          <w:p w14:paraId="721E19FA"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Observational studies with secondary use of data often see data Gaps (e.g. important confounders not measured, </w:t>
            </w:r>
            <w:r w:rsidRPr="00462F69">
              <w:rPr>
                <w:rFonts w:ascii="Calibri" w:hAnsi="Calibri" w:cs="Calibri"/>
                <w:color w:val="1F497D"/>
                <w:sz w:val="22"/>
                <w:szCs w:val="22"/>
              </w:rPr>
              <w:lastRenderedPageBreak/>
              <w:t xml:space="preserve">or are associated with incomplete observation). </w:t>
            </w:r>
          </w:p>
          <w:p w14:paraId="07D786C8" w14:textId="77777777" w:rsidR="000B1E38" w:rsidRPr="00462F69" w:rsidRDefault="000B1E38" w:rsidP="00B90741">
            <w:pPr>
              <w:pStyle w:val="TabletextrowsAgency"/>
            </w:pPr>
            <w:r w:rsidRPr="00462F69">
              <w:t xml:space="preserve">Proposed change (if any): </w:t>
            </w:r>
          </w:p>
          <w:p w14:paraId="725A5CFA" w14:textId="77777777" w:rsidR="000B1E38" w:rsidRPr="00462F69" w:rsidRDefault="000B1E38" w:rsidP="00B90741">
            <w:pPr>
              <w:pStyle w:val="TabletextrowsAgency"/>
            </w:pPr>
            <w:r w:rsidRPr="00462F69">
              <w:rPr>
                <w:rFonts w:ascii="Calibri" w:hAnsi="Calibri" w:cs="Calibri"/>
                <w:color w:val="1F497D"/>
                <w:sz w:val="22"/>
                <w:szCs w:val="22"/>
              </w:rPr>
              <w:t>Considerations on the usefulness of such data for the intended purpose should be made in advance of the study; statistical techniques (e.g. sensitivity analyses with imputation of covariates) could be discussed as well if the gap is not considered critical.</w:t>
            </w:r>
          </w:p>
        </w:tc>
        <w:tc>
          <w:tcPr>
            <w:tcW w:w="1537" w:type="pct"/>
            <w:shd w:val="clear" w:color="auto" w:fill="E1E3F2"/>
          </w:tcPr>
          <w:p w14:paraId="0FADD71D" w14:textId="77777777" w:rsidR="000B1E38" w:rsidRPr="00462F69" w:rsidRDefault="000B1E38" w:rsidP="00B90741">
            <w:pPr>
              <w:pStyle w:val="TabletextrowsAgency"/>
            </w:pPr>
          </w:p>
        </w:tc>
      </w:tr>
      <w:tr w:rsidR="000B1E38" w:rsidRPr="00462F69" w14:paraId="079C92CD" w14:textId="77777777" w:rsidTr="00BE0ADE">
        <w:tc>
          <w:tcPr>
            <w:tcW w:w="645" w:type="pct"/>
            <w:shd w:val="clear" w:color="auto" w:fill="E1E3F2"/>
          </w:tcPr>
          <w:p w14:paraId="07B575F9" w14:textId="77777777" w:rsidR="000B1E38" w:rsidRPr="00462F69" w:rsidRDefault="000B1E38" w:rsidP="00B90741">
            <w:pPr>
              <w:pStyle w:val="TabletextrowsAgency"/>
            </w:pPr>
            <w:r w:rsidRPr="00462F69">
              <w:lastRenderedPageBreak/>
              <w:t>Lines 186-188</w:t>
            </w:r>
          </w:p>
        </w:tc>
        <w:tc>
          <w:tcPr>
            <w:tcW w:w="812" w:type="pct"/>
            <w:shd w:val="clear" w:color="auto" w:fill="E1E3F2"/>
          </w:tcPr>
          <w:p w14:paraId="577B8A7A" w14:textId="77777777" w:rsidR="000B1E38" w:rsidRPr="00462F69" w:rsidRDefault="000B1E38" w:rsidP="00B90741">
            <w:pPr>
              <w:pStyle w:val="TabletextrowsAgency"/>
            </w:pPr>
          </w:p>
        </w:tc>
        <w:tc>
          <w:tcPr>
            <w:tcW w:w="2006" w:type="pct"/>
            <w:shd w:val="clear" w:color="auto" w:fill="E1E3F2"/>
          </w:tcPr>
          <w:p w14:paraId="397C4CED" w14:textId="77777777" w:rsidR="000B1E38" w:rsidRPr="00462F69" w:rsidRDefault="000B1E38" w:rsidP="00B90741">
            <w:pPr>
              <w:pStyle w:val="TabletextrowsAgency"/>
            </w:pPr>
            <w:r w:rsidRPr="00462F69">
              <w:t>Comment:</w:t>
            </w:r>
          </w:p>
          <w:p w14:paraId="709FFB6F" w14:textId="77777777" w:rsidR="000B1E38" w:rsidRPr="00462F69" w:rsidRDefault="000B1E38" w:rsidP="00B90741">
            <w:pPr>
              <w:pStyle w:val="TabletextrowsAgency"/>
              <w:rPr>
                <w:lang w:eastAsia="en-US"/>
              </w:rPr>
            </w:pPr>
            <w:r w:rsidRPr="00462F69">
              <w:rPr>
                <w:rFonts w:ascii="Calibri" w:hAnsi="Calibri" w:cs="Calibri"/>
                <w:color w:val="1F497D"/>
                <w:sz w:val="22"/>
                <w:szCs w:val="22"/>
              </w:rPr>
              <w:t xml:space="preserve">The statement “These datasets are most likely to come from formal clinical trials for which the selection criteria were well documented and strictly applied and in which the known, important prognostic variables were recorded and can be matched to the treated patient data” may not always apply. There will be circumstances under which historical comparison data should be derived from large representative observational </w:t>
            </w:r>
            <w:proofErr w:type="gramStart"/>
            <w:r w:rsidRPr="00462F69">
              <w:rPr>
                <w:rFonts w:ascii="Calibri" w:hAnsi="Calibri" w:cs="Calibri"/>
                <w:color w:val="1F497D"/>
                <w:sz w:val="22"/>
                <w:szCs w:val="22"/>
              </w:rPr>
              <w:t>studies which</w:t>
            </w:r>
            <w:proofErr w:type="gramEnd"/>
            <w:r w:rsidRPr="00462F69">
              <w:rPr>
                <w:rFonts w:ascii="Calibri" w:hAnsi="Calibri" w:cs="Calibri"/>
                <w:color w:val="1F497D"/>
                <w:sz w:val="22"/>
                <w:szCs w:val="22"/>
              </w:rPr>
              <w:t xml:space="preserve"> can be used as a reference to the proposed observational study assessing benefits.</w:t>
            </w:r>
            <w:r w:rsidRPr="00462F69">
              <w:rPr>
                <w:lang w:eastAsia="en-US"/>
              </w:rPr>
              <w:t xml:space="preserve"> </w:t>
            </w:r>
          </w:p>
          <w:p w14:paraId="447DBB46" w14:textId="77777777" w:rsidR="000B1E38" w:rsidRPr="00462F69" w:rsidRDefault="000B1E38" w:rsidP="00B90741">
            <w:pPr>
              <w:pStyle w:val="TabletextrowsAgency"/>
            </w:pPr>
            <w:r w:rsidRPr="00462F69">
              <w:t>Proposed change (if any):</w:t>
            </w:r>
          </w:p>
          <w:p w14:paraId="26864047"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Please address</w:t>
            </w:r>
            <w:r w:rsidR="00593CDD" w:rsidRPr="00462F69">
              <w:rPr>
                <w:rFonts w:ascii="Calibri" w:hAnsi="Calibri" w:cs="Calibri"/>
                <w:color w:val="1F497D"/>
                <w:sz w:val="22"/>
                <w:szCs w:val="22"/>
              </w:rPr>
              <w:t xml:space="preserve">. </w:t>
            </w:r>
            <w:r w:rsidR="00593CDD" w:rsidRPr="00FB6399">
              <w:rPr>
                <w:rFonts w:ascii="Calibri" w:hAnsi="Calibri" w:cs="Calibri"/>
                <w:color w:val="1F497D"/>
                <w:sz w:val="22"/>
                <w:szCs w:val="22"/>
              </w:rPr>
              <w:t xml:space="preserve">Also consider adding that </w:t>
            </w:r>
            <w:proofErr w:type="gramStart"/>
            <w:r w:rsidR="00593CDD" w:rsidRPr="00FB6399">
              <w:rPr>
                <w:rFonts w:ascii="Calibri" w:hAnsi="Calibri" w:cs="Calibri"/>
                <w:color w:val="1F497D"/>
                <w:sz w:val="22"/>
                <w:szCs w:val="22"/>
              </w:rPr>
              <w:t>long term</w:t>
            </w:r>
            <w:proofErr w:type="gramEnd"/>
            <w:r w:rsidR="00593CDD" w:rsidRPr="00FB6399">
              <w:rPr>
                <w:rFonts w:ascii="Calibri" w:hAnsi="Calibri" w:cs="Calibri"/>
                <w:color w:val="1F497D"/>
                <w:sz w:val="22"/>
                <w:szCs w:val="22"/>
              </w:rPr>
              <w:t xml:space="preserve"> data collection on some endpoints is not possible anymore (because of ethical concerns of keeping patients on </w:t>
            </w:r>
            <w:r w:rsidR="00593CDD" w:rsidRPr="00FB6399">
              <w:rPr>
                <w:rFonts w:ascii="Calibri" w:hAnsi="Calibri" w:cs="Calibri"/>
                <w:color w:val="1F497D"/>
                <w:sz w:val="22"/>
                <w:szCs w:val="22"/>
              </w:rPr>
              <w:lastRenderedPageBreak/>
              <w:t>p</w:t>
            </w:r>
            <w:r w:rsidR="00B71A5A" w:rsidRPr="00FB6399">
              <w:rPr>
                <w:rFonts w:ascii="Calibri" w:hAnsi="Calibri" w:cs="Calibri"/>
                <w:color w:val="1F497D"/>
                <w:sz w:val="22"/>
                <w:szCs w:val="22"/>
              </w:rPr>
              <w:t>la</w:t>
            </w:r>
            <w:r w:rsidR="00F051D4" w:rsidRPr="00FB6399">
              <w:rPr>
                <w:rFonts w:ascii="Calibri" w:hAnsi="Calibri" w:cs="Calibri"/>
                <w:color w:val="1F497D"/>
                <w:sz w:val="22"/>
                <w:szCs w:val="22"/>
              </w:rPr>
              <w:t>ceb</w:t>
            </w:r>
            <w:r w:rsidR="00593CDD" w:rsidRPr="00FB6399">
              <w:rPr>
                <w:rFonts w:ascii="Calibri" w:hAnsi="Calibri" w:cs="Calibri"/>
                <w:color w:val="1F497D"/>
                <w:sz w:val="22"/>
                <w:szCs w:val="22"/>
              </w:rPr>
              <w:t>o for a long time).</w:t>
            </w:r>
          </w:p>
        </w:tc>
        <w:tc>
          <w:tcPr>
            <w:tcW w:w="1537" w:type="pct"/>
            <w:shd w:val="clear" w:color="auto" w:fill="E1E3F2"/>
          </w:tcPr>
          <w:p w14:paraId="075CA117" w14:textId="77777777" w:rsidR="00C86791" w:rsidRPr="00462F69" w:rsidRDefault="00C86791" w:rsidP="00C07905">
            <w:pPr>
              <w:pStyle w:val="TabletextrowsAgency"/>
            </w:pPr>
          </w:p>
        </w:tc>
      </w:tr>
      <w:tr w:rsidR="000B1E38" w:rsidRPr="00462F69" w14:paraId="7C4931C5" w14:textId="77777777" w:rsidTr="00BE0ADE">
        <w:tc>
          <w:tcPr>
            <w:tcW w:w="645" w:type="pct"/>
            <w:shd w:val="clear" w:color="auto" w:fill="E1E3F2"/>
          </w:tcPr>
          <w:p w14:paraId="1CB872BB" w14:textId="77777777" w:rsidR="000B1E38" w:rsidRPr="00462F69" w:rsidRDefault="000B1E38" w:rsidP="00B90741">
            <w:pPr>
              <w:pStyle w:val="TabletextrowsAgency"/>
            </w:pPr>
            <w:r w:rsidRPr="00462F69">
              <w:lastRenderedPageBreak/>
              <w:t>Lines 189-190</w:t>
            </w:r>
          </w:p>
        </w:tc>
        <w:tc>
          <w:tcPr>
            <w:tcW w:w="812" w:type="pct"/>
            <w:shd w:val="clear" w:color="auto" w:fill="E1E3F2"/>
          </w:tcPr>
          <w:p w14:paraId="6B162282" w14:textId="77777777" w:rsidR="000B1E38" w:rsidRPr="00462F69" w:rsidRDefault="000B1E38" w:rsidP="00B90741">
            <w:pPr>
              <w:pStyle w:val="TabletextrowsAgency"/>
            </w:pPr>
          </w:p>
        </w:tc>
        <w:tc>
          <w:tcPr>
            <w:tcW w:w="2006" w:type="pct"/>
            <w:shd w:val="clear" w:color="auto" w:fill="E1E3F2"/>
          </w:tcPr>
          <w:p w14:paraId="4B36C65E" w14:textId="77777777" w:rsidR="000B1E38" w:rsidRPr="00462F69" w:rsidRDefault="000B1E38" w:rsidP="00B90741">
            <w:pPr>
              <w:pStyle w:val="TabletextrowsAgency"/>
            </w:pPr>
            <w:r w:rsidRPr="00462F69">
              <w:t>Comment:</w:t>
            </w:r>
          </w:p>
          <w:p w14:paraId="0F64E8C8" w14:textId="77777777" w:rsidR="000B1E38" w:rsidRPr="00462F69" w:rsidRDefault="000B1E38" w:rsidP="00B90741">
            <w:pPr>
              <w:pStyle w:val="TabletextrowsAgency"/>
            </w:pPr>
            <w:r w:rsidRPr="00462F69">
              <w:rPr>
                <w:rFonts w:ascii="Calibri" w:hAnsi="Calibri" w:cs="Calibri"/>
                <w:color w:val="1F497D"/>
                <w:sz w:val="22"/>
                <w:szCs w:val="22"/>
              </w:rPr>
              <w:t>Regarding “selection criteria”   - this statement seems to confuse replicating the trial results with demonstrating usage in the real world.  One assumes the latter is more relevant.</w:t>
            </w:r>
          </w:p>
        </w:tc>
        <w:tc>
          <w:tcPr>
            <w:tcW w:w="1537" w:type="pct"/>
            <w:shd w:val="clear" w:color="auto" w:fill="E1E3F2"/>
          </w:tcPr>
          <w:p w14:paraId="2D42F1F6" w14:textId="77777777" w:rsidR="000B1E38" w:rsidRPr="00462F69" w:rsidRDefault="000B1E38" w:rsidP="00B90741">
            <w:pPr>
              <w:pStyle w:val="TabletextrowsAgency"/>
            </w:pPr>
          </w:p>
        </w:tc>
      </w:tr>
      <w:tr w:rsidR="000B1E38" w:rsidRPr="00462F69" w14:paraId="25079627" w14:textId="77777777" w:rsidTr="00BE0ADE">
        <w:tc>
          <w:tcPr>
            <w:tcW w:w="645" w:type="pct"/>
            <w:shd w:val="clear" w:color="auto" w:fill="E1E3F2"/>
          </w:tcPr>
          <w:p w14:paraId="1F0756BE" w14:textId="77777777" w:rsidR="000B1E38" w:rsidRPr="00462F69" w:rsidRDefault="000B1E38" w:rsidP="00B90741">
            <w:pPr>
              <w:rPr>
                <w:rFonts w:ascii="Verdana" w:hAnsi="Verdana"/>
                <w:sz w:val="18"/>
                <w:szCs w:val="18"/>
                <w:lang w:val="en-GB"/>
              </w:rPr>
            </w:pPr>
            <w:r w:rsidRPr="00462F69">
              <w:rPr>
                <w:rFonts w:ascii="Verdana" w:hAnsi="Verdana"/>
                <w:sz w:val="18"/>
                <w:szCs w:val="18"/>
                <w:lang w:val="en-GB"/>
              </w:rPr>
              <w:t>Lines 191-194</w:t>
            </w:r>
          </w:p>
        </w:tc>
        <w:tc>
          <w:tcPr>
            <w:tcW w:w="812" w:type="pct"/>
            <w:shd w:val="clear" w:color="auto" w:fill="E1E3F2"/>
          </w:tcPr>
          <w:p w14:paraId="77977A62" w14:textId="77777777" w:rsidR="000B1E38" w:rsidRPr="00462F69" w:rsidRDefault="000B1E38" w:rsidP="00B90741">
            <w:pPr>
              <w:rPr>
                <w:lang w:val="en-GB"/>
              </w:rPr>
            </w:pPr>
          </w:p>
        </w:tc>
        <w:tc>
          <w:tcPr>
            <w:tcW w:w="2006" w:type="pct"/>
            <w:shd w:val="clear" w:color="auto" w:fill="E1E3F2"/>
          </w:tcPr>
          <w:p w14:paraId="093EE6C2" w14:textId="77777777" w:rsidR="000B1E38" w:rsidRPr="00462F69" w:rsidRDefault="000B1E38" w:rsidP="00B90741">
            <w:pPr>
              <w:rPr>
                <w:rFonts w:ascii="Verdana" w:hAnsi="Verdana"/>
                <w:sz w:val="18"/>
                <w:szCs w:val="18"/>
                <w:lang w:val="en-GB"/>
              </w:rPr>
            </w:pPr>
            <w:r w:rsidRPr="00462F69">
              <w:rPr>
                <w:rFonts w:ascii="Verdana" w:hAnsi="Verdana"/>
                <w:sz w:val="18"/>
                <w:szCs w:val="18"/>
                <w:lang w:val="en-GB"/>
              </w:rPr>
              <w:t>Comment:</w:t>
            </w:r>
          </w:p>
          <w:p w14:paraId="4D275C58" w14:textId="77777777" w:rsidR="000B1E38" w:rsidRPr="00462F69" w:rsidRDefault="000B1E38" w:rsidP="00B90741">
            <w:pPr>
              <w:pStyle w:val="TabletextrowsAgency"/>
              <w:rPr>
                <w:rFonts w:cs="Calibri"/>
                <w:color w:val="1F497D"/>
              </w:rPr>
            </w:pPr>
            <w:r w:rsidRPr="00462F69">
              <w:rPr>
                <w:rFonts w:cs="Calibri"/>
                <w:color w:val="1F497D"/>
              </w:rPr>
              <w:t xml:space="preserve">The example here is not for historical control. Developing </w:t>
            </w:r>
            <w:r w:rsidR="00CD5FDD" w:rsidRPr="00CD5FDD">
              <w:rPr>
                <w:rFonts w:cs="Calibri"/>
                <w:color w:val="1F497D"/>
              </w:rPr>
              <w:t>disease risk score</w:t>
            </w:r>
            <w:r w:rsidR="00CD5FDD">
              <w:rPr>
                <w:rFonts w:cs="Calibri"/>
                <w:color w:val="1F497D"/>
              </w:rPr>
              <w:t xml:space="preserve"> (DRS)</w:t>
            </w:r>
            <w:r w:rsidRPr="00462F69">
              <w:rPr>
                <w:rFonts w:cs="Calibri"/>
                <w:color w:val="1F497D"/>
              </w:rPr>
              <w:t xml:space="preserve"> from historical data does not mean using a historical control. Most of time researchers calculate DRS for concurrent controls based on weights generated from historical data.</w:t>
            </w:r>
          </w:p>
          <w:p w14:paraId="7A0E7AD3" w14:textId="77777777" w:rsidR="000B1E38" w:rsidRPr="00462F69" w:rsidRDefault="000B1E38" w:rsidP="00B90741">
            <w:pPr>
              <w:pStyle w:val="TabletextrowsAgency"/>
            </w:pPr>
            <w:r w:rsidRPr="00462F69">
              <w:rPr>
                <w:rFonts w:cs="Calibri"/>
                <w:color w:val="1F497D"/>
              </w:rPr>
              <w:t>The document leaves out the possibility of doing both concurrent and historical at same time.</w:t>
            </w:r>
          </w:p>
        </w:tc>
        <w:tc>
          <w:tcPr>
            <w:tcW w:w="1537" w:type="pct"/>
            <w:shd w:val="clear" w:color="auto" w:fill="E1E3F2"/>
          </w:tcPr>
          <w:p w14:paraId="188AEF35" w14:textId="77777777" w:rsidR="000B1E38" w:rsidRPr="00462F69" w:rsidRDefault="000B1E38" w:rsidP="00B90741">
            <w:pPr>
              <w:rPr>
                <w:lang w:val="en-GB"/>
              </w:rPr>
            </w:pPr>
          </w:p>
        </w:tc>
      </w:tr>
      <w:tr w:rsidR="0085794B" w:rsidRPr="00462F69" w14:paraId="6D1A4AF2" w14:textId="77777777" w:rsidTr="00BE0ADE">
        <w:tc>
          <w:tcPr>
            <w:tcW w:w="645" w:type="pct"/>
            <w:shd w:val="clear" w:color="auto" w:fill="E1E3F2"/>
          </w:tcPr>
          <w:p w14:paraId="2F181E1A" w14:textId="77777777" w:rsidR="0085794B" w:rsidRPr="00462F69" w:rsidRDefault="001C44BD" w:rsidP="00B90741">
            <w:pPr>
              <w:pStyle w:val="TabletextrowsAgency"/>
            </w:pPr>
            <w:r>
              <w:t>Lines 196-198</w:t>
            </w:r>
          </w:p>
        </w:tc>
        <w:tc>
          <w:tcPr>
            <w:tcW w:w="812" w:type="pct"/>
            <w:shd w:val="clear" w:color="auto" w:fill="E1E3F2"/>
          </w:tcPr>
          <w:p w14:paraId="4B478D4F" w14:textId="77777777" w:rsidR="0085794B" w:rsidRPr="00462F69" w:rsidRDefault="0085794B" w:rsidP="00B90741">
            <w:pPr>
              <w:pStyle w:val="TabletextrowsAgency"/>
            </w:pPr>
          </w:p>
        </w:tc>
        <w:tc>
          <w:tcPr>
            <w:tcW w:w="2006" w:type="pct"/>
            <w:shd w:val="clear" w:color="auto" w:fill="E1E3F2"/>
          </w:tcPr>
          <w:p w14:paraId="1304DC94" w14:textId="77777777" w:rsidR="0085794B" w:rsidRPr="00462F69" w:rsidRDefault="0085794B" w:rsidP="00B90741">
            <w:pPr>
              <w:pStyle w:val="TabletextrowsAgency"/>
            </w:pPr>
            <w:r w:rsidRPr="00462F69">
              <w:t>Comment:</w:t>
            </w:r>
          </w:p>
          <w:p w14:paraId="3C8EDB2E" w14:textId="77777777" w:rsidR="0085794B" w:rsidRPr="00462F69" w:rsidRDefault="0085794B" w:rsidP="00B90741">
            <w:pPr>
              <w:pStyle w:val="TabletextrowsAgency"/>
              <w:rPr>
                <w:rFonts w:ascii="Calibri" w:hAnsi="Calibri" w:cs="Calibri"/>
                <w:color w:val="1F497D"/>
                <w:sz w:val="22"/>
                <w:szCs w:val="22"/>
              </w:rPr>
            </w:pPr>
            <w:r w:rsidRPr="00462F69">
              <w:rPr>
                <w:rFonts w:ascii="Calibri" w:hAnsi="Calibri" w:cs="Calibri"/>
                <w:color w:val="1F497D"/>
                <w:sz w:val="22"/>
                <w:szCs w:val="22"/>
              </w:rPr>
              <w:t>The sentences</w:t>
            </w:r>
            <w:r w:rsidR="00F051D4" w:rsidRPr="00462F69">
              <w:rPr>
                <w:rFonts w:ascii="Calibri" w:hAnsi="Calibri" w:cs="Calibri"/>
                <w:color w:val="1F497D"/>
                <w:sz w:val="22"/>
                <w:szCs w:val="22"/>
              </w:rPr>
              <w:t>:”</w:t>
            </w:r>
            <w:r w:rsidRPr="00462F69">
              <w:rPr>
                <w:rFonts w:ascii="Calibri" w:hAnsi="Calibri" w:cs="Calibri"/>
                <w:color w:val="1F497D"/>
                <w:sz w:val="22"/>
                <w:szCs w:val="22"/>
              </w:rPr>
              <w:t xml:space="preserve"> There are two main approaches for data collection. One is primary collection of data specifically for a study. The other is to use data already collected for another purpose, e.g. as part of electronic records of patient health care (“secondary data collection”)” are not fully in alignment to the definitions of primary data collection and secondary data collection used in the GVP </w:t>
            </w:r>
            <w:r w:rsidRPr="00462F69">
              <w:rPr>
                <w:rFonts w:ascii="Calibri" w:hAnsi="Calibri" w:cs="Calibri"/>
                <w:color w:val="1F497D"/>
                <w:sz w:val="22"/>
                <w:szCs w:val="22"/>
              </w:rPr>
              <w:lastRenderedPageBreak/>
              <w:t xml:space="preserve">Module on PASS. The dichotomy of clinical trial versus administrative </w:t>
            </w:r>
            <w:r w:rsidR="001C44BD">
              <w:rPr>
                <w:rFonts w:ascii="Calibri" w:hAnsi="Calibri" w:cs="Calibri"/>
                <w:color w:val="1F497D"/>
                <w:sz w:val="22"/>
                <w:szCs w:val="22"/>
              </w:rPr>
              <w:t xml:space="preserve">healthcare </w:t>
            </w:r>
            <w:r w:rsidRPr="00462F69">
              <w:rPr>
                <w:rFonts w:ascii="Calibri" w:hAnsi="Calibri" w:cs="Calibri"/>
                <w:color w:val="1F497D"/>
                <w:sz w:val="22"/>
                <w:szCs w:val="22"/>
              </w:rPr>
              <w:t>database seems to leave out the possibility of prospectively collected data that is not a clinical</w:t>
            </w:r>
            <w:r w:rsidR="001C44BD">
              <w:rPr>
                <w:rFonts w:ascii="Calibri" w:hAnsi="Calibri" w:cs="Calibri"/>
                <w:color w:val="1F497D"/>
                <w:sz w:val="22"/>
                <w:szCs w:val="22"/>
              </w:rPr>
              <w:t xml:space="preserve"> trial.</w:t>
            </w:r>
            <w:r w:rsidRPr="00462F69">
              <w:rPr>
                <w:rFonts w:ascii="Calibri" w:hAnsi="Calibri" w:cs="Calibri"/>
                <w:color w:val="1F497D"/>
                <w:sz w:val="22"/>
                <w:szCs w:val="22"/>
              </w:rPr>
              <w:t xml:space="preserve"> This is commonly done. </w:t>
            </w:r>
          </w:p>
          <w:p w14:paraId="4F7B3D24" w14:textId="77777777" w:rsidR="0085794B" w:rsidRPr="00462F69" w:rsidRDefault="0085794B" w:rsidP="00B90741">
            <w:pPr>
              <w:pStyle w:val="TabletextrowsAgency"/>
            </w:pPr>
            <w:r w:rsidRPr="00462F69">
              <w:t>Proposed change (if any):</w:t>
            </w:r>
          </w:p>
          <w:p w14:paraId="45E56838" w14:textId="77777777" w:rsidR="0085794B" w:rsidRPr="00462F69" w:rsidRDefault="0085794B" w:rsidP="00B90741">
            <w:pPr>
              <w:pStyle w:val="TabletextrowsAgency"/>
            </w:pPr>
            <w:r w:rsidRPr="00462F69">
              <w:rPr>
                <w:rFonts w:ascii="Calibri" w:hAnsi="Calibri" w:cs="Calibri"/>
                <w:color w:val="1F497D"/>
                <w:sz w:val="22"/>
                <w:szCs w:val="22"/>
              </w:rPr>
              <w:t>Please use similar language to the one used in the GVP</w:t>
            </w:r>
            <w:r w:rsidRPr="00462F69">
              <w:t xml:space="preserve"> </w:t>
            </w:r>
            <w:r w:rsidRPr="00462F69">
              <w:rPr>
                <w:rFonts w:ascii="Calibri" w:hAnsi="Calibri" w:cs="Calibri"/>
                <w:color w:val="1F497D"/>
                <w:sz w:val="22"/>
                <w:szCs w:val="22"/>
              </w:rPr>
              <w:t>Module VIII.</w:t>
            </w:r>
            <w:r w:rsidR="00BC1706" w:rsidRPr="00462F69">
              <w:rPr>
                <w:rFonts w:ascii="Calibri" w:hAnsi="Calibri" w:cs="Calibri"/>
                <w:color w:val="1F497D"/>
                <w:sz w:val="22"/>
                <w:szCs w:val="22"/>
              </w:rPr>
              <w:t xml:space="preserve"> In addition, This section (3.3) generally could benefit from the addition of some sub-sections and also a clear mapping of the different data sources to the different types of studies discussed in Sections 3.1 and 3.2.  Further, a pragmatic trial is likely to use a combination of primary data collection and linking to electronic data sources, and this should be clearly stated for the reader.</w:t>
            </w:r>
          </w:p>
        </w:tc>
        <w:tc>
          <w:tcPr>
            <w:tcW w:w="1537" w:type="pct"/>
            <w:shd w:val="clear" w:color="auto" w:fill="E1E3F2"/>
          </w:tcPr>
          <w:p w14:paraId="0CDBF387" w14:textId="77777777" w:rsidR="0085794B" w:rsidRPr="00462F69" w:rsidRDefault="0085794B" w:rsidP="00756332">
            <w:pPr>
              <w:autoSpaceDE w:val="0"/>
              <w:autoSpaceDN w:val="0"/>
              <w:adjustRightInd w:val="0"/>
            </w:pPr>
          </w:p>
        </w:tc>
      </w:tr>
      <w:tr w:rsidR="000B1E38" w:rsidRPr="00462F69" w14:paraId="1A00AF74" w14:textId="77777777" w:rsidTr="00BE0ADE">
        <w:tc>
          <w:tcPr>
            <w:tcW w:w="645" w:type="pct"/>
            <w:tcBorders>
              <w:top w:val="single" w:sz="6" w:space="0" w:color="FFFFFF"/>
              <w:left w:val="single" w:sz="4" w:space="0" w:color="FFFFFF"/>
              <w:bottom w:val="single" w:sz="4" w:space="0" w:color="FFFFFF"/>
              <w:right w:val="single" w:sz="6" w:space="0" w:color="FFFFFF"/>
            </w:tcBorders>
            <w:shd w:val="clear" w:color="auto" w:fill="E1E3F2"/>
          </w:tcPr>
          <w:p w14:paraId="24BA1C01" w14:textId="77777777" w:rsidR="000B1E38" w:rsidRPr="00462F69" w:rsidRDefault="000B1E38" w:rsidP="00B90741">
            <w:pPr>
              <w:pStyle w:val="TabletextrowsAgency"/>
            </w:pPr>
            <w:r w:rsidRPr="00462F69">
              <w:lastRenderedPageBreak/>
              <w:t>Line 201</w:t>
            </w:r>
          </w:p>
        </w:tc>
        <w:tc>
          <w:tcPr>
            <w:tcW w:w="812" w:type="pct"/>
            <w:tcBorders>
              <w:top w:val="single" w:sz="6" w:space="0" w:color="FFFFFF"/>
              <w:left w:val="single" w:sz="6" w:space="0" w:color="FFFFFF"/>
              <w:bottom w:val="single" w:sz="4" w:space="0" w:color="FFFFFF"/>
              <w:right w:val="single" w:sz="6" w:space="0" w:color="FFFFFF"/>
            </w:tcBorders>
            <w:shd w:val="clear" w:color="auto" w:fill="E1E3F2"/>
          </w:tcPr>
          <w:p w14:paraId="12D11008" w14:textId="77777777" w:rsidR="000B1E38" w:rsidRPr="00462F69" w:rsidRDefault="000B1E38" w:rsidP="00B90741">
            <w:pPr>
              <w:pStyle w:val="TabletextrowsAgency"/>
            </w:pPr>
          </w:p>
        </w:tc>
        <w:tc>
          <w:tcPr>
            <w:tcW w:w="2006" w:type="pct"/>
            <w:tcBorders>
              <w:top w:val="single" w:sz="6" w:space="0" w:color="FFFFFF"/>
              <w:left w:val="single" w:sz="6" w:space="0" w:color="FFFFFF"/>
              <w:bottom w:val="single" w:sz="4" w:space="0" w:color="FFFFFF"/>
              <w:right w:val="single" w:sz="6" w:space="0" w:color="FFFFFF"/>
            </w:tcBorders>
            <w:shd w:val="clear" w:color="auto" w:fill="E1E3F2"/>
          </w:tcPr>
          <w:p w14:paraId="7960C930" w14:textId="77777777" w:rsidR="000B1E38" w:rsidRPr="00462F69" w:rsidRDefault="000B1E38" w:rsidP="00B90741">
            <w:pPr>
              <w:pStyle w:val="TabletextrowsAgency"/>
            </w:pPr>
            <w:r w:rsidRPr="00462F69">
              <w:t xml:space="preserve">Comment: </w:t>
            </w:r>
            <w:r w:rsidRPr="00462F69">
              <w:rPr>
                <w:rFonts w:ascii="Calibri" w:hAnsi="Calibri" w:cs="Calibri"/>
                <w:color w:val="1F497D"/>
                <w:sz w:val="22"/>
                <w:szCs w:val="22"/>
              </w:rPr>
              <w:t>“…some challenges are likely….”</w:t>
            </w:r>
            <w:r w:rsidR="00FE0254">
              <w:rPr>
                <w:rFonts w:ascii="Calibri" w:hAnsi="Calibri" w:cs="Calibri"/>
                <w:color w:val="1F497D"/>
                <w:sz w:val="22"/>
                <w:szCs w:val="22"/>
              </w:rPr>
              <w:t xml:space="preserve"> </w:t>
            </w:r>
            <w:r w:rsidR="00E30B70" w:rsidRPr="00462F69">
              <w:rPr>
                <w:rFonts w:ascii="Calibri" w:hAnsi="Calibri" w:cs="Calibri"/>
                <w:color w:val="1F497D"/>
                <w:sz w:val="22"/>
                <w:szCs w:val="22"/>
              </w:rPr>
              <w:t>is not</w:t>
            </w:r>
            <w:r w:rsidRPr="00462F69">
              <w:rPr>
                <w:rFonts w:ascii="Calibri" w:hAnsi="Calibri" w:cs="Calibri"/>
                <w:color w:val="1F497D"/>
                <w:sz w:val="22"/>
                <w:szCs w:val="22"/>
              </w:rPr>
              <w:t xml:space="preserve"> very specific. </w:t>
            </w:r>
            <w:r w:rsidR="00FE0254">
              <w:rPr>
                <w:rFonts w:ascii="Calibri" w:hAnsi="Calibri" w:cs="Calibri"/>
                <w:color w:val="1F497D"/>
                <w:sz w:val="22"/>
                <w:szCs w:val="22"/>
              </w:rPr>
              <w:t>Please</w:t>
            </w:r>
            <w:r w:rsidRPr="00462F69">
              <w:rPr>
                <w:rFonts w:ascii="Calibri" w:hAnsi="Calibri" w:cs="Calibri"/>
                <w:color w:val="1F497D"/>
                <w:sz w:val="22"/>
                <w:szCs w:val="22"/>
              </w:rPr>
              <w:t xml:space="preserve"> provide 1 or 2 examples of these “challenges” to understand</w:t>
            </w:r>
            <w:r w:rsidR="00FE0254">
              <w:rPr>
                <w:rFonts w:ascii="Calibri" w:hAnsi="Calibri" w:cs="Calibri"/>
                <w:color w:val="1F497D"/>
                <w:sz w:val="22"/>
                <w:szCs w:val="22"/>
              </w:rPr>
              <w:t>ing</w:t>
            </w:r>
            <w:r w:rsidRPr="00462F69">
              <w:rPr>
                <w:rFonts w:ascii="Calibri" w:hAnsi="Calibri" w:cs="Calibri"/>
                <w:color w:val="1F497D"/>
                <w:sz w:val="22"/>
                <w:szCs w:val="22"/>
              </w:rPr>
              <w:t xml:space="preserve"> what is meant.</w:t>
            </w:r>
            <w:r w:rsidRPr="00462F69">
              <w:t xml:space="preserve"> </w:t>
            </w:r>
          </w:p>
          <w:p w14:paraId="11131ED1" w14:textId="77777777" w:rsidR="001C44BD" w:rsidRDefault="001C44BD" w:rsidP="00BC1706">
            <w:pPr>
              <w:pStyle w:val="TabletextrowsAgency"/>
              <w:rPr>
                <w:u w:val="single"/>
              </w:rPr>
            </w:pPr>
            <w:r w:rsidRPr="001C44BD">
              <w:rPr>
                <w:rFonts w:ascii="Calibri" w:hAnsi="Calibri" w:cs="Calibri"/>
                <w:color w:val="1F497D"/>
                <w:sz w:val="22"/>
                <w:szCs w:val="22"/>
              </w:rPr>
              <w:t>Change “trials” to “studies” to reflect the nature of non-trial data sources</w:t>
            </w:r>
            <w:r w:rsidRPr="00462F69">
              <w:rPr>
                <w:u w:val="single"/>
              </w:rPr>
              <w:t xml:space="preserve"> </w:t>
            </w:r>
          </w:p>
          <w:p w14:paraId="2591EC74" w14:textId="77777777" w:rsidR="001C44BD" w:rsidRPr="00462F69" w:rsidRDefault="001C44BD" w:rsidP="001C44BD">
            <w:pPr>
              <w:pStyle w:val="TabletextrowsAgency"/>
            </w:pPr>
            <w:r w:rsidRPr="00462F69">
              <w:t>Proposed change (if any):</w:t>
            </w:r>
          </w:p>
          <w:p w14:paraId="6A28DE47" w14:textId="77777777" w:rsidR="00BC1706" w:rsidRPr="001C44BD" w:rsidRDefault="001C44BD" w:rsidP="001C44BD">
            <w:pPr>
              <w:pStyle w:val="TabletextrowsAgency"/>
              <w:rPr>
                <w:rFonts w:ascii="Calibri" w:hAnsi="Calibri" w:cs="Calibri"/>
                <w:color w:val="1F497D"/>
                <w:sz w:val="22"/>
                <w:szCs w:val="22"/>
              </w:rPr>
            </w:pPr>
            <w:r w:rsidRPr="001C44BD">
              <w:rPr>
                <w:rFonts w:ascii="Calibri" w:hAnsi="Calibri" w:cs="Calibri"/>
                <w:color w:val="1F497D"/>
                <w:sz w:val="22"/>
                <w:szCs w:val="22"/>
              </w:rPr>
              <w:t xml:space="preserve"> “…</w:t>
            </w:r>
            <w:proofErr w:type="gramStart"/>
            <w:r w:rsidRPr="001C44BD">
              <w:rPr>
                <w:rFonts w:ascii="Calibri" w:hAnsi="Calibri" w:cs="Calibri"/>
                <w:color w:val="1F497D"/>
                <w:sz w:val="22"/>
                <w:szCs w:val="22"/>
              </w:rPr>
              <w:t>if</w:t>
            </w:r>
            <w:proofErr w:type="gramEnd"/>
            <w:r w:rsidRPr="001C44BD">
              <w:rPr>
                <w:rFonts w:ascii="Calibri" w:hAnsi="Calibri" w:cs="Calibri"/>
                <w:color w:val="1F497D"/>
                <w:sz w:val="22"/>
                <w:szCs w:val="22"/>
              </w:rPr>
              <w:t xml:space="preserve"> the results of these </w:t>
            </w:r>
            <w:proofErr w:type="spellStart"/>
            <w:r w:rsidRPr="001C44BD">
              <w:rPr>
                <w:rFonts w:ascii="Calibri" w:hAnsi="Calibri" w:cs="Calibri"/>
                <w:strike/>
                <w:color w:val="FF0000"/>
                <w:sz w:val="22"/>
                <w:szCs w:val="22"/>
              </w:rPr>
              <w:t>trials</w:t>
            </w:r>
            <w:r>
              <w:rPr>
                <w:rFonts w:ascii="Calibri" w:hAnsi="Calibri" w:cs="Calibri"/>
                <w:color w:val="FF0000"/>
                <w:sz w:val="22"/>
                <w:szCs w:val="22"/>
              </w:rPr>
              <w:t>studies</w:t>
            </w:r>
            <w:proofErr w:type="spellEnd"/>
            <w:r>
              <w:rPr>
                <w:rFonts w:ascii="Calibri" w:hAnsi="Calibri" w:cs="Calibri"/>
                <w:color w:val="FF0000"/>
                <w:sz w:val="22"/>
                <w:szCs w:val="22"/>
              </w:rPr>
              <w:t xml:space="preserve"> </w:t>
            </w:r>
            <w:r w:rsidRPr="001C44BD">
              <w:rPr>
                <w:rFonts w:ascii="Calibri" w:hAnsi="Calibri" w:cs="Calibri"/>
                <w:color w:val="1F497D"/>
                <w:sz w:val="22"/>
                <w:szCs w:val="22"/>
              </w:rPr>
              <w:t>are to…”</w:t>
            </w:r>
          </w:p>
        </w:tc>
        <w:tc>
          <w:tcPr>
            <w:tcW w:w="1537" w:type="pct"/>
            <w:tcBorders>
              <w:top w:val="single" w:sz="6" w:space="0" w:color="FFFFFF"/>
              <w:left w:val="single" w:sz="6" w:space="0" w:color="FFFFFF"/>
              <w:bottom w:val="single" w:sz="4" w:space="0" w:color="FFFFFF"/>
              <w:right w:val="single" w:sz="4" w:space="0" w:color="FFFFFF"/>
            </w:tcBorders>
            <w:shd w:val="clear" w:color="auto" w:fill="E1E3F2"/>
          </w:tcPr>
          <w:p w14:paraId="3CE43637" w14:textId="77777777" w:rsidR="00331DEC" w:rsidRPr="00462F69" w:rsidRDefault="00331DEC" w:rsidP="00331DEC">
            <w:pPr>
              <w:pStyle w:val="TabletextrowsAgency"/>
            </w:pPr>
          </w:p>
        </w:tc>
      </w:tr>
      <w:tr w:rsidR="000B1E38" w:rsidRPr="00462F69" w14:paraId="281C1D85" w14:textId="77777777" w:rsidTr="00BE0ADE">
        <w:tc>
          <w:tcPr>
            <w:tcW w:w="645" w:type="pct"/>
            <w:tcBorders>
              <w:top w:val="single" w:sz="6" w:space="0" w:color="FFFFFF"/>
              <w:left w:val="single" w:sz="4" w:space="0" w:color="FFFFFF"/>
              <w:bottom w:val="single" w:sz="4" w:space="0" w:color="FFFFFF"/>
              <w:right w:val="single" w:sz="6" w:space="0" w:color="FFFFFF"/>
            </w:tcBorders>
            <w:shd w:val="clear" w:color="auto" w:fill="E1E3F2"/>
          </w:tcPr>
          <w:p w14:paraId="2757B5F5" w14:textId="77777777" w:rsidR="000B1E38" w:rsidRPr="00462F69" w:rsidRDefault="000B1E38" w:rsidP="00B90741">
            <w:pPr>
              <w:pStyle w:val="TabletextrowsAgency"/>
            </w:pPr>
            <w:r w:rsidRPr="00462F69">
              <w:t>Line 205</w:t>
            </w:r>
          </w:p>
        </w:tc>
        <w:tc>
          <w:tcPr>
            <w:tcW w:w="812" w:type="pct"/>
            <w:tcBorders>
              <w:top w:val="single" w:sz="6" w:space="0" w:color="FFFFFF"/>
              <w:left w:val="single" w:sz="6" w:space="0" w:color="FFFFFF"/>
              <w:bottom w:val="single" w:sz="4" w:space="0" w:color="FFFFFF"/>
              <w:right w:val="single" w:sz="6" w:space="0" w:color="FFFFFF"/>
            </w:tcBorders>
            <w:shd w:val="clear" w:color="auto" w:fill="E1E3F2"/>
          </w:tcPr>
          <w:p w14:paraId="6AEC300C" w14:textId="77777777" w:rsidR="000B1E38" w:rsidRPr="00462F69" w:rsidRDefault="000B1E38" w:rsidP="00B90741">
            <w:pPr>
              <w:pStyle w:val="TabletextrowsAgency"/>
            </w:pPr>
          </w:p>
        </w:tc>
        <w:tc>
          <w:tcPr>
            <w:tcW w:w="2006" w:type="pct"/>
            <w:tcBorders>
              <w:top w:val="single" w:sz="6" w:space="0" w:color="FFFFFF"/>
              <w:left w:val="single" w:sz="6" w:space="0" w:color="FFFFFF"/>
              <w:bottom w:val="single" w:sz="4" w:space="0" w:color="FFFFFF"/>
              <w:right w:val="single" w:sz="6" w:space="0" w:color="FFFFFF"/>
            </w:tcBorders>
            <w:shd w:val="clear" w:color="auto" w:fill="E1E3F2"/>
          </w:tcPr>
          <w:p w14:paraId="01FC3778" w14:textId="77777777" w:rsidR="000B1E38" w:rsidRPr="00462F69" w:rsidRDefault="000B1E38" w:rsidP="00B90741">
            <w:pPr>
              <w:pStyle w:val="TabletextrowsAgency"/>
            </w:pPr>
            <w:r w:rsidRPr="00462F69">
              <w:t xml:space="preserve">Comment: </w:t>
            </w:r>
          </w:p>
          <w:p w14:paraId="43E8BADA" w14:textId="77777777" w:rsidR="000B1E38" w:rsidRPr="00462F69" w:rsidRDefault="000B1E38" w:rsidP="00B90741">
            <w:pPr>
              <w:pStyle w:val="TabletextrowsAgency"/>
            </w:pPr>
            <w:r w:rsidRPr="00462F69">
              <w:rPr>
                <w:rFonts w:ascii="Calibri" w:hAnsi="Calibri" w:cs="Calibri"/>
                <w:color w:val="1F497D"/>
                <w:sz w:val="22"/>
                <w:szCs w:val="22"/>
              </w:rPr>
              <w:lastRenderedPageBreak/>
              <w:t xml:space="preserve">Sentence starting with “Any application to treatments…” </w:t>
            </w:r>
            <w:r w:rsidR="00551377">
              <w:rPr>
                <w:rFonts w:ascii="Calibri" w:hAnsi="Calibri" w:cs="Calibri"/>
                <w:color w:val="1F497D"/>
                <w:sz w:val="22"/>
                <w:szCs w:val="22"/>
              </w:rPr>
              <w:t xml:space="preserve">is </w:t>
            </w:r>
            <w:r w:rsidRPr="00462F69">
              <w:rPr>
                <w:rFonts w:ascii="Calibri" w:hAnsi="Calibri" w:cs="Calibri"/>
                <w:color w:val="1F497D"/>
                <w:sz w:val="22"/>
                <w:szCs w:val="22"/>
              </w:rPr>
              <w:t>unclear, “</w:t>
            </w:r>
            <w:r w:rsidR="00551377">
              <w:rPr>
                <w:rFonts w:ascii="Calibri" w:hAnsi="Calibri" w:cs="Calibri"/>
                <w:color w:val="1F497D"/>
                <w:sz w:val="22"/>
                <w:szCs w:val="22"/>
              </w:rPr>
              <w:t>large population coverage” could for example be multiple countries.</w:t>
            </w:r>
          </w:p>
        </w:tc>
        <w:tc>
          <w:tcPr>
            <w:tcW w:w="1537" w:type="pct"/>
            <w:tcBorders>
              <w:top w:val="single" w:sz="6" w:space="0" w:color="FFFFFF"/>
              <w:left w:val="single" w:sz="6" w:space="0" w:color="FFFFFF"/>
              <w:bottom w:val="single" w:sz="4" w:space="0" w:color="FFFFFF"/>
              <w:right w:val="single" w:sz="4" w:space="0" w:color="FFFFFF"/>
            </w:tcBorders>
            <w:shd w:val="clear" w:color="auto" w:fill="E1E3F2"/>
          </w:tcPr>
          <w:p w14:paraId="5255293E" w14:textId="77777777" w:rsidR="000B1E38" w:rsidRPr="00462F69" w:rsidRDefault="000B1E38" w:rsidP="00B90741">
            <w:pPr>
              <w:pStyle w:val="TabletextrowsAgency"/>
            </w:pPr>
          </w:p>
        </w:tc>
      </w:tr>
      <w:tr w:rsidR="00331DEC" w:rsidRPr="00462F69" w14:paraId="3E19595A" w14:textId="77777777" w:rsidTr="00BE0ADE">
        <w:tc>
          <w:tcPr>
            <w:tcW w:w="645" w:type="pct"/>
            <w:tcBorders>
              <w:top w:val="single" w:sz="6" w:space="0" w:color="FFFFFF"/>
              <w:left w:val="single" w:sz="4" w:space="0" w:color="FFFFFF"/>
              <w:bottom w:val="single" w:sz="4" w:space="0" w:color="FFFFFF"/>
              <w:right w:val="single" w:sz="6" w:space="0" w:color="FFFFFF"/>
            </w:tcBorders>
            <w:shd w:val="clear" w:color="auto" w:fill="E1E3F2"/>
          </w:tcPr>
          <w:p w14:paraId="59A543AB" w14:textId="77777777" w:rsidR="00331DEC" w:rsidRPr="00462F69" w:rsidRDefault="00331DEC" w:rsidP="00331DEC">
            <w:pPr>
              <w:pStyle w:val="TabletextrowsAgency"/>
              <w:spacing w:line="240" w:lineRule="auto"/>
            </w:pPr>
            <w:r w:rsidRPr="00462F69">
              <w:lastRenderedPageBreak/>
              <w:t>205-206</w:t>
            </w:r>
          </w:p>
        </w:tc>
        <w:tc>
          <w:tcPr>
            <w:tcW w:w="812" w:type="pct"/>
            <w:tcBorders>
              <w:top w:val="single" w:sz="6" w:space="0" w:color="FFFFFF"/>
              <w:left w:val="single" w:sz="6" w:space="0" w:color="FFFFFF"/>
              <w:bottom w:val="single" w:sz="4" w:space="0" w:color="FFFFFF"/>
              <w:right w:val="single" w:sz="6" w:space="0" w:color="FFFFFF"/>
            </w:tcBorders>
            <w:shd w:val="clear" w:color="auto" w:fill="E1E3F2"/>
          </w:tcPr>
          <w:p w14:paraId="3421D47C" w14:textId="77777777" w:rsidR="00331DEC" w:rsidRPr="00462F69" w:rsidRDefault="00331DEC" w:rsidP="00331DEC">
            <w:pPr>
              <w:pStyle w:val="TabletextrowsAgency"/>
              <w:spacing w:line="240" w:lineRule="auto"/>
            </w:pPr>
          </w:p>
        </w:tc>
        <w:tc>
          <w:tcPr>
            <w:tcW w:w="2006" w:type="pct"/>
            <w:tcBorders>
              <w:top w:val="single" w:sz="6" w:space="0" w:color="FFFFFF"/>
              <w:left w:val="single" w:sz="6" w:space="0" w:color="FFFFFF"/>
              <w:bottom w:val="single" w:sz="4" w:space="0" w:color="FFFFFF"/>
              <w:right w:val="single" w:sz="6" w:space="0" w:color="FFFFFF"/>
            </w:tcBorders>
            <w:shd w:val="clear" w:color="auto" w:fill="E1E3F2"/>
          </w:tcPr>
          <w:p w14:paraId="10E158F7" w14:textId="77777777" w:rsidR="00912077" w:rsidRDefault="00331DEC" w:rsidP="00912077">
            <w:pPr>
              <w:pStyle w:val="TabletextrowsAgency"/>
              <w:spacing w:after="120" w:line="240" w:lineRule="auto"/>
              <w:ind w:left="11"/>
            </w:pPr>
            <w:r w:rsidRPr="00567ACB">
              <w:t>Comment:</w:t>
            </w:r>
            <w:r w:rsidRPr="00462F69">
              <w:t xml:space="preserve"> </w:t>
            </w:r>
            <w:r w:rsidRPr="00567ACB">
              <w:rPr>
                <w:rFonts w:ascii="Calibri" w:hAnsi="Calibri" w:cs="Calibri"/>
                <w:color w:val="1F497D"/>
                <w:sz w:val="22"/>
                <w:szCs w:val="22"/>
              </w:rPr>
              <w:t>Sample size is always an issue, no matter what the data source is. This statement is not really helpful in the way that it is currently used in the document.</w:t>
            </w:r>
          </w:p>
          <w:p w14:paraId="301EACE2" w14:textId="77777777" w:rsidR="001C44BD" w:rsidRPr="00462F69" w:rsidRDefault="001C44BD" w:rsidP="00912077">
            <w:pPr>
              <w:pStyle w:val="TabletextrowsAgency"/>
              <w:spacing w:after="120" w:line="240" w:lineRule="auto"/>
              <w:ind w:left="11"/>
            </w:pPr>
            <w:r w:rsidRPr="00462F69">
              <w:t>Proposed change (if any):</w:t>
            </w:r>
          </w:p>
          <w:p w14:paraId="23DB39F0" w14:textId="77777777" w:rsidR="00331DEC" w:rsidRPr="00462F69" w:rsidRDefault="00331DEC" w:rsidP="00551377">
            <w:pPr>
              <w:pStyle w:val="TabletextrowsAgency"/>
              <w:spacing w:line="240" w:lineRule="auto"/>
            </w:pPr>
            <w:r w:rsidRPr="00567ACB">
              <w:rPr>
                <w:rFonts w:ascii="Calibri" w:hAnsi="Calibri" w:cs="Calibri"/>
                <w:color w:val="1F497D"/>
                <w:sz w:val="22"/>
                <w:szCs w:val="22"/>
              </w:rPr>
              <w:t xml:space="preserve">Delete the sentence or develop more the aspect of data collection in orphan </w:t>
            </w:r>
            <w:r w:rsidR="00551377">
              <w:rPr>
                <w:rFonts w:ascii="Calibri" w:hAnsi="Calibri" w:cs="Calibri"/>
                <w:color w:val="1F497D"/>
                <w:sz w:val="22"/>
                <w:szCs w:val="22"/>
              </w:rPr>
              <w:t>indications</w:t>
            </w:r>
            <w:r w:rsidRPr="00567ACB">
              <w:rPr>
                <w:rFonts w:ascii="Calibri" w:hAnsi="Calibri" w:cs="Calibri"/>
                <w:color w:val="1F497D"/>
                <w:sz w:val="22"/>
                <w:szCs w:val="22"/>
              </w:rPr>
              <w:t>.</w:t>
            </w:r>
          </w:p>
        </w:tc>
        <w:tc>
          <w:tcPr>
            <w:tcW w:w="1537" w:type="pct"/>
            <w:tcBorders>
              <w:top w:val="single" w:sz="6" w:space="0" w:color="FFFFFF"/>
              <w:left w:val="single" w:sz="6" w:space="0" w:color="FFFFFF"/>
              <w:bottom w:val="single" w:sz="4" w:space="0" w:color="FFFFFF"/>
              <w:right w:val="single" w:sz="4" w:space="0" w:color="FFFFFF"/>
            </w:tcBorders>
            <w:shd w:val="clear" w:color="auto" w:fill="E1E3F2"/>
          </w:tcPr>
          <w:p w14:paraId="2C4A6BE1" w14:textId="77777777" w:rsidR="00331DEC" w:rsidRPr="00462F69" w:rsidRDefault="00331DEC" w:rsidP="00331DEC">
            <w:pPr>
              <w:pStyle w:val="TabletextrowsAgency"/>
              <w:rPr>
                <w:b/>
              </w:rPr>
            </w:pPr>
          </w:p>
        </w:tc>
      </w:tr>
      <w:tr w:rsidR="000B1E38" w:rsidRPr="00462F69" w14:paraId="4A636F15" w14:textId="77777777" w:rsidTr="00BE0ADE">
        <w:tc>
          <w:tcPr>
            <w:tcW w:w="645" w:type="pct"/>
            <w:shd w:val="clear" w:color="auto" w:fill="E1E3F2"/>
          </w:tcPr>
          <w:p w14:paraId="6D859787" w14:textId="77777777" w:rsidR="000B1E38" w:rsidRPr="00462F69" w:rsidRDefault="000B1E38" w:rsidP="00B90741">
            <w:pPr>
              <w:pStyle w:val="TabletextrowsAgency"/>
            </w:pPr>
            <w:r w:rsidRPr="00462F69">
              <w:t>Line 212</w:t>
            </w:r>
          </w:p>
        </w:tc>
        <w:tc>
          <w:tcPr>
            <w:tcW w:w="812" w:type="pct"/>
            <w:shd w:val="clear" w:color="auto" w:fill="E1E3F2"/>
          </w:tcPr>
          <w:p w14:paraId="3912FAF9" w14:textId="77777777" w:rsidR="000B1E38" w:rsidRPr="00462F69" w:rsidRDefault="000B1E38" w:rsidP="00B90741">
            <w:pPr>
              <w:pStyle w:val="TabletextrowsAgency"/>
            </w:pPr>
          </w:p>
        </w:tc>
        <w:tc>
          <w:tcPr>
            <w:tcW w:w="2006" w:type="pct"/>
            <w:shd w:val="clear" w:color="auto" w:fill="E1E3F2"/>
          </w:tcPr>
          <w:p w14:paraId="2832EFB6" w14:textId="77777777" w:rsidR="000B1E38" w:rsidRPr="00462F69" w:rsidRDefault="000B1E38" w:rsidP="00B90741">
            <w:pPr>
              <w:pStyle w:val="TabletextrowsAgency"/>
            </w:pPr>
            <w:r w:rsidRPr="00462F69">
              <w:t xml:space="preserve">Comment:  </w:t>
            </w:r>
          </w:p>
          <w:p w14:paraId="4522D702"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RCT abbreviation is used but full term is not </w:t>
            </w:r>
            <w:r w:rsidR="00853587" w:rsidRPr="00462F69">
              <w:rPr>
                <w:rFonts w:ascii="Calibri" w:hAnsi="Calibri" w:cs="Calibri"/>
                <w:color w:val="1F497D"/>
                <w:sz w:val="22"/>
                <w:szCs w:val="22"/>
              </w:rPr>
              <w:t>defined</w:t>
            </w:r>
            <w:r w:rsidRPr="00462F69">
              <w:rPr>
                <w:rFonts w:ascii="Calibri" w:hAnsi="Calibri" w:cs="Calibri"/>
                <w:color w:val="1F497D"/>
                <w:sz w:val="22"/>
                <w:szCs w:val="22"/>
              </w:rPr>
              <w:t>.</w:t>
            </w:r>
          </w:p>
          <w:p w14:paraId="649F42EA" w14:textId="77777777" w:rsidR="000B1E38" w:rsidRPr="00462F69" w:rsidRDefault="000B1E38" w:rsidP="00B90741">
            <w:pPr>
              <w:pStyle w:val="TabletextrowsAgency"/>
            </w:pPr>
            <w:r w:rsidRPr="00462F69">
              <w:t xml:space="preserve">Proposed change (if any): </w:t>
            </w:r>
          </w:p>
          <w:p w14:paraId="4CD6E705" w14:textId="77777777" w:rsidR="000B1E38" w:rsidRPr="00462F69" w:rsidRDefault="000B1E38" w:rsidP="00B90741">
            <w:pPr>
              <w:pStyle w:val="TabletextrowsAgency"/>
            </w:pPr>
            <w:r w:rsidRPr="00462F69">
              <w:rPr>
                <w:rFonts w:ascii="Calibri" w:hAnsi="Calibri" w:cs="Calibri"/>
                <w:color w:val="1F497D"/>
                <w:sz w:val="22"/>
                <w:szCs w:val="22"/>
              </w:rPr>
              <w:t xml:space="preserve">Suggest writing out full term for </w:t>
            </w:r>
            <w:proofErr w:type="gramStart"/>
            <w:r w:rsidRPr="00462F69">
              <w:rPr>
                <w:rFonts w:ascii="Calibri" w:hAnsi="Calibri" w:cs="Calibri"/>
                <w:color w:val="1F497D"/>
                <w:sz w:val="22"/>
                <w:szCs w:val="22"/>
              </w:rPr>
              <w:t>RCT</w:t>
            </w:r>
            <w:proofErr w:type="gramEnd"/>
            <w:r w:rsidRPr="00462F69">
              <w:rPr>
                <w:rFonts w:ascii="Calibri" w:hAnsi="Calibri" w:cs="Calibri"/>
                <w:color w:val="1F497D"/>
                <w:sz w:val="22"/>
                <w:szCs w:val="22"/>
              </w:rPr>
              <w:t xml:space="preserve"> as the abbreviation is not previously defined.</w:t>
            </w:r>
          </w:p>
        </w:tc>
        <w:tc>
          <w:tcPr>
            <w:tcW w:w="1537" w:type="pct"/>
            <w:shd w:val="clear" w:color="auto" w:fill="E1E3F2"/>
          </w:tcPr>
          <w:p w14:paraId="6B6986C0" w14:textId="77777777" w:rsidR="000B1E38" w:rsidRPr="00462F69" w:rsidRDefault="000B1E38" w:rsidP="00B90741">
            <w:pPr>
              <w:pStyle w:val="TabletextrowsAgency"/>
              <w:rPr>
                <w:b/>
              </w:rPr>
            </w:pPr>
          </w:p>
        </w:tc>
      </w:tr>
      <w:tr w:rsidR="00331DEC" w:rsidRPr="00462F69" w14:paraId="2A51C0BD" w14:textId="77777777" w:rsidTr="00BE0ADE">
        <w:tc>
          <w:tcPr>
            <w:tcW w:w="645" w:type="pct"/>
            <w:shd w:val="clear" w:color="auto" w:fill="E1E3F2"/>
          </w:tcPr>
          <w:p w14:paraId="63A951DE" w14:textId="77777777" w:rsidR="00331DEC" w:rsidRPr="00462F69" w:rsidRDefault="00BC1706" w:rsidP="00B90741">
            <w:pPr>
              <w:pStyle w:val="TabletextrowsAgency"/>
            </w:pPr>
            <w:r w:rsidRPr="00462F69">
              <w:t>Lines 216-217</w:t>
            </w:r>
          </w:p>
        </w:tc>
        <w:tc>
          <w:tcPr>
            <w:tcW w:w="812" w:type="pct"/>
            <w:shd w:val="clear" w:color="auto" w:fill="E1E3F2"/>
          </w:tcPr>
          <w:p w14:paraId="71B6984C" w14:textId="77777777" w:rsidR="00331DEC" w:rsidRPr="00462F69" w:rsidRDefault="00331DEC" w:rsidP="00B90741">
            <w:pPr>
              <w:pStyle w:val="TabletextrowsAgency"/>
            </w:pPr>
          </w:p>
        </w:tc>
        <w:tc>
          <w:tcPr>
            <w:tcW w:w="2006" w:type="pct"/>
            <w:shd w:val="clear" w:color="auto" w:fill="E1E3F2"/>
          </w:tcPr>
          <w:p w14:paraId="04FD95F9" w14:textId="77777777" w:rsidR="001C44BD" w:rsidRDefault="001C44BD" w:rsidP="001C44BD">
            <w:pPr>
              <w:pStyle w:val="TabletextrowsAgency"/>
            </w:pPr>
            <w:r w:rsidRPr="00462F69">
              <w:t>Proposed change (if any):</w:t>
            </w:r>
          </w:p>
          <w:p w14:paraId="0F6F1666" w14:textId="77777777" w:rsidR="00331DEC" w:rsidRPr="00462F69" w:rsidRDefault="00D423F8" w:rsidP="00D423F8">
            <w:pPr>
              <w:pStyle w:val="TabletextrowsAgency"/>
            </w:pPr>
            <w:r w:rsidRPr="00D423F8">
              <w:rPr>
                <w:rFonts w:ascii="Calibri" w:hAnsi="Calibri" w:cs="Calibri"/>
                <w:color w:val="1F497D"/>
                <w:sz w:val="22"/>
                <w:szCs w:val="22"/>
              </w:rPr>
              <w:t>“</w:t>
            </w:r>
            <w:r w:rsidRPr="00D423F8">
              <w:rPr>
                <w:rFonts w:ascii="Calibri" w:hAnsi="Calibri" w:cs="Calibri"/>
                <w:strike/>
                <w:color w:val="FF0000"/>
                <w:sz w:val="22"/>
                <w:szCs w:val="22"/>
              </w:rPr>
              <w:t>The use of p</w:t>
            </w:r>
            <w:r w:rsidRPr="00D423F8">
              <w:rPr>
                <w:rFonts w:ascii="Calibri" w:hAnsi="Calibri" w:cs="Calibri"/>
                <w:color w:val="FF0000"/>
                <w:sz w:val="22"/>
                <w:szCs w:val="22"/>
              </w:rPr>
              <w:t xml:space="preserve"> P</w:t>
            </w:r>
            <w:r w:rsidRPr="00D423F8">
              <w:rPr>
                <w:rFonts w:ascii="Calibri" w:hAnsi="Calibri" w:cs="Calibri"/>
                <w:color w:val="1F497D"/>
                <w:sz w:val="22"/>
                <w:szCs w:val="22"/>
              </w:rPr>
              <w:t>rimary</w:t>
            </w:r>
            <w:r>
              <w:rPr>
                <w:rFonts w:ascii="Calibri" w:hAnsi="Calibri" w:cs="Calibri"/>
                <w:color w:val="1F497D"/>
                <w:sz w:val="22"/>
                <w:szCs w:val="22"/>
              </w:rPr>
              <w:t xml:space="preserve"> </w:t>
            </w:r>
            <w:r w:rsidRPr="00D423F8">
              <w:rPr>
                <w:rFonts w:ascii="Calibri" w:hAnsi="Calibri" w:cs="Calibri"/>
                <w:color w:val="FF0000"/>
                <w:sz w:val="22"/>
                <w:szCs w:val="22"/>
              </w:rPr>
              <w:t>collection</w:t>
            </w:r>
            <w:r w:rsidRPr="00D423F8">
              <w:rPr>
                <w:rFonts w:ascii="Calibri" w:hAnsi="Calibri" w:cs="Calibri"/>
                <w:color w:val="1F497D"/>
                <w:sz w:val="22"/>
                <w:szCs w:val="22"/>
              </w:rPr>
              <w:t xml:space="preserve"> and secondary data </w:t>
            </w:r>
            <w:r w:rsidRPr="00D423F8">
              <w:rPr>
                <w:rFonts w:ascii="Calibri" w:hAnsi="Calibri" w:cs="Calibri"/>
                <w:color w:val="FF0000"/>
                <w:sz w:val="22"/>
                <w:szCs w:val="22"/>
                <w:u w:val="single"/>
              </w:rPr>
              <w:t>collection</w:t>
            </w:r>
            <w:r w:rsidRPr="00D423F8">
              <w:rPr>
                <w:rFonts w:ascii="Calibri" w:hAnsi="Calibri" w:cs="Calibri"/>
                <w:color w:val="1F497D"/>
                <w:sz w:val="22"/>
                <w:szCs w:val="22"/>
              </w:rPr>
              <w:t xml:space="preserve"> </w:t>
            </w:r>
            <w:r w:rsidRPr="00D423F8">
              <w:rPr>
                <w:rFonts w:ascii="Calibri" w:hAnsi="Calibri" w:cs="Calibri"/>
                <w:color w:val="FF0000"/>
                <w:sz w:val="22"/>
                <w:szCs w:val="22"/>
              </w:rPr>
              <w:t xml:space="preserve">use </w:t>
            </w:r>
            <w:r w:rsidRPr="00D423F8">
              <w:rPr>
                <w:rFonts w:ascii="Calibri" w:hAnsi="Calibri" w:cs="Calibri"/>
                <w:color w:val="1F497D"/>
                <w:sz w:val="22"/>
                <w:szCs w:val="22"/>
              </w:rPr>
              <w:t>sources</w:t>
            </w:r>
            <w:r>
              <w:rPr>
                <w:rFonts w:ascii="Calibri" w:hAnsi="Calibri" w:cs="Calibri"/>
                <w:color w:val="1F497D"/>
                <w:sz w:val="22"/>
                <w:szCs w:val="22"/>
              </w:rPr>
              <w:t>…”</w:t>
            </w:r>
            <w:proofErr w:type="gramStart"/>
            <w:r>
              <w:rPr>
                <w:rFonts w:ascii="Calibri" w:hAnsi="Calibri" w:cs="Calibri"/>
                <w:color w:val="1F497D"/>
                <w:sz w:val="22"/>
                <w:szCs w:val="22"/>
              </w:rPr>
              <w:t xml:space="preserve">,  </w:t>
            </w:r>
            <w:r w:rsidR="00BC1706" w:rsidRPr="00D423F8">
              <w:rPr>
                <w:rFonts w:ascii="Calibri" w:hAnsi="Calibri" w:cs="Calibri"/>
                <w:color w:val="1F497D"/>
                <w:sz w:val="22"/>
                <w:szCs w:val="22"/>
              </w:rPr>
              <w:t>and</w:t>
            </w:r>
            <w:proofErr w:type="gramEnd"/>
            <w:r w:rsidR="00BC1706" w:rsidRPr="00D423F8">
              <w:rPr>
                <w:rFonts w:ascii="Calibri" w:hAnsi="Calibri" w:cs="Calibri"/>
                <w:color w:val="1F497D"/>
                <w:sz w:val="22"/>
                <w:szCs w:val="22"/>
              </w:rPr>
              <w:t xml:space="preserve"> give a citation so that is clear where to go to get further information.</w:t>
            </w:r>
          </w:p>
        </w:tc>
        <w:tc>
          <w:tcPr>
            <w:tcW w:w="1537" w:type="pct"/>
            <w:shd w:val="clear" w:color="auto" w:fill="E1E3F2"/>
          </w:tcPr>
          <w:p w14:paraId="33BB0F96" w14:textId="77777777" w:rsidR="00331DEC" w:rsidRPr="00462F69" w:rsidRDefault="00331DEC" w:rsidP="00331DEC">
            <w:pPr>
              <w:pStyle w:val="TabletextrowsAgency"/>
              <w:rPr>
                <w:b/>
                <w:highlight w:val="yellow"/>
              </w:rPr>
            </w:pPr>
          </w:p>
        </w:tc>
      </w:tr>
      <w:tr w:rsidR="000B1E38" w:rsidRPr="00462F69" w14:paraId="3BCB81F4" w14:textId="77777777" w:rsidTr="00BE0ADE">
        <w:tc>
          <w:tcPr>
            <w:tcW w:w="645" w:type="pct"/>
            <w:shd w:val="clear" w:color="auto" w:fill="E1E3F2"/>
          </w:tcPr>
          <w:p w14:paraId="1D5BE4EF" w14:textId="77777777" w:rsidR="000B1E38" w:rsidRPr="00462F69" w:rsidRDefault="000B1E38" w:rsidP="00B90741">
            <w:pPr>
              <w:pStyle w:val="TabletextrowsAgency"/>
            </w:pPr>
            <w:r w:rsidRPr="00462F69">
              <w:t>Line 216-218</w:t>
            </w:r>
          </w:p>
        </w:tc>
        <w:tc>
          <w:tcPr>
            <w:tcW w:w="812" w:type="pct"/>
            <w:shd w:val="clear" w:color="auto" w:fill="E1E3F2"/>
          </w:tcPr>
          <w:p w14:paraId="696A693B" w14:textId="77777777" w:rsidR="000B1E38" w:rsidRPr="00462F69" w:rsidRDefault="000B1E38" w:rsidP="00B90741">
            <w:pPr>
              <w:pStyle w:val="TabletextrowsAgency"/>
            </w:pPr>
          </w:p>
        </w:tc>
        <w:tc>
          <w:tcPr>
            <w:tcW w:w="2006" w:type="pct"/>
            <w:shd w:val="clear" w:color="auto" w:fill="E1E3F2"/>
          </w:tcPr>
          <w:p w14:paraId="3253F66B" w14:textId="77777777" w:rsidR="000B1E38" w:rsidRPr="00462F69" w:rsidRDefault="000B1E38" w:rsidP="00B90741">
            <w:pPr>
              <w:pStyle w:val="TabletextrowsAgency"/>
            </w:pPr>
            <w:r w:rsidRPr="00462F69">
              <w:t>Comment:</w:t>
            </w:r>
          </w:p>
          <w:p w14:paraId="5A21359F"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The Draft Guidance seems to make a distinction between registries and primary data collection observational </w:t>
            </w:r>
            <w:proofErr w:type="gramStart"/>
            <w:r w:rsidRPr="00462F69">
              <w:rPr>
                <w:rFonts w:ascii="Calibri" w:hAnsi="Calibri" w:cs="Calibri"/>
                <w:color w:val="1F497D"/>
                <w:sz w:val="22"/>
                <w:szCs w:val="22"/>
              </w:rPr>
              <w:lastRenderedPageBreak/>
              <w:t>studies which</w:t>
            </w:r>
            <w:proofErr w:type="gramEnd"/>
            <w:r w:rsidRPr="00462F69">
              <w:rPr>
                <w:rFonts w:ascii="Calibri" w:hAnsi="Calibri" w:cs="Calibri"/>
                <w:color w:val="1F497D"/>
                <w:sz w:val="22"/>
                <w:szCs w:val="22"/>
              </w:rPr>
              <w:t xml:space="preserve"> is not clear, and registries are then discussed at length. Methodologically, it would seem that the two are essentially equivalent. In fact, lines 221-223 explicitly suggest this. If this </w:t>
            </w:r>
            <w:proofErr w:type="gramStart"/>
            <w:r w:rsidRPr="00462F69">
              <w:rPr>
                <w:rFonts w:ascii="Calibri" w:hAnsi="Calibri" w:cs="Calibri"/>
                <w:color w:val="1F497D"/>
                <w:sz w:val="22"/>
                <w:szCs w:val="22"/>
              </w:rPr>
              <w:t>is</w:t>
            </w:r>
            <w:proofErr w:type="gramEnd"/>
            <w:r w:rsidRPr="00462F69">
              <w:rPr>
                <w:rFonts w:ascii="Calibri" w:hAnsi="Calibri" w:cs="Calibri"/>
                <w:color w:val="1F497D"/>
                <w:sz w:val="22"/>
                <w:szCs w:val="22"/>
              </w:rPr>
              <w:t xml:space="preserve"> an important distinction for the Guidance, it would be good to have the distinction clarified and a rationale for this distinction given.</w:t>
            </w:r>
          </w:p>
        </w:tc>
        <w:tc>
          <w:tcPr>
            <w:tcW w:w="1537" w:type="pct"/>
            <w:shd w:val="clear" w:color="auto" w:fill="E1E3F2"/>
          </w:tcPr>
          <w:p w14:paraId="4712EAEE" w14:textId="77777777" w:rsidR="000B1E38" w:rsidRPr="00462F69" w:rsidRDefault="000B1E38" w:rsidP="00B90741">
            <w:pPr>
              <w:pStyle w:val="TabletextrowsAgency"/>
            </w:pPr>
          </w:p>
        </w:tc>
      </w:tr>
      <w:tr w:rsidR="008608E0" w:rsidRPr="00462F69" w14:paraId="0A06C730" w14:textId="77777777" w:rsidTr="00BE0ADE">
        <w:tc>
          <w:tcPr>
            <w:tcW w:w="645" w:type="pct"/>
            <w:shd w:val="clear" w:color="auto" w:fill="E1E3F2"/>
          </w:tcPr>
          <w:p w14:paraId="09455126" w14:textId="77777777" w:rsidR="008608E0" w:rsidRPr="00462F69" w:rsidRDefault="00FE0254" w:rsidP="008608E0">
            <w:pPr>
              <w:pStyle w:val="TabletextrowsAgency"/>
              <w:spacing w:line="240" w:lineRule="auto"/>
            </w:pPr>
            <w:r w:rsidRPr="00462F69">
              <w:lastRenderedPageBreak/>
              <w:t>Lines 218-220</w:t>
            </w:r>
          </w:p>
        </w:tc>
        <w:tc>
          <w:tcPr>
            <w:tcW w:w="812" w:type="pct"/>
            <w:shd w:val="clear" w:color="auto" w:fill="E1E3F2"/>
          </w:tcPr>
          <w:p w14:paraId="4346DAAC" w14:textId="77777777" w:rsidR="008608E0" w:rsidRPr="00462F69" w:rsidRDefault="008608E0" w:rsidP="008608E0">
            <w:pPr>
              <w:pStyle w:val="TabletextrowsAgency"/>
              <w:spacing w:line="240" w:lineRule="auto"/>
            </w:pPr>
          </w:p>
        </w:tc>
        <w:tc>
          <w:tcPr>
            <w:tcW w:w="2006" w:type="pct"/>
            <w:shd w:val="clear" w:color="auto" w:fill="E1E3F2"/>
          </w:tcPr>
          <w:p w14:paraId="103FD759" w14:textId="77777777" w:rsidR="008608E0" w:rsidRPr="00462F69" w:rsidRDefault="008608E0" w:rsidP="008608E0">
            <w:pPr>
              <w:pStyle w:val="BodytextAgency"/>
              <w:spacing w:line="240" w:lineRule="auto"/>
            </w:pPr>
            <w:r w:rsidRPr="00FE0254">
              <w:rPr>
                <w:rFonts w:eastAsia="Times New Roman"/>
                <w:lang w:eastAsia="zh-CN"/>
              </w:rPr>
              <w:t>Comment:</w:t>
            </w:r>
            <w:r w:rsidRPr="00462F69">
              <w:t xml:space="preserve">  </w:t>
            </w:r>
            <w:r w:rsidRPr="00FE0254">
              <w:rPr>
                <w:rFonts w:ascii="Calibri" w:eastAsia="Times New Roman" w:hAnsi="Calibri" w:cs="Calibri"/>
                <w:color w:val="1F497D"/>
                <w:sz w:val="22"/>
                <w:szCs w:val="22"/>
                <w:lang w:eastAsia="zh-CN"/>
              </w:rPr>
              <w:t>Regulators require MAHs to use existing registries vs. requiring the initiation of a new registry</w:t>
            </w:r>
            <w:r w:rsidR="00FE0254">
              <w:rPr>
                <w:rFonts w:ascii="Calibri" w:eastAsia="Times New Roman" w:hAnsi="Calibri" w:cs="Calibri"/>
                <w:color w:val="1F497D"/>
                <w:sz w:val="22"/>
                <w:szCs w:val="22"/>
                <w:lang w:eastAsia="zh-CN"/>
              </w:rPr>
              <w:t xml:space="preserve">. </w:t>
            </w:r>
            <w:r w:rsidR="00FE0254" w:rsidRPr="00FE0254">
              <w:rPr>
                <w:rFonts w:ascii="Calibri" w:eastAsia="Times New Roman" w:hAnsi="Calibri" w:cs="Calibri"/>
                <w:color w:val="1F497D"/>
                <w:sz w:val="22"/>
                <w:szCs w:val="22"/>
                <w:lang w:eastAsia="zh-CN"/>
              </w:rPr>
              <w:t xml:space="preserve">A question arises as to what will happen to the same class of products, for example, </w:t>
            </w:r>
            <w:proofErr w:type="spellStart"/>
            <w:r w:rsidR="00FE0254" w:rsidRPr="00FE0254">
              <w:rPr>
                <w:rFonts w:ascii="Calibri" w:eastAsia="Times New Roman" w:hAnsi="Calibri" w:cs="Calibri"/>
                <w:color w:val="1F497D"/>
                <w:sz w:val="22"/>
                <w:szCs w:val="22"/>
                <w:lang w:eastAsia="zh-CN"/>
              </w:rPr>
              <w:t>mTOR</w:t>
            </w:r>
            <w:proofErr w:type="spellEnd"/>
            <w:r w:rsidR="00FE0254" w:rsidRPr="00FE0254">
              <w:rPr>
                <w:rFonts w:ascii="Calibri" w:eastAsia="Times New Roman" w:hAnsi="Calibri" w:cs="Calibri"/>
                <w:color w:val="1F497D"/>
                <w:sz w:val="22"/>
                <w:szCs w:val="22"/>
                <w:lang w:eastAsia="zh-CN"/>
              </w:rPr>
              <w:t xml:space="preserve"> inhibitors. Will the data be judged on a </w:t>
            </w:r>
            <w:proofErr w:type="gramStart"/>
            <w:r w:rsidR="00FE0254" w:rsidRPr="00FE0254">
              <w:rPr>
                <w:rFonts w:ascii="Calibri" w:eastAsia="Times New Roman" w:hAnsi="Calibri" w:cs="Calibri"/>
                <w:color w:val="1F497D"/>
                <w:sz w:val="22"/>
                <w:szCs w:val="22"/>
                <w:lang w:eastAsia="zh-CN"/>
              </w:rPr>
              <w:t>case by case</w:t>
            </w:r>
            <w:proofErr w:type="gramEnd"/>
            <w:r w:rsidR="00FE0254" w:rsidRPr="00FE0254">
              <w:rPr>
                <w:rFonts w:ascii="Calibri" w:eastAsia="Times New Roman" w:hAnsi="Calibri" w:cs="Calibri"/>
                <w:color w:val="1F497D"/>
                <w:sz w:val="22"/>
                <w:szCs w:val="22"/>
                <w:lang w:eastAsia="zh-CN"/>
              </w:rPr>
              <w:t xml:space="preserve"> basis or as a class? How will this differ from the approach previously taken in immunology with </w:t>
            </w:r>
            <w:proofErr w:type="spellStart"/>
            <w:r w:rsidR="00FE0254" w:rsidRPr="00FE0254">
              <w:rPr>
                <w:rFonts w:ascii="Calibri" w:eastAsia="Times New Roman" w:hAnsi="Calibri" w:cs="Calibri"/>
                <w:color w:val="1F497D"/>
                <w:sz w:val="22"/>
                <w:szCs w:val="22"/>
                <w:lang w:eastAsia="zh-CN"/>
              </w:rPr>
              <w:t>TNFalpha</w:t>
            </w:r>
            <w:proofErr w:type="spellEnd"/>
            <w:r w:rsidR="00FE0254" w:rsidRPr="00FE0254">
              <w:rPr>
                <w:rFonts w:ascii="Calibri" w:eastAsia="Times New Roman" w:hAnsi="Calibri" w:cs="Calibri"/>
                <w:color w:val="1F497D"/>
                <w:sz w:val="22"/>
                <w:szCs w:val="22"/>
                <w:lang w:eastAsia="zh-CN"/>
              </w:rPr>
              <w:t xml:space="preserve"> inhibitors? With </w:t>
            </w:r>
            <w:proofErr w:type="spellStart"/>
            <w:r w:rsidR="00FE0254" w:rsidRPr="00FE0254">
              <w:rPr>
                <w:rFonts w:ascii="Calibri" w:eastAsia="Times New Roman" w:hAnsi="Calibri" w:cs="Calibri"/>
                <w:color w:val="1F497D"/>
                <w:sz w:val="22"/>
                <w:szCs w:val="22"/>
                <w:lang w:eastAsia="zh-CN"/>
              </w:rPr>
              <w:t>TNFalpha</w:t>
            </w:r>
            <w:proofErr w:type="spellEnd"/>
            <w:r w:rsidR="00FE0254" w:rsidRPr="00FE0254">
              <w:rPr>
                <w:rFonts w:ascii="Calibri" w:eastAsia="Times New Roman" w:hAnsi="Calibri" w:cs="Calibri"/>
                <w:color w:val="1F497D"/>
                <w:sz w:val="22"/>
                <w:szCs w:val="22"/>
                <w:lang w:eastAsia="zh-CN"/>
              </w:rPr>
              <w:t xml:space="preserve">, all different companies set up a registry together. </w:t>
            </w:r>
            <w:r w:rsidR="00236132">
              <w:rPr>
                <w:rFonts w:ascii="Calibri" w:eastAsia="Times New Roman" w:hAnsi="Calibri" w:cs="Calibri"/>
                <w:color w:val="1F497D"/>
                <w:sz w:val="22"/>
                <w:szCs w:val="22"/>
                <w:lang w:eastAsia="zh-CN"/>
              </w:rPr>
              <w:t>Please confirm that</w:t>
            </w:r>
            <w:r w:rsidR="00FE0254" w:rsidRPr="00FE0254">
              <w:rPr>
                <w:rFonts w:ascii="Calibri" w:eastAsia="Times New Roman" w:hAnsi="Calibri" w:cs="Calibri"/>
                <w:color w:val="1F497D"/>
                <w:sz w:val="22"/>
                <w:szCs w:val="22"/>
                <w:lang w:eastAsia="zh-CN"/>
              </w:rPr>
              <w:t xml:space="preserve"> working in partnership with other companies </w:t>
            </w:r>
            <w:r w:rsidR="00112ED8">
              <w:rPr>
                <w:rFonts w:ascii="Calibri" w:eastAsia="Times New Roman" w:hAnsi="Calibri" w:cs="Calibri"/>
                <w:color w:val="1F497D"/>
                <w:sz w:val="22"/>
                <w:szCs w:val="22"/>
                <w:lang w:eastAsia="zh-CN"/>
              </w:rPr>
              <w:t xml:space="preserve">is </w:t>
            </w:r>
            <w:r w:rsidR="00FE0254" w:rsidRPr="00FE0254">
              <w:rPr>
                <w:rFonts w:ascii="Calibri" w:eastAsia="Times New Roman" w:hAnsi="Calibri" w:cs="Calibri"/>
                <w:color w:val="1F497D"/>
                <w:sz w:val="22"/>
                <w:szCs w:val="22"/>
                <w:lang w:eastAsia="zh-CN"/>
              </w:rPr>
              <w:t>considered a viable option</w:t>
            </w:r>
            <w:r w:rsidR="00112ED8">
              <w:rPr>
                <w:rFonts w:ascii="Calibri" w:eastAsia="Times New Roman" w:hAnsi="Calibri" w:cs="Calibri"/>
                <w:color w:val="1F497D"/>
                <w:sz w:val="22"/>
                <w:szCs w:val="22"/>
                <w:lang w:eastAsia="zh-CN"/>
              </w:rPr>
              <w:t>.</w:t>
            </w:r>
            <w:r w:rsidR="00FE0254" w:rsidRPr="00FE0254">
              <w:rPr>
                <w:rFonts w:ascii="Calibri" w:eastAsia="Times New Roman" w:hAnsi="Calibri" w:cs="Calibri"/>
                <w:color w:val="1F497D"/>
                <w:sz w:val="22"/>
                <w:szCs w:val="22"/>
                <w:lang w:eastAsia="zh-CN"/>
              </w:rPr>
              <w:t xml:space="preserve"> Case by case is a good approach; additional guidelines on class effects i.e. registering the same type of drugs by more th</w:t>
            </w:r>
            <w:r w:rsidR="00FE0254">
              <w:rPr>
                <w:rFonts w:ascii="Calibri" w:eastAsia="Times New Roman" w:hAnsi="Calibri" w:cs="Calibri"/>
                <w:color w:val="1F497D"/>
                <w:sz w:val="22"/>
                <w:szCs w:val="22"/>
                <w:lang w:eastAsia="zh-CN"/>
              </w:rPr>
              <w:t>an one company would be helpful</w:t>
            </w:r>
            <w:r w:rsidRPr="00FE0254">
              <w:rPr>
                <w:rFonts w:ascii="Calibri" w:eastAsia="Times New Roman" w:hAnsi="Calibri" w:cs="Calibri"/>
                <w:color w:val="1F497D"/>
                <w:sz w:val="22"/>
                <w:szCs w:val="22"/>
                <w:lang w:eastAsia="zh-CN"/>
              </w:rPr>
              <w:t>.</w:t>
            </w:r>
          </w:p>
          <w:p w14:paraId="7C352328" w14:textId="77777777" w:rsidR="001C44BD" w:rsidRPr="00462F69" w:rsidRDefault="001C44BD" w:rsidP="001C44BD">
            <w:pPr>
              <w:pStyle w:val="TabletextrowsAgency"/>
            </w:pPr>
            <w:r w:rsidRPr="00462F69">
              <w:t>Proposed change (if any):</w:t>
            </w:r>
          </w:p>
          <w:p w14:paraId="1D92ADB8" w14:textId="77777777" w:rsidR="008608E0" w:rsidRPr="00462F69" w:rsidRDefault="00FE0254" w:rsidP="008608E0">
            <w:pPr>
              <w:pStyle w:val="TabletextrowsAgency"/>
              <w:spacing w:line="240" w:lineRule="auto"/>
            </w:pPr>
            <w:r w:rsidRPr="00462F69">
              <w:t>“…</w:t>
            </w:r>
            <w:r w:rsidRPr="00FE0254">
              <w:rPr>
                <w:rFonts w:ascii="Calibri" w:hAnsi="Calibri" w:cs="Calibri"/>
                <w:color w:val="1F497D"/>
                <w:sz w:val="22"/>
                <w:szCs w:val="22"/>
              </w:rPr>
              <w:t>Regulators can require marketing authorisation holders (MAHs) to</w:t>
            </w:r>
            <w:r w:rsidRPr="00FE0254">
              <w:rPr>
                <w:rFonts w:ascii="Calibri" w:hAnsi="Calibri" w:cs="Calibri"/>
                <w:strike/>
                <w:color w:val="FF0000"/>
                <w:sz w:val="22"/>
                <w:szCs w:val="22"/>
              </w:rPr>
              <w:t xml:space="preserve"> establish post-authorisation registries</w:t>
            </w:r>
            <w:r>
              <w:t xml:space="preserve"> </w:t>
            </w:r>
            <w:r w:rsidRPr="00FE0254">
              <w:rPr>
                <w:rFonts w:ascii="Calibri" w:hAnsi="Calibri" w:cs="Calibri"/>
                <w:color w:val="FF0000"/>
                <w:sz w:val="22"/>
                <w:szCs w:val="22"/>
              </w:rPr>
              <w:t xml:space="preserve">work </w:t>
            </w:r>
            <w:r w:rsidRPr="00FE0254">
              <w:rPr>
                <w:rFonts w:ascii="Calibri" w:hAnsi="Calibri" w:cs="Calibri"/>
                <w:color w:val="FF0000"/>
                <w:sz w:val="22"/>
                <w:szCs w:val="22"/>
              </w:rPr>
              <w:lastRenderedPageBreak/>
              <w:t xml:space="preserve">with registries currently available or to be designed post approval jointly with concerned HTAs </w:t>
            </w:r>
            <w:r>
              <w:rPr>
                <w:rFonts w:ascii="Calibri" w:hAnsi="Calibri" w:cs="Calibri"/>
                <w:color w:val="FF0000"/>
                <w:sz w:val="22"/>
                <w:szCs w:val="22"/>
              </w:rPr>
              <w:t xml:space="preserve">OR to facilitate joined registries (like Joined PASS) </w:t>
            </w:r>
            <w:r w:rsidRPr="00FE0254">
              <w:rPr>
                <w:rFonts w:ascii="Calibri" w:hAnsi="Calibri" w:cs="Calibri"/>
                <w:color w:val="1F497D"/>
                <w:sz w:val="22"/>
                <w:szCs w:val="22"/>
              </w:rPr>
              <w:t>to support</w:t>
            </w:r>
            <w:r>
              <w:rPr>
                <w:rFonts w:ascii="Calibri" w:hAnsi="Calibri" w:cs="Calibri"/>
                <w:color w:val="1F497D"/>
                <w:sz w:val="22"/>
                <w:szCs w:val="22"/>
              </w:rPr>
              <w:t>…”</w:t>
            </w:r>
          </w:p>
        </w:tc>
        <w:tc>
          <w:tcPr>
            <w:tcW w:w="1537" w:type="pct"/>
            <w:shd w:val="clear" w:color="auto" w:fill="E1E3F2"/>
          </w:tcPr>
          <w:p w14:paraId="1F1F2CCF" w14:textId="77777777" w:rsidR="008608E0" w:rsidRPr="00462F69" w:rsidRDefault="008608E0" w:rsidP="008608E0">
            <w:pPr>
              <w:pStyle w:val="TabletextrowsAgency"/>
              <w:rPr>
                <w:b/>
              </w:rPr>
            </w:pPr>
          </w:p>
        </w:tc>
      </w:tr>
      <w:tr w:rsidR="000B1E38" w:rsidRPr="00462F69" w14:paraId="14336309" w14:textId="77777777" w:rsidTr="00BE0ADE">
        <w:tc>
          <w:tcPr>
            <w:tcW w:w="645" w:type="pct"/>
            <w:shd w:val="clear" w:color="auto" w:fill="E1E3F2"/>
          </w:tcPr>
          <w:p w14:paraId="41142294" w14:textId="77777777" w:rsidR="000B1E38" w:rsidRPr="00462F69" w:rsidRDefault="000B1E38" w:rsidP="00B90741">
            <w:pPr>
              <w:pStyle w:val="TabletextrowsAgency"/>
            </w:pPr>
            <w:r w:rsidRPr="00462F69">
              <w:lastRenderedPageBreak/>
              <w:t>Line 223:</w:t>
            </w:r>
          </w:p>
        </w:tc>
        <w:tc>
          <w:tcPr>
            <w:tcW w:w="812" w:type="pct"/>
            <w:shd w:val="clear" w:color="auto" w:fill="E1E3F2"/>
          </w:tcPr>
          <w:p w14:paraId="3C7F4CB3" w14:textId="77777777" w:rsidR="000B1E38" w:rsidRPr="00462F69" w:rsidRDefault="000B1E38" w:rsidP="00B90741">
            <w:pPr>
              <w:pStyle w:val="TabletextrowsAgency"/>
            </w:pPr>
          </w:p>
        </w:tc>
        <w:tc>
          <w:tcPr>
            <w:tcW w:w="2006" w:type="pct"/>
            <w:shd w:val="clear" w:color="auto" w:fill="E1E3F2"/>
          </w:tcPr>
          <w:p w14:paraId="7AAE4D0F" w14:textId="77777777" w:rsidR="000B1E38" w:rsidRPr="00462F69" w:rsidRDefault="000B1E38" w:rsidP="00B90741">
            <w:pPr>
              <w:pStyle w:val="TabletextrowsAgency"/>
            </w:pPr>
            <w:r w:rsidRPr="00462F69">
              <w:t>Comment:</w:t>
            </w:r>
          </w:p>
          <w:p w14:paraId="0BCF3715" w14:textId="77777777" w:rsidR="000B1E38" w:rsidRPr="00462F69" w:rsidRDefault="000B1E38" w:rsidP="00B90741">
            <w:pPr>
              <w:pStyle w:val="TabletextrowsAgency"/>
            </w:pPr>
            <w:r w:rsidRPr="00462F69">
              <w:rPr>
                <w:rFonts w:ascii="Calibri" w:hAnsi="Calibri" w:cs="Calibri"/>
                <w:color w:val="1F497D"/>
                <w:sz w:val="22"/>
                <w:szCs w:val="22"/>
              </w:rPr>
              <w:t>The comment regarding “...not on an a priori decision on how patients will be recruited.” is unclear. Please clarify what this means.</w:t>
            </w:r>
          </w:p>
        </w:tc>
        <w:tc>
          <w:tcPr>
            <w:tcW w:w="1537" w:type="pct"/>
            <w:shd w:val="clear" w:color="auto" w:fill="E1E3F2"/>
          </w:tcPr>
          <w:p w14:paraId="2780D335" w14:textId="77777777" w:rsidR="000B1E38" w:rsidRPr="00462F69" w:rsidRDefault="000B1E38" w:rsidP="00B90741">
            <w:pPr>
              <w:pStyle w:val="TabletextrowsAgency"/>
            </w:pPr>
          </w:p>
        </w:tc>
      </w:tr>
      <w:tr w:rsidR="000B1E38" w:rsidRPr="00462F69" w14:paraId="339BFF9D" w14:textId="77777777" w:rsidTr="00BE0ADE">
        <w:tc>
          <w:tcPr>
            <w:tcW w:w="645" w:type="pct"/>
            <w:shd w:val="clear" w:color="auto" w:fill="E1E3F2"/>
          </w:tcPr>
          <w:p w14:paraId="126B0E63" w14:textId="77777777" w:rsidR="000B1E38" w:rsidRPr="00462F69" w:rsidRDefault="000B1E38" w:rsidP="00B90741">
            <w:pPr>
              <w:pStyle w:val="TabletextrowsAgency"/>
            </w:pPr>
            <w:r w:rsidRPr="00462F69">
              <w:t>Line 225</w:t>
            </w:r>
          </w:p>
        </w:tc>
        <w:tc>
          <w:tcPr>
            <w:tcW w:w="812" w:type="pct"/>
            <w:shd w:val="clear" w:color="auto" w:fill="E1E3F2"/>
          </w:tcPr>
          <w:p w14:paraId="3013B5B2" w14:textId="77777777" w:rsidR="000B1E38" w:rsidRPr="00462F69" w:rsidRDefault="000B1E38" w:rsidP="00B90741">
            <w:pPr>
              <w:pStyle w:val="TabletextrowsAgency"/>
            </w:pPr>
          </w:p>
        </w:tc>
        <w:tc>
          <w:tcPr>
            <w:tcW w:w="2006" w:type="pct"/>
            <w:shd w:val="clear" w:color="auto" w:fill="E1E3F2"/>
          </w:tcPr>
          <w:p w14:paraId="7F2E3D4F" w14:textId="77777777" w:rsidR="000B1E38" w:rsidRPr="00462F69" w:rsidRDefault="000B1E38" w:rsidP="00B90741">
            <w:pPr>
              <w:pStyle w:val="TabletextrowsAgency"/>
            </w:pPr>
            <w:r w:rsidRPr="00462F69">
              <w:t>Comment:</w:t>
            </w:r>
          </w:p>
          <w:p w14:paraId="2BF30320"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This type of registry might be useful for non-comparative studies of e.g. effect modification. See comment also on lines 150-153. Pre and post treatment comparisons may also be possible.</w:t>
            </w:r>
          </w:p>
          <w:p w14:paraId="24CBAD2E" w14:textId="77777777" w:rsidR="001C44BD" w:rsidRPr="00462F69" w:rsidRDefault="008833A2" w:rsidP="007F79AC">
            <w:pPr>
              <w:pStyle w:val="TabletextrowsAgency"/>
            </w:pPr>
            <w:r w:rsidRPr="00462F69">
              <w:rPr>
                <w:rFonts w:ascii="Calibri" w:hAnsi="Calibri" w:cs="Calibri"/>
                <w:color w:val="1F497D"/>
                <w:sz w:val="22"/>
                <w:szCs w:val="22"/>
              </w:rPr>
              <w:t>It should be considered and referenced, that regardless, there are limitations for comparability of treatments, if appropriate index events cannot be defined on a common basis for treated and control subjects (e.g. if the treatment is only induced after some time of already received control treatment (switch).  And when their disease status at index event cannot be constructed for either control or treated subject.</w:t>
            </w:r>
            <w:r w:rsidR="007F79AC" w:rsidRPr="00462F69">
              <w:t xml:space="preserve"> </w:t>
            </w:r>
          </w:p>
        </w:tc>
        <w:tc>
          <w:tcPr>
            <w:tcW w:w="1537" w:type="pct"/>
            <w:shd w:val="clear" w:color="auto" w:fill="E1E3F2"/>
          </w:tcPr>
          <w:p w14:paraId="34BF8D49" w14:textId="77777777" w:rsidR="000B1E38" w:rsidRPr="00462F69" w:rsidRDefault="000B1E38" w:rsidP="00B90741">
            <w:pPr>
              <w:pStyle w:val="TabletextrowsAgency"/>
            </w:pPr>
          </w:p>
        </w:tc>
      </w:tr>
      <w:tr w:rsidR="000B1E38" w:rsidRPr="00462F69" w14:paraId="3BF99104" w14:textId="77777777" w:rsidTr="00BE0ADE">
        <w:tc>
          <w:tcPr>
            <w:tcW w:w="645" w:type="pct"/>
            <w:shd w:val="clear" w:color="auto" w:fill="E1E3F2"/>
          </w:tcPr>
          <w:p w14:paraId="02A9F890" w14:textId="77777777" w:rsidR="000B1E38" w:rsidRPr="00462F69" w:rsidRDefault="000B1E38" w:rsidP="00B90741">
            <w:pPr>
              <w:pStyle w:val="TabletextrowsAgency"/>
            </w:pPr>
            <w:r w:rsidRPr="00462F69">
              <w:t>Lines 229-232</w:t>
            </w:r>
          </w:p>
        </w:tc>
        <w:tc>
          <w:tcPr>
            <w:tcW w:w="812" w:type="pct"/>
            <w:shd w:val="clear" w:color="auto" w:fill="E1E3F2"/>
          </w:tcPr>
          <w:p w14:paraId="4DB16D93" w14:textId="77777777" w:rsidR="000B1E38" w:rsidRPr="00462F69" w:rsidRDefault="000B1E38" w:rsidP="00B90741">
            <w:pPr>
              <w:pStyle w:val="TabletextrowsAgency"/>
            </w:pPr>
          </w:p>
        </w:tc>
        <w:tc>
          <w:tcPr>
            <w:tcW w:w="2006" w:type="pct"/>
            <w:shd w:val="clear" w:color="auto" w:fill="E1E3F2"/>
          </w:tcPr>
          <w:p w14:paraId="2AC58243" w14:textId="77777777" w:rsidR="000B1E38" w:rsidRPr="00462F69" w:rsidRDefault="000B1E38" w:rsidP="00B90741">
            <w:pPr>
              <w:pStyle w:val="TabletextrowsAgency"/>
            </w:pPr>
            <w:r w:rsidRPr="00462F69">
              <w:t>Comment:</w:t>
            </w:r>
          </w:p>
          <w:p w14:paraId="7623175B" w14:textId="77777777" w:rsidR="001C44BD" w:rsidRPr="00462F69" w:rsidRDefault="000B1E38" w:rsidP="007F79AC">
            <w:pPr>
              <w:pStyle w:val="TabletextrowsAgency"/>
            </w:pPr>
            <w:r w:rsidRPr="00462F69">
              <w:rPr>
                <w:rFonts w:ascii="Calibri" w:hAnsi="Calibri" w:cs="Calibri"/>
                <w:color w:val="1F497D"/>
                <w:sz w:val="22"/>
                <w:szCs w:val="22"/>
              </w:rPr>
              <w:t xml:space="preserve">The potential usage of registries described is here.  </w:t>
            </w:r>
            <w:r w:rsidRPr="00462F69">
              <w:rPr>
                <w:rFonts w:ascii="Calibri" w:hAnsi="Calibri" w:cs="Calibri"/>
                <w:color w:val="1F497D"/>
                <w:sz w:val="22"/>
                <w:szCs w:val="22"/>
              </w:rPr>
              <w:lastRenderedPageBreak/>
              <w:t>However, this very much depends heavily on how well the registries are designed.  A poorly run registry will not allow many of these designs.</w:t>
            </w:r>
            <w:r w:rsidR="007F79AC" w:rsidRPr="00462F69">
              <w:t xml:space="preserve"> </w:t>
            </w:r>
          </w:p>
        </w:tc>
        <w:tc>
          <w:tcPr>
            <w:tcW w:w="1537" w:type="pct"/>
            <w:shd w:val="clear" w:color="auto" w:fill="E1E3F2"/>
          </w:tcPr>
          <w:p w14:paraId="3B440827" w14:textId="77777777" w:rsidR="000B1E38" w:rsidRPr="00462F69" w:rsidRDefault="000B1E38" w:rsidP="00B90741">
            <w:pPr>
              <w:pStyle w:val="TabletextrowsAgency"/>
            </w:pPr>
          </w:p>
        </w:tc>
      </w:tr>
      <w:tr w:rsidR="0085794B" w:rsidRPr="00462F69" w14:paraId="6F70026B" w14:textId="77777777" w:rsidTr="00BE0ADE">
        <w:tc>
          <w:tcPr>
            <w:tcW w:w="645" w:type="pct"/>
            <w:shd w:val="clear" w:color="auto" w:fill="E1E3F2"/>
          </w:tcPr>
          <w:p w14:paraId="703D1FEA" w14:textId="77777777" w:rsidR="0085794B" w:rsidRPr="00462F69" w:rsidRDefault="0085794B" w:rsidP="00B90741">
            <w:pPr>
              <w:pStyle w:val="TabletextrowsAgency"/>
            </w:pPr>
            <w:r w:rsidRPr="004B6C96">
              <w:lastRenderedPageBreak/>
              <w:t>Line 230-231</w:t>
            </w:r>
          </w:p>
        </w:tc>
        <w:tc>
          <w:tcPr>
            <w:tcW w:w="812" w:type="pct"/>
            <w:shd w:val="clear" w:color="auto" w:fill="E1E3F2"/>
          </w:tcPr>
          <w:p w14:paraId="73FE4F90" w14:textId="77777777" w:rsidR="0085794B" w:rsidRPr="00462F69" w:rsidRDefault="0085794B" w:rsidP="00B90741">
            <w:pPr>
              <w:pStyle w:val="TabletextrowsAgency"/>
            </w:pPr>
          </w:p>
        </w:tc>
        <w:tc>
          <w:tcPr>
            <w:tcW w:w="2006" w:type="pct"/>
            <w:shd w:val="clear" w:color="auto" w:fill="E1E3F2"/>
          </w:tcPr>
          <w:p w14:paraId="7E3F3561" w14:textId="77777777" w:rsidR="00BC1706" w:rsidRPr="00462F69" w:rsidRDefault="00BC1706" w:rsidP="00BC1706">
            <w:pPr>
              <w:pStyle w:val="TabletextrowsAgency"/>
            </w:pPr>
            <w:r w:rsidRPr="00462F69">
              <w:t>Comment:</w:t>
            </w:r>
          </w:p>
          <w:p w14:paraId="59EFC3FF" w14:textId="77777777" w:rsidR="0085794B" w:rsidRPr="0047489E" w:rsidRDefault="0085794B" w:rsidP="00BC1706">
            <w:pPr>
              <w:pStyle w:val="TabletextrowsAgency"/>
              <w:rPr>
                <w:rFonts w:ascii="Calibri" w:hAnsi="Calibri" w:cs="Calibri"/>
                <w:color w:val="1F497D"/>
                <w:sz w:val="22"/>
                <w:szCs w:val="22"/>
              </w:rPr>
            </w:pPr>
            <w:r w:rsidRPr="0047489E">
              <w:rPr>
                <w:rFonts w:ascii="Calibri" w:hAnsi="Calibri" w:cs="Calibri"/>
                <w:color w:val="1F497D"/>
                <w:sz w:val="22"/>
                <w:szCs w:val="22"/>
              </w:rPr>
              <w:t>“</w:t>
            </w:r>
            <w:proofErr w:type="gramStart"/>
            <w:r w:rsidRPr="0047489E">
              <w:rPr>
                <w:rFonts w:ascii="Calibri" w:hAnsi="Calibri" w:cs="Calibri"/>
                <w:color w:val="1F497D"/>
                <w:sz w:val="22"/>
                <w:szCs w:val="22"/>
              </w:rPr>
              <w:t>retrospective</w:t>
            </w:r>
            <w:proofErr w:type="gramEnd"/>
            <w:r w:rsidRPr="0047489E">
              <w:rPr>
                <w:rFonts w:ascii="Calibri" w:hAnsi="Calibri" w:cs="Calibri"/>
                <w:color w:val="1F497D"/>
                <w:sz w:val="22"/>
                <w:szCs w:val="22"/>
              </w:rPr>
              <w:t xml:space="preserve"> cohorts for events with short induction times”</w:t>
            </w:r>
          </w:p>
          <w:p w14:paraId="5E3EEDEB" w14:textId="77777777" w:rsidR="00BC1706" w:rsidRPr="00462F69" w:rsidRDefault="00BC1706" w:rsidP="00BC1706">
            <w:pPr>
              <w:pStyle w:val="TabletextrowsAgency"/>
            </w:pPr>
            <w:r w:rsidRPr="00462F69">
              <w:t xml:space="preserve">Proposed change (if any): </w:t>
            </w:r>
          </w:p>
          <w:p w14:paraId="2F3A39DF" w14:textId="77777777" w:rsidR="00BC1706" w:rsidRPr="00462F69" w:rsidRDefault="00BC1706" w:rsidP="00BC1706">
            <w:pPr>
              <w:pStyle w:val="TabletextrowsAgency"/>
            </w:pPr>
            <w:r w:rsidRPr="0047489E">
              <w:rPr>
                <w:rFonts w:ascii="Calibri" w:hAnsi="Calibri" w:cs="Calibri"/>
                <w:color w:val="1F497D"/>
                <w:sz w:val="22"/>
                <w:szCs w:val="22"/>
              </w:rPr>
              <w:t>The possibility of running a retrospective cohort study within a prospectively collected registry setting is not always restricted to the situation where study events have short induction times.  In the case where a registry has been running for a large number of years, events with a longer latency period may be studied. This could be reflected in the study design options listed.</w:t>
            </w:r>
          </w:p>
        </w:tc>
        <w:tc>
          <w:tcPr>
            <w:tcW w:w="1537" w:type="pct"/>
            <w:shd w:val="clear" w:color="auto" w:fill="E1E3F2"/>
          </w:tcPr>
          <w:p w14:paraId="67CAF042" w14:textId="77777777" w:rsidR="0085794B" w:rsidRPr="00462F69" w:rsidRDefault="0085794B" w:rsidP="007F79AC">
            <w:pPr>
              <w:pStyle w:val="TabletextrowsAgency"/>
            </w:pPr>
          </w:p>
        </w:tc>
      </w:tr>
      <w:tr w:rsidR="000B1E38" w:rsidRPr="00462F69" w14:paraId="742D1B34" w14:textId="77777777" w:rsidTr="00BE0ADE">
        <w:tc>
          <w:tcPr>
            <w:tcW w:w="645" w:type="pct"/>
            <w:shd w:val="clear" w:color="auto" w:fill="E1E3F2"/>
          </w:tcPr>
          <w:p w14:paraId="3719B909" w14:textId="77777777" w:rsidR="000B1E38" w:rsidRPr="00462F69" w:rsidRDefault="000B1E38" w:rsidP="00B90741">
            <w:pPr>
              <w:pStyle w:val="TabletextrowsAgency"/>
            </w:pPr>
            <w:r w:rsidRPr="00462F69">
              <w:t>Line 232</w:t>
            </w:r>
          </w:p>
        </w:tc>
        <w:tc>
          <w:tcPr>
            <w:tcW w:w="812" w:type="pct"/>
            <w:shd w:val="clear" w:color="auto" w:fill="E1E3F2"/>
          </w:tcPr>
          <w:p w14:paraId="70DC52FA" w14:textId="77777777" w:rsidR="000B1E38" w:rsidRPr="00462F69" w:rsidRDefault="000B1E38" w:rsidP="00B90741">
            <w:pPr>
              <w:pStyle w:val="TabletextrowsAgency"/>
            </w:pPr>
          </w:p>
        </w:tc>
        <w:tc>
          <w:tcPr>
            <w:tcW w:w="2006" w:type="pct"/>
            <w:shd w:val="clear" w:color="auto" w:fill="E1E3F2"/>
          </w:tcPr>
          <w:p w14:paraId="4F683050" w14:textId="77777777" w:rsidR="000B1E38" w:rsidRPr="00462F69" w:rsidRDefault="000B1E38" w:rsidP="00B90741">
            <w:pPr>
              <w:pStyle w:val="TabletextrowsAgency"/>
            </w:pPr>
            <w:r w:rsidRPr="00462F69">
              <w:t>Comment:</w:t>
            </w:r>
          </w:p>
          <w:p w14:paraId="6B1251B0" w14:textId="77777777" w:rsidR="000B1E38"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 “</w:t>
            </w:r>
            <w:proofErr w:type="gramStart"/>
            <w:r w:rsidRPr="00462F69">
              <w:rPr>
                <w:rFonts w:ascii="Calibri" w:hAnsi="Calibri" w:cs="Calibri"/>
                <w:color w:val="1F497D"/>
                <w:sz w:val="22"/>
                <w:szCs w:val="22"/>
              </w:rPr>
              <w:t>common</w:t>
            </w:r>
            <w:proofErr w:type="gramEnd"/>
            <w:r w:rsidRPr="00462F69">
              <w:rPr>
                <w:rFonts w:ascii="Calibri" w:hAnsi="Calibri" w:cs="Calibri"/>
                <w:color w:val="1F497D"/>
                <w:sz w:val="22"/>
                <w:szCs w:val="22"/>
              </w:rPr>
              <w:t>”</w:t>
            </w:r>
            <w:r w:rsidR="008069D9">
              <w:rPr>
                <w:rFonts w:ascii="Calibri" w:hAnsi="Calibri" w:cs="Calibri"/>
                <w:color w:val="1F497D"/>
                <w:sz w:val="22"/>
                <w:szCs w:val="22"/>
              </w:rPr>
              <w:t xml:space="preserve"> is not clear</w:t>
            </w:r>
          </w:p>
          <w:p w14:paraId="38D4CAF8" w14:textId="77777777" w:rsidR="001C44BD" w:rsidRPr="00462F69" w:rsidRDefault="001C44BD" w:rsidP="001C44BD">
            <w:pPr>
              <w:pStyle w:val="TabletextrowsAgency"/>
            </w:pPr>
            <w:r w:rsidRPr="00462F69">
              <w:t>Proposed change (if any):</w:t>
            </w:r>
          </w:p>
          <w:p w14:paraId="567B53A6" w14:textId="77777777" w:rsidR="001C44BD" w:rsidRPr="00462F69" w:rsidRDefault="008069D9" w:rsidP="00B90741">
            <w:pPr>
              <w:pStyle w:val="TabletextrowsAgency"/>
            </w:pPr>
            <w:r w:rsidRPr="00467AF0">
              <w:rPr>
                <w:rFonts w:ascii="Calibri" w:hAnsi="Calibri" w:cs="Calibri"/>
                <w:color w:val="1F497D"/>
                <w:sz w:val="22"/>
                <w:szCs w:val="22"/>
              </w:rPr>
              <w:t>Suggest expand or use other word</w:t>
            </w:r>
            <w:r w:rsidR="00C6659A">
              <w:rPr>
                <w:rFonts w:ascii="Calibri" w:hAnsi="Calibri" w:cs="Calibri"/>
                <w:color w:val="1F497D"/>
                <w:sz w:val="22"/>
                <w:szCs w:val="22"/>
              </w:rPr>
              <w:t>(s).</w:t>
            </w:r>
          </w:p>
        </w:tc>
        <w:tc>
          <w:tcPr>
            <w:tcW w:w="1537" w:type="pct"/>
            <w:shd w:val="clear" w:color="auto" w:fill="E1E3F2"/>
          </w:tcPr>
          <w:p w14:paraId="5444F30D" w14:textId="77777777" w:rsidR="000B1E38" w:rsidRPr="00462F69" w:rsidRDefault="000B1E38" w:rsidP="00B90741">
            <w:pPr>
              <w:pStyle w:val="TabletextrowsAgency"/>
            </w:pPr>
          </w:p>
        </w:tc>
      </w:tr>
      <w:tr w:rsidR="000B1E38" w:rsidRPr="00462F69" w14:paraId="376C1665" w14:textId="77777777" w:rsidTr="00BE0ADE">
        <w:tc>
          <w:tcPr>
            <w:tcW w:w="645" w:type="pct"/>
            <w:shd w:val="clear" w:color="auto" w:fill="E1E3F2"/>
          </w:tcPr>
          <w:p w14:paraId="01797FCC" w14:textId="77777777" w:rsidR="000B1E38" w:rsidRPr="00462F69" w:rsidRDefault="000B1E38" w:rsidP="00B90741">
            <w:pPr>
              <w:pStyle w:val="TabletextrowsAgency"/>
            </w:pPr>
            <w:r w:rsidRPr="00462F69">
              <w:t>Line 234-235</w:t>
            </w:r>
          </w:p>
        </w:tc>
        <w:tc>
          <w:tcPr>
            <w:tcW w:w="812" w:type="pct"/>
            <w:shd w:val="clear" w:color="auto" w:fill="E1E3F2"/>
          </w:tcPr>
          <w:p w14:paraId="2D2869C9" w14:textId="77777777" w:rsidR="000B1E38" w:rsidRPr="00462F69" w:rsidRDefault="000B1E38" w:rsidP="00B90741">
            <w:pPr>
              <w:pStyle w:val="TabletextrowsAgency"/>
            </w:pPr>
          </w:p>
        </w:tc>
        <w:tc>
          <w:tcPr>
            <w:tcW w:w="2006" w:type="pct"/>
            <w:shd w:val="clear" w:color="auto" w:fill="E1E3F2"/>
          </w:tcPr>
          <w:p w14:paraId="026F121A" w14:textId="77777777" w:rsidR="000B1E38" w:rsidRPr="00462F69" w:rsidRDefault="000B1E38" w:rsidP="00B90741">
            <w:pPr>
              <w:pStyle w:val="TabletextrowsAgency"/>
            </w:pPr>
            <w:r w:rsidRPr="00462F69">
              <w:t>Comment:</w:t>
            </w:r>
          </w:p>
          <w:p w14:paraId="7A161265" w14:textId="77777777" w:rsidR="000B1E38" w:rsidRPr="00462F69" w:rsidRDefault="000B1E38" w:rsidP="007F79AC">
            <w:pPr>
              <w:pStyle w:val="TabletextrowsAgency"/>
            </w:pPr>
            <w:r w:rsidRPr="00462F69">
              <w:rPr>
                <w:rFonts w:ascii="Calibri" w:hAnsi="Calibri" w:cs="Calibri"/>
                <w:color w:val="1F497D"/>
                <w:sz w:val="22"/>
                <w:szCs w:val="22"/>
              </w:rPr>
              <w:t>This point applies also to non-epidemiological data or any data collection.</w:t>
            </w:r>
            <w:r w:rsidR="007F79AC" w:rsidRPr="00462F69">
              <w:t xml:space="preserve"> </w:t>
            </w:r>
          </w:p>
        </w:tc>
        <w:tc>
          <w:tcPr>
            <w:tcW w:w="1537" w:type="pct"/>
            <w:shd w:val="clear" w:color="auto" w:fill="E1E3F2"/>
          </w:tcPr>
          <w:p w14:paraId="3BCCB5ED" w14:textId="77777777" w:rsidR="000B1E38" w:rsidRPr="00462F69" w:rsidRDefault="000B1E38" w:rsidP="00B90741">
            <w:pPr>
              <w:pStyle w:val="TabletextrowsAgency"/>
            </w:pPr>
          </w:p>
        </w:tc>
      </w:tr>
      <w:tr w:rsidR="008608E0" w:rsidRPr="00462F69" w14:paraId="7B36648E" w14:textId="77777777" w:rsidTr="00BE0ADE">
        <w:tc>
          <w:tcPr>
            <w:tcW w:w="645" w:type="pct"/>
            <w:shd w:val="clear" w:color="auto" w:fill="E1E3F2"/>
          </w:tcPr>
          <w:p w14:paraId="48A3FD9A" w14:textId="77777777" w:rsidR="008608E0" w:rsidRPr="00462F69" w:rsidRDefault="008608E0" w:rsidP="008608E0">
            <w:pPr>
              <w:pStyle w:val="TabletextrowsAgency"/>
              <w:spacing w:line="240" w:lineRule="auto"/>
            </w:pPr>
            <w:r w:rsidRPr="00462F69">
              <w:t>236-238</w:t>
            </w:r>
          </w:p>
        </w:tc>
        <w:tc>
          <w:tcPr>
            <w:tcW w:w="812" w:type="pct"/>
            <w:shd w:val="clear" w:color="auto" w:fill="E1E3F2"/>
          </w:tcPr>
          <w:p w14:paraId="5644DFC6" w14:textId="77777777" w:rsidR="008608E0" w:rsidRPr="00462F69" w:rsidRDefault="008608E0" w:rsidP="008608E0">
            <w:pPr>
              <w:pStyle w:val="TabletextrowsAgency"/>
              <w:spacing w:line="240" w:lineRule="auto"/>
            </w:pPr>
          </w:p>
        </w:tc>
        <w:tc>
          <w:tcPr>
            <w:tcW w:w="2006" w:type="pct"/>
            <w:shd w:val="clear" w:color="auto" w:fill="E1E3F2"/>
          </w:tcPr>
          <w:p w14:paraId="2B499F2D" w14:textId="77777777" w:rsidR="001B5516" w:rsidRPr="001B5516" w:rsidRDefault="008608E0" w:rsidP="001B5516">
            <w:pPr>
              <w:pStyle w:val="TabletextrowsAgency"/>
            </w:pPr>
            <w:r w:rsidRPr="001B5516">
              <w:t xml:space="preserve">Comment: </w:t>
            </w:r>
          </w:p>
          <w:p w14:paraId="426C3892" w14:textId="77777777" w:rsidR="008608E0" w:rsidRPr="001B5516" w:rsidRDefault="008608E0" w:rsidP="008608E0">
            <w:pPr>
              <w:pStyle w:val="BodytextAgency"/>
              <w:spacing w:line="240" w:lineRule="auto"/>
              <w:rPr>
                <w:rFonts w:ascii="Calibri" w:eastAsia="Times New Roman" w:hAnsi="Calibri" w:cs="Calibri"/>
                <w:color w:val="1F497D"/>
                <w:sz w:val="22"/>
                <w:szCs w:val="22"/>
                <w:lang w:eastAsia="zh-CN"/>
              </w:rPr>
            </w:pPr>
            <w:r w:rsidRPr="007F79AC">
              <w:rPr>
                <w:rFonts w:ascii="Calibri" w:eastAsia="Times New Roman" w:hAnsi="Calibri" w:cs="Calibri"/>
                <w:color w:val="1F497D"/>
                <w:sz w:val="22"/>
                <w:szCs w:val="22"/>
                <w:lang w:eastAsia="zh-CN"/>
              </w:rPr>
              <w:lastRenderedPageBreak/>
              <w:t>The sentence is long and difficult to read. It needs to be simplified.</w:t>
            </w:r>
            <w:r w:rsidRPr="001B5516">
              <w:rPr>
                <w:rFonts w:ascii="Calibri" w:eastAsia="Times New Roman" w:hAnsi="Calibri" w:cs="Calibri"/>
                <w:color w:val="1F497D"/>
                <w:sz w:val="22"/>
                <w:szCs w:val="22"/>
                <w:lang w:eastAsia="zh-CN"/>
              </w:rPr>
              <w:t xml:space="preserve"> </w:t>
            </w:r>
          </w:p>
          <w:p w14:paraId="4CC30DDC" w14:textId="77777777" w:rsidR="00BC1706" w:rsidRPr="001B5516" w:rsidRDefault="00BC1706" w:rsidP="00BC1706">
            <w:pPr>
              <w:pStyle w:val="TabletextrowsAgency"/>
            </w:pPr>
            <w:r w:rsidRPr="001B5516">
              <w:t xml:space="preserve">Proposed change (if any): </w:t>
            </w:r>
          </w:p>
          <w:p w14:paraId="71F77C12" w14:textId="77777777" w:rsidR="008608E0" w:rsidRPr="00462F69" w:rsidRDefault="00BC1706" w:rsidP="00C6659A">
            <w:pPr>
              <w:pStyle w:val="TabletextrowsAgency"/>
              <w:spacing w:line="240" w:lineRule="auto"/>
            </w:pPr>
            <w:r w:rsidRPr="00462F69">
              <w:t xml:space="preserve"> </w:t>
            </w:r>
            <w:r w:rsidR="008608E0" w:rsidRPr="00462F69">
              <w:t>“</w:t>
            </w:r>
            <w:r w:rsidR="00994374" w:rsidRPr="00994374">
              <w:rPr>
                <w:strike/>
                <w:color w:val="FF0000"/>
              </w:rPr>
              <w:t xml:space="preserve">Measures to improve the quality of data, </w:t>
            </w:r>
            <w:r w:rsidR="008608E0" w:rsidRPr="00994374">
              <w:rPr>
                <w:rFonts w:ascii="Calibri" w:hAnsi="Calibri" w:cs="Calibri"/>
                <w:color w:val="FF0000"/>
                <w:sz w:val="22"/>
                <w:szCs w:val="22"/>
              </w:rPr>
              <w:t xml:space="preserve">In order to </w:t>
            </w:r>
            <w:r w:rsidR="00994374" w:rsidRPr="00994374">
              <w:rPr>
                <w:rFonts w:ascii="Calibri" w:hAnsi="Calibri" w:cs="Calibri"/>
                <w:color w:val="FF0000"/>
                <w:sz w:val="22"/>
                <w:szCs w:val="22"/>
              </w:rPr>
              <w:t>insure</w:t>
            </w:r>
            <w:r w:rsidR="008608E0" w:rsidRPr="00994374">
              <w:rPr>
                <w:rFonts w:ascii="Calibri" w:hAnsi="Calibri" w:cs="Calibri"/>
                <w:color w:val="FF0000"/>
                <w:sz w:val="22"/>
                <w:szCs w:val="22"/>
              </w:rPr>
              <w:t xml:space="preserve"> the quality of registries, several improvements need t</w:t>
            </w:r>
            <w:r w:rsidR="00994374">
              <w:rPr>
                <w:rFonts w:ascii="Calibri" w:hAnsi="Calibri" w:cs="Calibri"/>
                <w:color w:val="FF0000"/>
                <w:sz w:val="22"/>
                <w:szCs w:val="22"/>
              </w:rPr>
              <w:t xml:space="preserve">o be taken into consideration: </w:t>
            </w:r>
            <w:r w:rsidR="008608E0" w:rsidRPr="00994374">
              <w:rPr>
                <w:rFonts w:ascii="Calibri" w:hAnsi="Calibri" w:cs="Calibri"/>
                <w:color w:val="1F497D"/>
                <w:sz w:val="22"/>
                <w:szCs w:val="22"/>
              </w:rPr>
              <w:t xml:space="preserve">validity of studies, </w:t>
            </w:r>
            <w:r w:rsidR="008608E0" w:rsidRPr="00994374">
              <w:rPr>
                <w:rFonts w:ascii="Calibri" w:hAnsi="Calibri" w:cs="Calibri"/>
                <w:color w:val="FF0000"/>
                <w:sz w:val="22"/>
                <w:szCs w:val="22"/>
              </w:rPr>
              <w:t>quality of data captured into a validated system,</w:t>
            </w:r>
            <w:r w:rsidR="008608E0" w:rsidRPr="00994374">
              <w:rPr>
                <w:rFonts w:ascii="Calibri" w:hAnsi="Calibri" w:cs="Calibri"/>
                <w:color w:val="1F497D"/>
                <w:sz w:val="22"/>
                <w:szCs w:val="22"/>
              </w:rPr>
              <w:t xml:space="preserve"> usefulness of results</w:t>
            </w:r>
            <w:r w:rsidR="00994374" w:rsidRPr="00462F69">
              <w:t xml:space="preserve"> </w:t>
            </w:r>
            <w:r w:rsidR="00994374" w:rsidRPr="00994374">
              <w:rPr>
                <w:color w:val="FF0000"/>
              </w:rPr>
              <w:t>from registries</w:t>
            </w:r>
            <w:r w:rsidR="008608E0" w:rsidRPr="00994374">
              <w:rPr>
                <w:rFonts w:ascii="Calibri" w:hAnsi="Calibri" w:cs="Calibri"/>
                <w:color w:val="1F497D"/>
                <w:sz w:val="22"/>
                <w:szCs w:val="22"/>
              </w:rPr>
              <w:t>; including common terminologies, data dictionaries definitions</w:t>
            </w:r>
            <w:proofErr w:type="gramStart"/>
            <w:r w:rsidR="008608E0" w:rsidRPr="00994374">
              <w:rPr>
                <w:rFonts w:ascii="Calibri" w:hAnsi="Calibri" w:cs="Calibri"/>
                <w:color w:val="1F497D"/>
                <w:sz w:val="22"/>
                <w:szCs w:val="22"/>
              </w:rPr>
              <w:t>,</w:t>
            </w:r>
            <w:r w:rsidR="00C6659A">
              <w:rPr>
                <w:rFonts w:ascii="Calibri" w:hAnsi="Calibri" w:cs="Calibri"/>
                <w:color w:val="1F497D"/>
                <w:sz w:val="22"/>
                <w:szCs w:val="22"/>
              </w:rPr>
              <w:t>..</w:t>
            </w:r>
            <w:r w:rsidR="008608E0" w:rsidRPr="00994374">
              <w:rPr>
                <w:rFonts w:ascii="Calibri" w:hAnsi="Calibri" w:cs="Calibri"/>
                <w:color w:val="1F497D"/>
                <w:sz w:val="22"/>
                <w:szCs w:val="22"/>
              </w:rPr>
              <w:t>.</w:t>
            </w:r>
            <w:proofErr w:type="gramEnd"/>
            <w:r w:rsidR="008608E0" w:rsidRPr="00994374">
              <w:rPr>
                <w:rFonts w:ascii="Calibri" w:hAnsi="Calibri" w:cs="Calibri"/>
                <w:color w:val="1F497D"/>
                <w:sz w:val="22"/>
                <w:szCs w:val="22"/>
              </w:rPr>
              <w:t>”</w:t>
            </w:r>
          </w:p>
        </w:tc>
        <w:tc>
          <w:tcPr>
            <w:tcW w:w="1537" w:type="pct"/>
            <w:shd w:val="clear" w:color="auto" w:fill="E1E3F2"/>
          </w:tcPr>
          <w:p w14:paraId="3E5FC5DC" w14:textId="77777777" w:rsidR="008608E0" w:rsidRPr="00462F69" w:rsidRDefault="008608E0" w:rsidP="008608E0">
            <w:pPr>
              <w:pStyle w:val="TabletextrowsAgency"/>
              <w:rPr>
                <w:b/>
              </w:rPr>
            </w:pPr>
          </w:p>
        </w:tc>
      </w:tr>
      <w:tr w:rsidR="000B1E38" w:rsidRPr="00462F69" w14:paraId="32301FF0" w14:textId="77777777" w:rsidTr="00BE0ADE">
        <w:tc>
          <w:tcPr>
            <w:tcW w:w="645" w:type="pct"/>
            <w:shd w:val="clear" w:color="auto" w:fill="E1E3F2"/>
          </w:tcPr>
          <w:p w14:paraId="70BCA168" w14:textId="77777777" w:rsidR="000B1E38" w:rsidRPr="00462F69" w:rsidRDefault="000B1E38" w:rsidP="00B90741">
            <w:pPr>
              <w:pStyle w:val="TabletextrowsAgency"/>
            </w:pPr>
            <w:r w:rsidRPr="00462F69">
              <w:lastRenderedPageBreak/>
              <w:t>Line 242</w:t>
            </w:r>
          </w:p>
        </w:tc>
        <w:tc>
          <w:tcPr>
            <w:tcW w:w="812" w:type="pct"/>
            <w:shd w:val="clear" w:color="auto" w:fill="E1E3F2"/>
          </w:tcPr>
          <w:p w14:paraId="0F88FC82" w14:textId="77777777" w:rsidR="000B1E38" w:rsidRPr="00462F69" w:rsidRDefault="000B1E38" w:rsidP="00B90741">
            <w:pPr>
              <w:pStyle w:val="TabletextrowsAgency"/>
            </w:pPr>
          </w:p>
        </w:tc>
        <w:tc>
          <w:tcPr>
            <w:tcW w:w="2006" w:type="pct"/>
            <w:shd w:val="clear" w:color="auto" w:fill="E1E3F2"/>
          </w:tcPr>
          <w:p w14:paraId="154BC618" w14:textId="77777777" w:rsidR="000B1E38" w:rsidRPr="00462F69" w:rsidRDefault="000B1E38" w:rsidP="00B90741">
            <w:pPr>
              <w:pStyle w:val="TabletextrowsAgency"/>
            </w:pPr>
            <w:r w:rsidRPr="00462F69">
              <w:t>Comment:</w:t>
            </w:r>
          </w:p>
          <w:p w14:paraId="16FB4968" w14:textId="77777777" w:rsidR="000B1E38" w:rsidRPr="00462F69" w:rsidRDefault="000B1E38" w:rsidP="00B90741">
            <w:pPr>
              <w:pStyle w:val="TabletextrowsAgency"/>
            </w:pPr>
            <w:r w:rsidRPr="00462F69">
              <w:rPr>
                <w:rFonts w:ascii="Calibri" w:hAnsi="Calibri" w:cs="Calibri"/>
                <w:color w:val="1F497D"/>
                <w:sz w:val="22"/>
                <w:szCs w:val="22"/>
              </w:rPr>
              <w:t>Should also state that limitations are given when a suitable definition of an index event cannot be given for the control</w:t>
            </w:r>
          </w:p>
        </w:tc>
        <w:tc>
          <w:tcPr>
            <w:tcW w:w="1537" w:type="pct"/>
            <w:shd w:val="clear" w:color="auto" w:fill="E1E3F2"/>
          </w:tcPr>
          <w:p w14:paraId="413BE795" w14:textId="77777777" w:rsidR="000B1E38" w:rsidRPr="00462F69" w:rsidRDefault="000B1E38" w:rsidP="00B90741">
            <w:pPr>
              <w:pStyle w:val="TabletextrowsAgency"/>
            </w:pPr>
          </w:p>
        </w:tc>
      </w:tr>
      <w:tr w:rsidR="008608E0" w:rsidRPr="00462F69" w14:paraId="341FB97B" w14:textId="77777777" w:rsidTr="00BE0ADE">
        <w:tc>
          <w:tcPr>
            <w:tcW w:w="645" w:type="pct"/>
            <w:shd w:val="clear" w:color="auto" w:fill="E1E3F2"/>
          </w:tcPr>
          <w:p w14:paraId="7B4607BC" w14:textId="77777777" w:rsidR="008608E0" w:rsidRPr="00462F69" w:rsidRDefault="008608E0" w:rsidP="008608E0">
            <w:pPr>
              <w:pStyle w:val="TabletextrowsAgency"/>
              <w:spacing w:line="240" w:lineRule="auto"/>
            </w:pPr>
            <w:r w:rsidRPr="00462F69">
              <w:t>242-244</w:t>
            </w:r>
          </w:p>
        </w:tc>
        <w:tc>
          <w:tcPr>
            <w:tcW w:w="812" w:type="pct"/>
            <w:shd w:val="clear" w:color="auto" w:fill="E1E3F2"/>
          </w:tcPr>
          <w:p w14:paraId="48A3B76D" w14:textId="77777777" w:rsidR="008608E0" w:rsidRPr="00462F69" w:rsidRDefault="008608E0" w:rsidP="008608E0">
            <w:pPr>
              <w:pStyle w:val="TabletextrowsAgency"/>
              <w:spacing w:line="240" w:lineRule="auto"/>
            </w:pPr>
          </w:p>
        </w:tc>
        <w:tc>
          <w:tcPr>
            <w:tcW w:w="2006" w:type="pct"/>
            <w:shd w:val="clear" w:color="auto" w:fill="E1E3F2"/>
          </w:tcPr>
          <w:p w14:paraId="4BC09B73" w14:textId="77777777" w:rsidR="00FE369E" w:rsidRPr="005A3420" w:rsidRDefault="008608E0" w:rsidP="008608E0">
            <w:pPr>
              <w:pStyle w:val="TableFigurenoteAgency"/>
              <w:spacing w:after="120" w:line="240" w:lineRule="auto"/>
              <w:rPr>
                <w:rFonts w:eastAsia="Times New Roman"/>
              </w:rPr>
            </w:pPr>
            <w:r w:rsidRPr="005A3420">
              <w:rPr>
                <w:rFonts w:eastAsia="Times New Roman"/>
              </w:rPr>
              <w:t xml:space="preserve">Comment: </w:t>
            </w:r>
          </w:p>
          <w:p w14:paraId="3718763A" w14:textId="77777777" w:rsidR="008608E0" w:rsidRPr="006C00C6" w:rsidRDefault="008608E0" w:rsidP="006C00C6">
            <w:pPr>
              <w:pStyle w:val="TabletextrowsAgency"/>
              <w:rPr>
                <w:rFonts w:ascii="Calibri" w:hAnsi="Calibri" w:cs="Calibri"/>
                <w:color w:val="1F497D"/>
                <w:sz w:val="22"/>
                <w:szCs w:val="22"/>
              </w:rPr>
            </w:pPr>
            <w:r w:rsidRPr="006C00C6">
              <w:rPr>
                <w:rFonts w:ascii="Calibri" w:hAnsi="Calibri" w:cs="Calibri"/>
                <w:color w:val="1F497D"/>
                <w:sz w:val="22"/>
                <w:szCs w:val="22"/>
              </w:rPr>
              <w:t xml:space="preserve">The sentence </w:t>
            </w:r>
            <w:r w:rsidR="00FE369E" w:rsidRPr="006C00C6">
              <w:rPr>
                <w:rFonts w:ascii="Calibri" w:hAnsi="Calibri" w:cs="Calibri"/>
                <w:color w:val="1F497D"/>
                <w:sz w:val="22"/>
                <w:szCs w:val="22"/>
              </w:rPr>
              <w:t xml:space="preserve">(242-4) </w:t>
            </w:r>
            <w:proofErr w:type="gramStart"/>
            <w:r w:rsidR="00FE369E" w:rsidRPr="006C00C6">
              <w:rPr>
                <w:rFonts w:ascii="Calibri" w:hAnsi="Calibri" w:cs="Calibri"/>
                <w:color w:val="1F497D"/>
                <w:sz w:val="22"/>
                <w:szCs w:val="22"/>
              </w:rPr>
              <w:t>count</w:t>
            </w:r>
            <w:proofErr w:type="gramEnd"/>
            <w:r w:rsidR="00FE369E" w:rsidRPr="006C00C6">
              <w:rPr>
                <w:rFonts w:ascii="Calibri" w:hAnsi="Calibri" w:cs="Calibri"/>
                <w:color w:val="1F497D"/>
                <w:sz w:val="22"/>
                <w:szCs w:val="22"/>
              </w:rPr>
              <w:t xml:space="preserve"> for</w:t>
            </w:r>
            <w:r w:rsidRPr="006C00C6">
              <w:rPr>
                <w:rFonts w:ascii="Calibri" w:hAnsi="Calibri" w:cs="Calibri"/>
                <w:color w:val="1F497D"/>
                <w:sz w:val="22"/>
                <w:szCs w:val="22"/>
              </w:rPr>
              <w:t xml:space="preserve"> observational studies in general</w:t>
            </w:r>
            <w:r w:rsidR="00FE369E" w:rsidRPr="006C00C6">
              <w:rPr>
                <w:rFonts w:ascii="Calibri" w:hAnsi="Calibri" w:cs="Calibri"/>
                <w:color w:val="1F497D"/>
                <w:sz w:val="22"/>
                <w:szCs w:val="22"/>
              </w:rPr>
              <w:t>, not just registries.</w:t>
            </w:r>
          </w:p>
          <w:p w14:paraId="407C54AE" w14:textId="77777777" w:rsidR="001C44BD" w:rsidRDefault="001C44BD" w:rsidP="001C44BD">
            <w:pPr>
              <w:pStyle w:val="TabletextrowsAgency"/>
            </w:pPr>
            <w:r w:rsidRPr="00462F69">
              <w:t>Proposed change (if any):</w:t>
            </w:r>
          </w:p>
          <w:p w14:paraId="7CC9673B" w14:textId="77777777" w:rsidR="008608E0" w:rsidRPr="00462F69" w:rsidRDefault="00FE369E" w:rsidP="00AE5A16">
            <w:pPr>
              <w:pStyle w:val="TabletextrowsAgency"/>
            </w:pPr>
            <w:r w:rsidRPr="00462F69">
              <w:t>“</w:t>
            </w:r>
            <w:r w:rsidRPr="00FE369E">
              <w:rPr>
                <w:strike/>
                <w:color w:val="FF0000"/>
              </w:rPr>
              <w:t>In terms of data interpretability</w:t>
            </w:r>
            <w:r w:rsidRPr="00462F69">
              <w:rPr>
                <w:b/>
              </w:rPr>
              <w:t xml:space="preserve"> </w:t>
            </w:r>
            <w:r w:rsidRPr="00FE369E">
              <w:rPr>
                <w:b/>
                <w:color w:val="FF0000"/>
              </w:rPr>
              <w:t>As in any data source</w:t>
            </w:r>
            <w:r w:rsidR="00AE5A16" w:rsidRPr="00AE5A16">
              <w:rPr>
                <w:rFonts w:ascii="Calibri" w:hAnsi="Calibri" w:cs="Calibri"/>
                <w:color w:val="1F497D"/>
                <w:sz w:val="22"/>
                <w:szCs w:val="22"/>
              </w:rPr>
              <w:t>…</w:t>
            </w:r>
            <w:r w:rsidR="00AE5A16">
              <w:rPr>
                <w:rFonts w:ascii="Calibri" w:hAnsi="Calibri" w:cs="Calibri"/>
                <w:color w:val="1F497D"/>
                <w:sz w:val="22"/>
                <w:szCs w:val="22"/>
              </w:rPr>
              <w:t>”</w:t>
            </w:r>
          </w:p>
        </w:tc>
        <w:tc>
          <w:tcPr>
            <w:tcW w:w="1537" w:type="pct"/>
            <w:shd w:val="clear" w:color="auto" w:fill="E1E3F2"/>
          </w:tcPr>
          <w:p w14:paraId="558A4256" w14:textId="77777777" w:rsidR="008608E0" w:rsidRPr="00462F69" w:rsidRDefault="008608E0" w:rsidP="008608E0">
            <w:pPr>
              <w:pStyle w:val="TabletextrowsAgency"/>
              <w:rPr>
                <w:b/>
              </w:rPr>
            </w:pPr>
          </w:p>
        </w:tc>
      </w:tr>
      <w:tr w:rsidR="000B1E38" w:rsidRPr="00462F69" w14:paraId="4430DE1C" w14:textId="77777777" w:rsidTr="00BE0ADE">
        <w:tc>
          <w:tcPr>
            <w:tcW w:w="645" w:type="pct"/>
            <w:shd w:val="clear" w:color="auto" w:fill="E1E3F2"/>
          </w:tcPr>
          <w:p w14:paraId="401B6E2A" w14:textId="77777777" w:rsidR="000B1E38" w:rsidRPr="00462F69" w:rsidRDefault="000B1E38" w:rsidP="00B90741">
            <w:pPr>
              <w:pStyle w:val="TabletextrowsAgency"/>
            </w:pPr>
            <w:r w:rsidRPr="00462F69">
              <w:t>Line 245</w:t>
            </w:r>
          </w:p>
        </w:tc>
        <w:tc>
          <w:tcPr>
            <w:tcW w:w="812" w:type="pct"/>
            <w:shd w:val="clear" w:color="auto" w:fill="E1E3F2"/>
          </w:tcPr>
          <w:p w14:paraId="775E09DC" w14:textId="77777777" w:rsidR="000B1E38" w:rsidRPr="00462F69" w:rsidRDefault="000B1E38" w:rsidP="00B90741">
            <w:pPr>
              <w:pStyle w:val="TabletextrowsAgency"/>
            </w:pPr>
          </w:p>
        </w:tc>
        <w:tc>
          <w:tcPr>
            <w:tcW w:w="2006" w:type="pct"/>
            <w:shd w:val="clear" w:color="auto" w:fill="E1E3F2"/>
          </w:tcPr>
          <w:p w14:paraId="6DAD3D7F" w14:textId="77777777" w:rsidR="000B1E38" w:rsidRPr="00462F69" w:rsidRDefault="000B1E38" w:rsidP="00B90741">
            <w:pPr>
              <w:pStyle w:val="TabletextrowsAgency"/>
            </w:pPr>
            <w:r w:rsidRPr="00462F69">
              <w:t xml:space="preserve">Proposed change (if any): </w:t>
            </w:r>
          </w:p>
          <w:p w14:paraId="2A1D25A7" w14:textId="77777777" w:rsidR="000B1E38" w:rsidRPr="00462F69" w:rsidRDefault="008833A2" w:rsidP="008833A2">
            <w:pPr>
              <w:pStyle w:val="TabletextrowsAgency"/>
              <w:rPr>
                <w:color w:val="FF0000"/>
              </w:rPr>
            </w:pPr>
            <w:r w:rsidRPr="00462F69">
              <w:rPr>
                <w:rFonts w:ascii="Calibri" w:hAnsi="Calibri" w:cs="Calibri"/>
                <w:color w:val="1F497D"/>
                <w:sz w:val="22"/>
                <w:szCs w:val="22"/>
              </w:rPr>
              <w:t>We s</w:t>
            </w:r>
            <w:r w:rsidR="000B1E38" w:rsidRPr="00462F69">
              <w:rPr>
                <w:rFonts w:ascii="Calibri" w:hAnsi="Calibri" w:cs="Calibri"/>
                <w:color w:val="1F497D"/>
                <w:sz w:val="22"/>
                <w:szCs w:val="22"/>
              </w:rPr>
              <w:t>uggest clarifying what is meant by “selection bias”. Assuming i</w:t>
            </w:r>
            <w:r w:rsidRPr="00462F69">
              <w:rPr>
                <w:rFonts w:ascii="Calibri" w:hAnsi="Calibri" w:cs="Calibri"/>
                <w:color w:val="1F497D"/>
                <w:sz w:val="22"/>
                <w:szCs w:val="22"/>
              </w:rPr>
              <w:t>t</w:t>
            </w:r>
            <w:r w:rsidR="000B1E38" w:rsidRPr="00462F69">
              <w:rPr>
                <w:rFonts w:ascii="Calibri" w:hAnsi="Calibri" w:cs="Calibri"/>
                <w:color w:val="1F497D"/>
                <w:sz w:val="22"/>
                <w:szCs w:val="22"/>
              </w:rPr>
              <w:t>s means confounding due to non-</w:t>
            </w:r>
            <w:r w:rsidRPr="00462F69">
              <w:rPr>
                <w:rFonts w:ascii="Calibri" w:hAnsi="Calibri" w:cs="Calibri"/>
                <w:color w:val="1F497D"/>
                <w:sz w:val="22"/>
                <w:szCs w:val="22"/>
              </w:rPr>
              <w:lastRenderedPageBreak/>
              <w:t xml:space="preserve">randomisation. We suggest </w:t>
            </w:r>
            <w:r w:rsidR="000B1E38" w:rsidRPr="00462F69">
              <w:rPr>
                <w:rFonts w:ascii="Calibri" w:hAnsi="Calibri" w:cs="Calibri"/>
                <w:color w:val="1F497D"/>
                <w:sz w:val="22"/>
                <w:szCs w:val="22"/>
              </w:rPr>
              <w:t>use “confounding” since other types of selection bias can occur in randomised studies.</w:t>
            </w:r>
          </w:p>
        </w:tc>
        <w:tc>
          <w:tcPr>
            <w:tcW w:w="1537" w:type="pct"/>
            <w:shd w:val="clear" w:color="auto" w:fill="E1E3F2"/>
          </w:tcPr>
          <w:p w14:paraId="3B3A3C87" w14:textId="77777777" w:rsidR="000B1E38" w:rsidRPr="00462F69" w:rsidRDefault="000B1E38" w:rsidP="00B90741">
            <w:pPr>
              <w:pStyle w:val="TabletextrowsAgency"/>
            </w:pPr>
          </w:p>
        </w:tc>
      </w:tr>
      <w:tr w:rsidR="00E6590F" w:rsidRPr="00462F69" w14:paraId="2EBAD89A" w14:textId="77777777" w:rsidTr="00BE0ADE">
        <w:tc>
          <w:tcPr>
            <w:tcW w:w="645" w:type="pct"/>
            <w:shd w:val="clear" w:color="auto" w:fill="E1E3F2"/>
          </w:tcPr>
          <w:p w14:paraId="21C5B490" w14:textId="77777777" w:rsidR="00E6590F" w:rsidRPr="00462F69" w:rsidRDefault="00E6590F" w:rsidP="00B90741">
            <w:pPr>
              <w:pStyle w:val="TabletextrowsAgency"/>
            </w:pPr>
            <w:r w:rsidRPr="00AE5FC5">
              <w:lastRenderedPageBreak/>
              <w:t>Line 246-250</w:t>
            </w:r>
          </w:p>
        </w:tc>
        <w:tc>
          <w:tcPr>
            <w:tcW w:w="812" w:type="pct"/>
            <w:shd w:val="clear" w:color="auto" w:fill="E1E3F2"/>
          </w:tcPr>
          <w:p w14:paraId="38ACAA5E" w14:textId="77777777" w:rsidR="00E6590F" w:rsidRPr="00462F69" w:rsidRDefault="00E6590F" w:rsidP="00B90741">
            <w:pPr>
              <w:pStyle w:val="TabletextrowsAgency"/>
            </w:pPr>
          </w:p>
        </w:tc>
        <w:tc>
          <w:tcPr>
            <w:tcW w:w="2006" w:type="pct"/>
            <w:shd w:val="clear" w:color="auto" w:fill="E1E3F2"/>
          </w:tcPr>
          <w:p w14:paraId="53109883" w14:textId="77777777" w:rsidR="00E6590F" w:rsidRPr="00AE5FC5" w:rsidRDefault="00E6590F" w:rsidP="00101CA4">
            <w:pPr>
              <w:pStyle w:val="TabletextrowsAgency"/>
            </w:pPr>
            <w:r w:rsidRPr="00AE5FC5">
              <w:t>Comment:</w:t>
            </w:r>
          </w:p>
          <w:p w14:paraId="3EB7B48E" w14:textId="77777777" w:rsidR="00E6590F" w:rsidRPr="00AE5FC5" w:rsidRDefault="00E6590F" w:rsidP="00B90741">
            <w:pPr>
              <w:pStyle w:val="TabletextrowsAgency"/>
              <w:rPr>
                <w:rFonts w:ascii="Calibri" w:hAnsi="Calibri" w:cs="Calibri"/>
                <w:color w:val="1F497D"/>
                <w:sz w:val="22"/>
                <w:szCs w:val="22"/>
              </w:rPr>
            </w:pPr>
            <w:r w:rsidRPr="00AE5FC5">
              <w:rPr>
                <w:rFonts w:ascii="Calibri" w:hAnsi="Calibri" w:cs="Calibri"/>
                <w:color w:val="1F497D"/>
                <w:sz w:val="22"/>
                <w:szCs w:val="22"/>
              </w:rPr>
              <w:t>This section should perhaps be explained as out of scope for the current document (in section 1.2); nevertheless, efficacy wi</w:t>
            </w:r>
            <w:r w:rsidR="00C6659A">
              <w:rPr>
                <w:rFonts w:ascii="Calibri" w:hAnsi="Calibri" w:cs="Calibri"/>
                <w:color w:val="1F497D"/>
                <w:sz w:val="22"/>
                <w:szCs w:val="22"/>
              </w:rPr>
              <w:t>ll be in the context of benefit-</w:t>
            </w:r>
            <w:r w:rsidRPr="00AE5FC5">
              <w:rPr>
                <w:rFonts w:ascii="Calibri" w:hAnsi="Calibri" w:cs="Calibri"/>
                <w:color w:val="1F497D"/>
                <w:sz w:val="22"/>
                <w:szCs w:val="22"/>
              </w:rPr>
              <w:t>risk assessment therefore safety will be a key component of it. This is not emerging from the prior text.</w:t>
            </w:r>
          </w:p>
        </w:tc>
        <w:tc>
          <w:tcPr>
            <w:tcW w:w="1537" w:type="pct"/>
            <w:shd w:val="clear" w:color="auto" w:fill="E1E3F2"/>
          </w:tcPr>
          <w:p w14:paraId="289672B2" w14:textId="77777777" w:rsidR="00E6590F" w:rsidRPr="00462F69" w:rsidRDefault="00E6590F" w:rsidP="00B90741">
            <w:pPr>
              <w:pStyle w:val="TabletextrowsAgency"/>
            </w:pPr>
          </w:p>
        </w:tc>
      </w:tr>
      <w:tr w:rsidR="000B1E38" w:rsidRPr="00462F69" w14:paraId="6C9F841E" w14:textId="77777777" w:rsidTr="00BE0ADE">
        <w:tc>
          <w:tcPr>
            <w:tcW w:w="645" w:type="pct"/>
            <w:shd w:val="clear" w:color="auto" w:fill="E1E3F2"/>
          </w:tcPr>
          <w:p w14:paraId="51145FCA" w14:textId="77777777" w:rsidR="000B1E38" w:rsidRPr="00462F69" w:rsidRDefault="000B1E38" w:rsidP="00B90741">
            <w:pPr>
              <w:pStyle w:val="TabletextrowsAgency"/>
            </w:pPr>
            <w:r w:rsidRPr="00462F69">
              <w:t>Lines 251-358</w:t>
            </w:r>
          </w:p>
        </w:tc>
        <w:tc>
          <w:tcPr>
            <w:tcW w:w="812" w:type="pct"/>
            <w:shd w:val="clear" w:color="auto" w:fill="E1E3F2"/>
          </w:tcPr>
          <w:p w14:paraId="15ABAC0A" w14:textId="77777777" w:rsidR="000B1E38" w:rsidRPr="00462F69" w:rsidRDefault="000B1E38" w:rsidP="00B90741">
            <w:pPr>
              <w:pStyle w:val="TabletextrowsAgency"/>
            </w:pPr>
          </w:p>
        </w:tc>
        <w:tc>
          <w:tcPr>
            <w:tcW w:w="2006" w:type="pct"/>
            <w:shd w:val="clear" w:color="auto" w:fill="E1E3F2"/>
          </w:tcPr>
          <w:p w14:paraId="75F3C56F" w14:textId="77777777" w:rsidR="000B1E38" w:rsidRPr="00462F69" w:rsidRDefault="000B1E38" w:rsidP="00B90741">
            <w:pPr>
              <w:pStyle w:val="TabletextrowsAgency"/>
            </w:pPr>
            <w:r w:rsidRPr="00462F69">
              <w:t>Comment:</w:t>
            </w:r>
          </w:p>
          <w:p w14:paraId="23EA304F"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Section 4 as a whole is not easy to read/follow. The different uncertainties descried are not always fully clear and there seems to be overlap in the different scenarios presented</w:t>
            </w:r>
          </w:p>
          <w:p w14:paraId="6A4BF946" w14:textId="77777777" w:rsidR="001C44BD" w:rsidRPr="00462F69" w:rsidRDefault="001C44BD" w:rsidP="001C44BD">
            <w:pPr>
              <w:pStyle w:val="TabletextrowsAgency"/>
            </w:pPr>
            <w:r w:rsidRPr="00462F69">
              <w:t>Proposed change (if any):</w:t>
            </w:r>
          </w:p>
          <w:p w14:paraId="7FA6E391" w14:textId="77777777" w:rsidR="000B1E38" w:rsidRPr="00462F69" w:rsidRDefault="000B1E38" w:rsidP="00B90741">
            <w:pPr>
              <w:pStyle w:val="TabletextrowsAgency"/>
            </w:pPr>
            <w:r w:rsidRPr="00462F69">
              <w:rPr>
                <w:rFonts w:ascii="Calibri" w:hAnsi="Calibri" w:cs="Calibri"/>
                <w:color w:val="1F497D"/>
                <w:sz w:val="22"/>
                <w:szCs w:val="22"/>
              </w:rPr>
              <w:t>Please address</w:t>
            </w:r>
          </w:p>
        </w:tc>
        <w:tc>
          <w:tcPr>
            <w:tcW w:w="1537" w:type="pct"/>
            <w:shd w:val="clear" w:color="auto" w:fill="E1E3F2"/>
          </w:tcPr>
          <w:p w14:paraId="40753C85" w14:textId="77777777" w:rsidR="000B1E38" w:rsidRPr="00462F69" w:rsidRDefault="000B1E38" w:rsidP="00B90741">
            <w:pPr>
              <w:pStyle w:val="TabletextrowsAgency"/>
            </w:pPr>
          </w:p>
        </w:tc>
      </w:tr>
      <w:tr w:rsidR="000B1E38" w:rsidRPr="00462F69" w14:paraId="5FAB78B7" w14:textId="77777777" w:rsidTr="00BE0ADE">
        <w:tc>
          <w:tcPr>
            <w:tcW w:w="645" w:type="pct"/>
            <w:shd w:val="clear" w:color="auto" w:fill="E1E3F2"/>
          </w:tcPr>
          <w:p w14:paraId="3E9C6FE1" w14:textId="77777777" w:rsidR="000B1E38" w:rsidRPr="00462F69" w:rsidRDefault="000B1E38" w:rsidP="00B90741">
            <w:pPr>
              <w:pStyle w:val="TabletextrowsAgency"/>
            </w:pPr>
            <w:r w:rsidRPr="00462F69">
              <w:t>Lines 256 – 260 and 394 - 396</w:t>
            </w:r>
          </w:p>
        </w:tc>
        <w:tc>
          <w:tcPr>
            <w:tcW w:w="812" w:type="pct"/>
            <w:shd w:val="clear" w:color="auto" w:fill="E1E3F2"/>
          </w:tcPr>
          <w:p w14:paraId="127CE3AE" w14:textId="77777777" w:rsidR="000B1E38" w:rsidRPr="00462F69" w:rsidRDefault="000B1E38" w:rsidP="00B90741">
            <w:pPr>
              <w:pStyle w:val="TabletextrowsAgency"/>
            </w:pPr>
          </w:p>
        </w:tc>
        <w:tc>
          <w:tcPr>
            <w:tcW w:w="2006" w:type="pct"/>
            <w:shd w:val="clear" w:color="auto" w:fill="E1E3F2"/>
          </w:tcPr>
          <w:p w14:paraId="5C3754FD" w14:textId="77777777" w:rsidR="000B1E38" w:rsidRPr="00462F69" w:rsidRDefault="000B1E38" w:rsidP="00B90741">
            <w:pPr>
              <w:pStyle w:val="TabletextrowsAgency"/>
              <w:rPr>
                <w:rFonts w:ascii="Calibri" w:hAnsi="Calibri" w:cs="Calibri"/>
                <w:color w:val="1F497D"/>
                <w:sz w:val="22"/>
                <w:szCs w:val="22"/>
              </w:rPr>
            </w:pPr>
            <w:r w:rsidRPr="00462F69">
              <w:t>Comment:</w:t>
            </w:r>
            <w:r w:rsidRPr="00462F69">
              <w:rPr>
                <w:rFonts w:ascii="Calibri" w:hAnsi="Calibri" w:cs="Calibri"/>
                <w:color w:val="1F497D"/>
                <w:sz w:val="22"/>
                <w:szCs w:val="22"/>
              </w:rPr>
              <w:t xml:space="preserve">  </w:t>
            </w:r>
          </w:p>
          <w:p w14:paraId="51C45263"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Both of these sentences indicate that when imposing a PAES, there should be a </w:t>
            </w:r>
            <w:proofErr w:type="gramStart"/>
            <w:r w:rsidRPr="00462F69">
              <w:rPr>
                <w:rFonts w:ascii="Calibri" w:hAnsi="Calibri" w:cs="Calibri"/>
                <w:color w:val="1F497D"/>
                <w:sz w:val="22"/>
                <w:szCs w:val="22"/>
              </w:rPr>
              <w:t>well-reasoned</w:t>
            </w:r>
            <w:proofErr w:type="gramEnd"/>
            <w:r w:rsidRPr="00462F69">
              <w:rPr>
                <w:rFonts w:ascii="Calibri" w:hAnsi="Calibri" w:cs="Calibri"/>
                <w:color w:val="1F497D"/>
                <w:sz w:val="22"/>
                <w:szCs w:val="22"/>
              </w:rPr>
              <w:t xml:space="preserve"> scientific uncertainly for which a study may be designed with a suitable methodology and conducted in a manner to give reliable and interpretative answers to the question at hand.  In these statements, there is no discussion on the </w:t>
            </w:r>
            <w:r w:rsidRPr="00462F69">
              <w:rPr>
                <w:rFonts w:ascii="Calibri" w:hAnsi="Calibri" w:cs="Calibri"/>
                <w:color w:val="1F497D"/>
                <w:sz w:val="22"/>
                <w:szCs w:val="22"/>
              </w:rPr>
              <w:lastRenderedPageBreak/>
              <w:t xml:space="preserve">feasibility to complete the assessment within a reasonable timeframe.  Agreeing on a </w:t>
            </w:r>
            <w:proofErr w:type="gramStart"/>
            <w:r w:rsidRPr="00462F69">
              <w:rPr>
                <w:rFonts w:ascii="Calibri" w:hAnsi="Calibri" w:cs="Calibri"/>
                <w:color w:val="1F497D"/>
                <w:sz w:val="22"/>
                <w:szCs w:val="22"/>
              </w:rPr>
              <w:t>design which is feasible to complete within a reasonable timeframe</w:t>
            </w:r>
            <w:proofErr w:type="gramEnd"/>
            <w:r w:rsidRPr="00462F69">
              <w:rPr>
                <w:rFonts w:ascii="Calibri" w:hAnsi="Calibri" w:cs="Calibri"/>
                <w:color w:val="1F497D"/>
                <w:sz w:val="22"/>
                <w:szCs w:val="22"/>
              </w:rPr>
              <w:t xml:space="preserve"> is important to produce interpretable results that address the uncertainty and benefit-risk in a t</w:t>
            </w:r>
            <w:r w:rsidR="007B245D">
              <w:rPr>
                <w:rFonts w:ascii="Calibri" w:hAnsi="Calibri" w:cs="Calibri"/>
                <w:color w:val="1F497D"/>
                <w:sz w:val="22"/>
                <w:szCs w:val="22"/>
              </w:rPr>
              <w:t xml:space="preserve">imely manner. </w:t>
            </w:r>
          </w:p>
          <w:p w14:paraId="7399900E" w14:textId="77777777" w:rsidR="000B1E38" w:rsidRPr="00462F69" w:rsidRDefault="000B1E38" w:rsidP="00B90741">
            <w:pPr>
              <w:pStyle w:val="TabletextrowsAgency"/>
              <w:rPr>
                <w:rFonts w:ascii="Calibri" w:hAnsi="Calibri" w:cs="Calibri"/>
                <w:color w:val="1F497D"/>
                <w:sz w:val="22"/>
                <w:szCs w:val="22"/>
              </w:rPr>
            </w:pPr>
            <w:r w:rsidRPr="00462F69">
              <w:t>Proposed change (if any):</w:t>
            </w:r>
            <w:r w:rsidRPr="00462F69">
              <w:rPr>
                <w:rFonts w:ascii="Calibri" w:hAnsi="Calibri" w:cs="Calibri"/>
                <w:color w:val="1F497D"/>
                <w:sz w:val="22"/>
                <w:szCs w:val="22"/>
              </w:rPr>
              <w:t xml:space="preserve"> </w:t>
            </w:r>
          </w:p>
          <w:p w14:paraId="65385F19" w14:textId="77777777" w:rsidR="000B1E38" w:rsidRPr="007B245D"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Suggest adding language similar to lines 62-63: The design should take particular account of the post-authorisation setting and be feasible to complete</w:t>
            </w:r>
            <w:r w:rsidR="007B245D">
              <w:rPr>
                <w:rFonts w:ascii="Calibri" w:hAnsi="Calibri" w:cs="Calibri"/>
                <w:color w:val="1F497D"/>
                <w:sz w:val="22"/>
                <w:szCs w:val="22"/>
              </w:rPr>
              <w:t xml:space="preserve"> within a reasonable timeframe.</w:t>
            </w:r>
          </w:p>
        </w:tc>
        <w:tc>
          <w:tcPr>
            <w:tcW w:w="1537" w:type="pct"/>
            <w:shd w:val="clear" w:color="auto" w:fill="E1E3F2"/>
          </w:tcPr>
          <w:p w14:paraId="3EA51F38" w14:textId="77777777" w:rsidR="000B1E38" w:rsidRPr="00462F69" w:rsidRDefault="000B1E38" w:rsidP="00B90741">
            <w:pPr>
              <w:pStyle w:val="TabletextrowsAgency"/>
            </w:pPr>
          </w:p>
        </w:tc>
      </w:tr>
      <w:tr w:rsidR="00685CBC" w:rsidRPr="00462F69" w14:paraId="1582A5B9" w14:textId="77777777" w:rsidTr="00BE0ADE">
        <w:tc>
          <w:tcPr>
            <w:tcW w:w="645" w:type="pct"/>
            <w:shd w:val="clear" w:color="auto" w:fill="E1E3F2"/>
          </w:tcPr>
          <w:p w14:paraId="5042E85C" w14:textId="77777777" w:rsidR="00685CBC" w:rsidRPr="00462F69" w:rsidRDefault="00685CBC" w:rsidP="00B90741">
            <w:pPr>
              <w:pStyle w:val="TabletextrowsAgency"/>
            </w:pPr>
            <w:r w:rsidRPr="002C1404">
              <w:lastRenderedPageBreak/>
              <w:t>Lines 262-347</w:t>
            </w:r>
          </w:p>
        </w:tc>
        <w:tc>
          <w:tcPr>
            <w:tcW w:w="812" w:type="pct"/>
            <w:shd w:val="clear" w:color="auto" w:fill="E1E3F2"/>
          </w:tcPr>
          <w:p w14:paraId="31D8F022" w14:textId="77777777" w:rsidR="00685CBC" w:rsidRPr="00462F69" w:rsidRDefault="00685CBC" w:rsidP="00B90741">
            <w:pPr>
              <w:pStyle w:val="TabletextrowsAgency"/>
            </w:pPr>
          </w:p>
        </w:tc>
        <w:tc>
          <w:tcPr>
            <w:tcW w:w="2006" w:type="pct"/>
            <w:shd w:val="clear" w:color="auto" w:fill="E1E3F2"/>
          </w:tcPr>
          <w:p w14:paraId="6A81129A" w14:textId="77777777" w:rsidR="002C1404" w:rsidRDefault="00685CBC" w:rsidP="00101CA4">
            <w:pPr>
              <w:pStyle w:val="TabletextrowsAgency"/>
              <w:rPr>
                <w:color w:val="FF0000"/>
              </w:rPr>
            </w:pPr>
            <w:r w:rsidRPr="002C1404">
              <w:t>Comment:</w:t>
            </w:r>
            <w:r w:rsidRPr="00462F69">
              <w:rPr>
                <w:color w:val="FF0000"/>
              </w:rPr>
              <w:t xml:space="preserve"> </w:t>
            </w:r>
          </w:p>
          <w:p w14:paraId="74B39E5F" w14:textId="77777777" w:rsidR="00685CBC" w:rsidRPr="00462F69" w:rsidRDefault="00685CBC" w:rsidP="00101CA4">
            <w:pPr>
              <w:pStyle w:val="TabletextrowsAgency"/>
              <w:rPr>
                <w:color w:val="FF0000"/>
              </w:rPr>
            </w:pPr>
            <w:r w:rsidRPr="002C1404">
              <w:rPr>
                <w:rFonts w:ascii="Calibri" w:hAnsi="Calibri" w:cs="Calibri"/>
                <w:color w:val="1F497D"/>
                <w:sz w:val="22"/>
                <w:szCs w:val="22"/>
              </w:rPr>
              <w:t>Many of the mentioned uncertainties can be addressed using historical or relevant information. Use of indirect comparisons (meta-analysis, network meta-analysis) is particularly useful in these contexts.</w:t>
            </w:r>
            <w:r w:rsidRPr="00462F69">
              <w:rPr>
                <w:color w:val="FF0000"/>
              </w:rPr>
              <w:t xml:space="preserve">  </w:t>
            </w:r>
          </w:p>
          <w:p w14:paraId="29CF8917" w14:textId="77777777" w:rsidR="001C44BD" w:rsidRPr="00462F69" w:rsidRDefault="001C44BD" w:rsidP="001C44BD">
            <w:pPr>
              <w:pStyle w:val="TabletextrowsAgency"/>
            </w:pPr>
            <w:r w:rsidRPr="00462F69">
              <w:t>Proposed change (if any):</w:t>
            </w:r>
          </w:p>
          <w:p w14:paraId="19CB0476" w14:textId="77777777" w:rsidR="00685CBC" w:rsidRPr="007B245D" w:rsidRDefault="00685CBC" w:rsidP="00B90741">
            <w:pPr>
              <w:pStyle w:val="TabletextrowsAgency"/>
              <w:rPr>
                <w:rFonts w:ascii="Calibri" w:hAnsi="Calibri" w:cs="Calibri"/>
                <w:color w:val="1F497D"/>
                <w:sz w:val="22"/>
                <w:szCs w:val="22"/>
              </w:rPr>
            </w:pPr>
            <w:r w:rsidRPr="002C1404">
              <w:rPr>
                <w:rFonts w:ascii="Calibri" w:hAnsi="Calibri" w:cs="Calibri"/>
                <w:color w:val="1F497D"/>
                <w:sz w:val="22"/>
                <w:szCs w:val="22"/>
              </w:rPr>
              <w:t>Further emphasis on use of historical data. It has applicab</w:t>
            </w:r>
            <w:r w:rsidR="009442D5" w:rsidRPr="002C1404">
              <w:rPr>
                <w:rFonts w:ascii="Calibri" w:hAnsi="Calibri" w:cs="Calibri"/>
                <w:color w:val="1F497D"/>
                <w:sz w:val="22"/>
                <w:szCs w:val="22"/>
              </w:rPr>
              <w:t>ility beyond observational study</w:t>
            </w:r>
            <w:r w:rsidR="007B245D">
              <w:rPr>
                <w:rFonts w:ascii="Calibri" w:hAnsi="Calibri" w:cs="Calibri"/>
                <w:color w:val="1F497D"/>
                <w:sz w:val="22"/>
                <w:szCs w:val="22"/>
              </w:rPr>
              <w:t>.</w:t>
            </w:r>
          </w:p>
        </w:tc>
        <w:tc>
          <w:tcPr>
            <w:tcW w:w="1537" w:type="pct"/>
            <w:shd w:val="clear" w:color="auto" w:fill="E1E3F2"/>
          </w:tcPr>
          <w:p w14:paraId="1C76D2D3" w14:textId="77777777" w:rsidR="00685CBC" w:rsidRPr="00462F69" w:rsidRDefault="00685CBC" w:rsidP="00B90741">
            <w:pPr>
              <w:pStyle w:val="TabletextrowsAgency"/>
              <w:rPr>
                <w:b/>
              </w:rPr>
            </w:pPr>
          </w:p>
        </w:tc>
      </w:tr>
      <w:tr w:rsidR="000B1E38" w:rsidRPr="00462F69" w14:paraId="57F42B3D" w14:textId="77777777" w:rsidTr="00BE0ADE">
        <w:tc>
          <w:tcPr>
            <w:tcW w:w="645" w:type="pct"/>
            <w:shd w:val="clear" w:color="auto" w:fill="E1E3F2"/>
          </w:tcPr>
          <w:p w14:paraId="501C5F1B" w14:textId="77777777" w:rsidR="000B1E38" w:rsidRPr="00462F69" w:rsidRDefault="002C1404" w:rsidP="00B90741">
            <w:pPr>
              <w:pStyle w:val="TabletextrowsAgency"/>
            </w:pPr>
            <w:r>
              <w:t>Lines 263-2</w:t>
            </w:r>
            <w:r w:rsidR="000B1E38" w:rsidRPr="00462F69">
              <w:t>6</w:t>
            </w:r>
            <w:r>
              <w:t>4</w:t>
            </w:r>
          </w:p>
        </w:tc>
        <w:tc>
          <w:tcPr>
            <w:tcW w:w="812" w:type="pct"/>
            <w:shd w:val="clear" w:color="auto" w:fill="E1E3F2"/>
          </w:tcPr>
          <w:p w14:paraId="6B7971C9" w14:textId="77777777" w:rsidR="000B1E38" w:rsidRPr="00462F69" w:rsidRDefault="000B1E38" w:rsidP="00B90741">
            <w:pPr>
              <w:pStyle w:val="TabletextrowsAgency"/>
            </w:pPr>
          </w:p>
        </w:tc>
        <w:tc>
          <w:tcPr>
            <w:tcW w:w="2006" w:type="pct"/>
            <w:shd w:val="clear" w:color="auto" w:fill="E1E3F2"/>
          </w:tcPr>
          <w:p w14:paraId="2D0F2A33" w14:textId="77777777" w:rsidR="000B1E38" w:rsidRPr="00462F69" w:rsidRDefault="000B1E38" w:rsidP="00B90741">
            <w:pPr>
              <w:pStyle w:val="TabletextrowsAgency"/>
            </w:pPr>
            <w:r w:rsidRPr="00462F69">
              <w:t>Comments:</w:t>
            </w:r>
          </w:p>
          <w:p w14:paraId="39D2BBDF" w14:textId="77777777" w:rsidR="001C44BD" w:rsidRPr="00255296" w:rsidRDefault="000B1E38" w:rsidP="00255296">
            <w:pPr>
              <w:autoSpaceDE w:val="0"/>
              <w:autoSpaceDN w:val="0"/>
              <w:adjustRightInd w:val="0"/>
              <w:rPr>
                <w:rFonts w:ascii="Calibri" w:hAnsi="Calibri" w:cs="Calibri"/>
                <w:color w:val="1F497D"/>
                <w:sz w:val="22"/>
                <w:szCs w:val="22"/>
                <w:lang w:val="en-GB"/>
              </w:rPr>
            </w:pPr>
            <w:r w:rsidRPr="00462F69">
              <w:rPr>
                <w:rFonts w:ascii="Calibri" w:hAnsi="Calibri" w:cs="Calibri"/>
                <w:color w:val="1F497D"/>
                <w:sz w:val="22"/>
                <w:szCs w:val="22"/>
                <w:lang w:val="en-GB"/>
              </w:rPr>
              <w:t>Need to consider situation where RCTs are not feasible and observational studies may be the only choice for example, studying efficacy/</w:t>
            </w:r>
            <w:r w:rsidR="002C1404" w:rsidRPr="00462F69">
              <w:rPr>
                <w:rFonts w:ascii="Calibri" w:hAnsi="Calibri" w:cs="Calibri"/>
                <w:color w:val="1F497D"/>
                <w:sz w:val="22"/>
                <w:szCs w:val="22"/>
                <w:lang w:val="en-GB"/>
              </w:rPr>
              <w:t>effectiveness in</w:t>
            </w:r>
            <w:r w:rsidRPr="00462F69">
              <w:rPr>
                <w:rFonts w:ascii="Calibri" w:hAnsi="Calibri" w:cs="Calibri"/>
                <w:color w:val="1F497D"/>
                <w:sz w:val="22"/>
                <w:szCs w:val="22"/>
                <w:lang w:val="en-GB"/>
              </w:rPr>
              <w:t xml:space="preserve"> subgroups </w:t>
            </w:r>
            <w:r w:rsidRPr="00462F69">
              <w:rPr>
                <w:rFonts w:ascii="Calibri" w:hAnsi="Calibri" w:cs="Calibri"/>
                <w:color w:val="1F497D"/>
                <w:sz w:val="22"/>
                <w:szCs w:val="22"/>
                <w:lang w:val="en-GB"/>
              </w:rPr>
              <w:lastRenderedPageBreak/>
              <w:t>that are excluded from RCTs.</w:t>
            </w:r>
          </w:p>
        </w:tc>
        <w:tc>
          <w:tcPr>
            <w:tcW w:w="1537" w:type="pct"/>
            <w:shd w:val="clear" w:color="auto" w:fill="E1E3F2"/>
          </w:tcPr>
          <w:p w14:paraId="647E2F94" w14:textId="77777777" w:rsidR="00704EAD" w:rsidRPr="00462F69" w:rsidRDefault="00704EAD" w:rsidP="007B245D">
            <w:pPr>
              <w:pStyle w:val="TabletextrowsAgency"/>
            </w:pPr>
          </w:p>
        </w:tc>
      </w:tr>
      <w:tr w:rsidR="00685CBC" w:rsidRPr="00462F69" w14:paraId="1D44260D" w14:textId="77777777" w:rsidTr="00BE0ADE">
        <w:tc>
          <w:tcPr>
            <w:tcW w:w="645" w:type="pct"/>
            <w:shd w:val="clear" w:color="auto" w:fill="E1E3F2"/>
          </w:tcPr>
          <w:p w14:paraId="4D2BA145" w14:textId="77777777" w:rsidR="00685CBC" w:rsidRPr="00462F69" w:rsidRDefault="00145EE0" w:rsidP="00B90741">
            <w:pPr>
              <w:pStyle w:val="TabletextrowsAgency"/>
            </w:pPr>
            <w:r>
              <w:lastRenderedPageBreak/>
              <w:t>Lines 268-</w:t>
            </w:r>
            <w:r w:rsidR="00685CBC" w:rsidRPr="00ED3BA1">
              <w:t>276</w:t>
            </w:r>
          </w:p>
        </w:tc>
        <w:tc>
          <w:tcPr>
            <w:tcW w:w="812" w:type="pct"/>
            <w:shd w:val="clear" w:color="auto" w:fill="E1E3F2"/>
          </w:tcPr>
          <w:p w14:paraId="1DD6B34D" w14:textId="77777777" w:rsidR="00685CBC" w:rsidRPr="00462F69" w:rsidRDefault="00685CBC" w:rsidP="00B90741">
            <w:pPr>
              <w:pStyle w:val="TabletextrowsAgency"/>
            </w:pPr>
          </w:p>
        </w:tc>
        <w:tc>
          <w:tcPr>
            <w:tcW w:w="2006" w:type="pct"/>
            <w:shd w:val="clear" w:color="auto" w:fill="E1E3F2"/>
          </w:tcPr>
          <w:p w14:paraId="50A965A4" w14:textId="77777777" w:rsidR="00255296" w:rsidRDefault="00685CBC" w:rsidP="00255296">
            <w:pPr>
              <w:pStyle w:val="TabletextrowsAgency"/>
              <w:rPr>
                <w:rFonts w:ascii="Calibri" w:hAnsi="Calibri" w:cs="Calibri"/>
                <w:color w:val="1F497D"/>
                <w:sz w:val="22"/>
                <w:szCs w:val="22"/>
              </w:rPr>
            </w:pPr>
            <w:r w:rsidRPr="00ED3BA1">
              <w:t>Comment:</w:t>
            </w:r>
            <w:r w:rsidRPr="00462F69">
              <w:rPr>
                <w:color w:val="FF0000"/>
              </w:rPr>
              <w:t xml:space="preserve"> </w:t>
            </w:r>
            <w:r w:rsidRPr="00ED3BA1">
              <w:rPr>
                <w:rFonts w:ascii="Calibri" w:hAnsi="Calibri" w:cs="Calibri"/>
                <w:color w:val="1F497D"/>
                <w:sz w:val="22"/>
                <w:szCs w:val="22"/>
              </w:rPr>
              <w:t xml:space="preserve">Here a subpopulation </w:t>
            </w:r>
            <w:r w:rsidR="00255296">
              <w:rPr>
                <w:rFonts w:ascii="Calibri" w:hAnsi="Calibri" w:cs="Calibri"/>
                <w:color w:val="1F497D"/>
                <w:sz w:val="22"/>
                <w:szCs w:val="22"/>
              </w:rPr>
              <w:t>could be defined by a biomarker</w:t>
            </w:r>
          </w:p>
          <w:p w14:paraId="0DAD2829" w14:textId="77777777" w:rsidR="00255296" w:rsidRPr="00462F69" w:rsidRDefault="00255296" w:rsidP="00255296">
            <w:pPr>
              <w:pStyle w:val="TabletextrowsAgency"/>
            </w:pPr>
            <w:r w:rsidRPr="00462F69">
              <w:t>Proposed change (if any):</w:t>
            </w:r>
          </w:p>
          <w:p w14:paraId="46EA6FBB" w14:textId="77777777" w:rsidR="00685CBC" w:rsidRPr="00255296" w:rsidRDefault="00685CBC" w:rsidP="00255296">
            <w:pPr>
              <w:pStyle w:val="TabletextrowsAgency"/>
              <w:rPr>
                <w:color w:val="FF0000"/>
              </w:rPr>
            </w:pPr>
            <w:r w:rsidRPr="00ED3BA1">
              <w:rPr>
                <w:rFonts w:ascii="Calibri" w:hAnsi="Calibri" w:cs="Calibri"/>
                <w:color w:val="1F497D"/>
                <w:sz w:val="22"/>
                <w:szCs w:val="22"/>
              </w:rPr>
              <w:t xml:space="preserve"> It should be further described what rules companion diagnostics or the ways to select a subgroup with an assay are applicable to follow.</w:t>
            </w:r>
            <w:r w:rsidRPr="00462F69">
              <w:rPr>
                <w:color w:val="FF0000"/>
              </w:rPr>
              <w:t xml:space="preserve"> </w:t>
            </w:r>
          </w:p>
        </w:tc>
        <w:tc>
          <w:tcPr>
            <w:tcW w:w="1537" w:type="pct"/>
            <w:shd w:val="clear" w:color="auto" w:fill="E1E3F2"/>
          </w:tcPr>
          <w:p w14:paraId="2ACD33AC" w14:textId="77777777" w:rsidR="00685CBC" w:rsidRPr="00462F69" w:rsidRDefault="00685CBC" w:rsidP="003F4466">
            <w:pPr>
              <w:autoSpaceDE w:val="0"/>
              <w:autoSpaceDN w:val="0"/>
              <w:adjustRightInd w:val="0"/>
              <w:rPr>
                <w:rFonts w:ascii="Calibri" w:hAnsi="Calibri" w:cs="Calibri"/>
                <w:b/>
                <w:sz w:val="22"/>
                <w:szCs w:val="22"/>
                <w:highlight w:val="yellow"/>
                <w:lang w:val="en-GB"/>
              </w:rPr>
            </w:pPr>
          </w:p>
        </w:tc>
      </w:tr>
      <w:tr w:rsidR="00685CBC" w:rsidRPr="00462F69" w14:paraId="00F4DF70" w14:textId="77777777" w:rsidTr="00BE0ADE">
        <w:tc>
          <w:tcPr>
            <w:tcW w:w="645" w:type="pct"/>
            <w:shd w:val="clear" w:color="auto" w:fill="E1E3F2"/>
          </w:tcPr>
          <w:p w14:paraId="5A748F05" w14:textId="77777777" w:rsidR="00685CBC" w:rsidRPr="00462F69" w:rsidRDefault="00145EE0" w:rsidP="00B90741">
            <w:pPr>
              <w:pStyle w:val="TabletextrowsAgency"/>
            </w:pPr>
            <w:r>
              <w:t>Lines 277-290</w:t>
            </w:r>
          </w:p>
        </w:tc>
        <w:tc>
          <w:tcPr>
            <w:tcW w:w="812" w:type="pct"/>
            <w:shd w:val="clear" w:color="auto" w:fill="E1E3F2"/>
          </w:tcPr>
          <w:p w14:paraId="449FABE7" w14:textId="77777777" w:rsidR="00685CBC" w:rsidRPr="00462F69" w:rsidRDefault="00685CBC" w:rsidP="00B90741">
            <w:pPr>
              <w:pStyle w:val="TabletextrowsAgency"/>
            </w:pPr>
          </w:p>
        </w:tc>
        <w:tc>
          <w:tcPr>
            <w:tcW w:w="2006" w:type="pct"/>
            <w:shd w:val="clear" w:color="auto" w:fill="E1E3F2"/>
          </w:tcPr>
          <w:p w14:paraId="3C9284C6" w14:textId="77777777" w:rsidR="00685CBC" w:rsidRPr="00145EE0" w:rsidRDefault="00685CBC" w:rsidP="00145EE0">
            <w:pPr>
              <w:rPr>
                <w:rFonts w:ascii="Verdana" w:eastAsia="Times New Roman" w:hAnsi="Verdana" w:cs="Verdana"/>
                <w:color w:val="FF0000"/>
                <w:sz w:val="18"/>
                <w:szCs w:val="18"/>
                <w:lang w:val="en-GB" w:eastAsia="zh-CN"/>
              </w:rPr>
            </w:pPr>
            <w:r w:rsidRPr="00ED3BA1">
              <w:rPr>
                <w:rFonts w:ascii="Verdana" w:eastAsia="Times New Roman" w:hAnsi="Verdana" w:cs="Verdana"/>
                <w:sz w:val="18"/>
                <w:szCs w:val="18"/>
                <w:lang w:val="en-GB" w:eastAsia="zh-CN"/>
              </w:rPr>
              <w:t>Comment:</w:t>
            </w:r>
            <w:r w:rsidRPr="00462F69">
              <w:rPr>
                <w:rFonts w:ascii="Verdana" w:eastAsia="Times New Roman" w:hAnsi="Verdana" w:cs="Verdana"/>
                <w:color w:val="FF0000"/>
                <w:sz w:val="18"/>
                <w:szCs w:val="18"/>
                <w:lang w:val="en-GB" w:eastAsia="zh-CN"/>
              </w:rPr>
              <w:t xml:space="preserve"> </w:t>
            </w:r>
            <w:r w:rsidRPr="00ED3BA1">
              <w:rPr>
                <w:rFonts w:ascii="Calibri" w:eastAsia="Times New Roman" w:hAnsi="Calibri" w:cs="Calibri"/>
                <w:color w:val="1F497D"/>
                <w:sz w:val="22"/>
                <w:szCs w:val="22"/>
                <w:lang w:val="en-GB" w:eastAsia="zh-CN"/>
              </w:rPr>
              <w:t>May include the possibility of longer follow-up (than planned) to gain additional data of pivotal studies</w:t>
            </w:r>
          </w:p>
        </w:tc>
        <w:tc>
          <w:tcPr>
            <w:tcW w:w="1537" w:type="pct"/>
            <w:shd w:val="clear" w:color="auto" w:fill="E1E3F2"/>
          </w:tcPr>
          <w:p w14:paraId="5BFC812F" w14:textId="77777777" w:rsidR="00685CBC" w:rsidRPr="00462F69" w:rsidRDefault="00685CBC" w:rsidP="003F4466">
            <w:pPr>
              <w:autoSpaceDE w:val="0"/>
              <w:autoSpaceDN w:val="0"/>
              <w:adjustRightInd w:val="0"/>
              <w:rPr>
                <w:rFonts w:ascii="Calibri" w:hAnsi="Calibri" w:cs="Calibri"/>
                <w:b/>
                <w:sz w:val="22"/>
                <w:szCs w:val="22"/>
                <w:highlight w:val="yellow"/>
                <w:lang w:val="en-GB"/>
              </w:rPr>
            </w:pPr>
          </w:p>
        </w:tc>
      </w:tr>
      <w:tr w:rsidR="000B1E38" w:rsidRPr="00462F69" w14:paraId="16A07207" w14:textId="77777777" w:rsidTr="00BE0ADE">
        <w:tc>
          <w:tcPr>
            <w:tcW w:w="645" w:type="pct"/>
            <w:shd w:val="clear" w:color="auto" w:fill="E1E3F2"/>
          </w:tcPr>
          <w:p w14:paraId="4D2C8CBA" w14:textId="77777777" w:rsidR="000B1E38" w:rsidRPr="00462F69" w:rsidRDefault="000B1E38" w:rsidP="00B90741">
            <w:pPr>
              <w:pStyle w:val="TabletextrowsAgency"/>
            </w:pPr>
            <w:r w:rsidRPr="00462F69">
              <w:t>Line 284</w:t>
            </w:r>
          </w:p>
        </w:tc>
        <w:tc>
          <w:tcPr>
            <w:tcW w:w="812" w:type="pct"/>
            <w:shd w:val="clear" w:color="auto" w:fill="E1E3F2"/>
          </w:tcPr>
          <w:p w14:paraId="411F8886" w14:textId="77777777" w:rsidR="000B1E38" w:rsidRPr="00462F69" w:rsidRDefault="000B1E38" w:rsidP="00B90741">
            <w:pPr>
              <w:pStyle w:val="TabletextrowsAgency"/>
            </w:pPr>
          </w:p>
        </w:tc>
        <w:tc>
          <w:tcPr>
            <w:tcW w:w="2006" w:type="pct"/>
            <w:shd w:val="clear" w:color="auto" w:fill="E1E3F2"/>
          </w:tcPr>
          <w:p w14:paraId="71C55086" w14:textId="77777777" w:rsidR="000B1E38" w:rsidRPr="00462F69" w:rsidRDefault="000B1E38" w:rsidP="00B90741">
            <w:pPr>
              <w:pStyle w:val="TabletextrowsAgency"/>
            </w:pPr>
            <w:r w:rsidRPr="00462F69">
              <w:t xml:space="preserve">Comment: </w:t>
            </w:r>
          </w:p>
          <w:p w14:paraId="39AF0856" w14:textId="77777777" w:rsidR="000B1E38" w:rsidRPr="00462F69" w:rsidRDefault="00145EE0" w:rsidP="00B90741">
            <w:pPr>
              <w:pStyle w:val="TabletextrowsAgency"/>
              <w:rPr>
                <w:rFonts w:ascii="Calibri" w:hAnsi="Calibri" w:cs="Calibri"/>
                <w:color w:val="1F497D"/>
                <w:sz w:val="22"/>
                <w:szCs w:val="22"/>
              </w:rPr>
            </w:pPr>
            <w:r>
              <w:rPr>
                <w:rFonts w:ascii="Calibri" w:hAnsi="Calibri" w:cs="Calibri"/>
                <w:color w:val="1F497D"/>
                <w:sz w:val="22"/>
                <w:szCs w:val="22"/>
              </w:rPr>
              <w:t>The statement “…</w:t>
            </w:r>
            <w:r w:rsidR="000B1E38" w:rsidRPr="00462F69">
              <w:rPr>
                <w:rFonts w:ascii="Calibri" w:hAnsi="Calibri" w:cs="Calibri"/>
                <w:color w:val="1F497D"/>
                <w:sz w:val="22"/>
                <w:szCs w:val="22"/>
              </w:rPr>
              <w:t>PAES may therefore be required where supplementary data are needed to support the established positive benefit risk balance” could apply in numerous situations (a continuous re assessment of the established positive benefit risk balance of a product will be required during its full life cycle”.</w:t>
            </w:r>
          </w:p>
          <w:p w14:paraId="0ADF9533" w14:textId="77777777" w:rsidR="001C44BD" w:rsidRPr="00462F69" w:rsidRDefault="001C44BD" w:rsidP="001C44BD">
            <w:pPr>
              <w:pStyle w:val="TabletextrowsAgency"/>
            </w:pPr>
            <w:r w:rsidRPr="00462F69">
              <w:t>Proposed change (if any):</w:t>
            </w:r>
          </w:p>
          <w:p w14:paraId="3E6B83B8" w14:textId="77777777" w:rsidR="000B1E38" w:rsidRPr="00462F69" w:rsidRDefault="000B1E38" w:rsidP="00B90741">
            <w:pPr>
              <w:pStyle w:val="TabletextrowsAgency"/>
              <w:rPr>
                <w:lang w:eastAsia="en-US"/>
              </w:rPr>
            </w:pPr>
            <w:r w:rsidRPr="00462F69">
              <w:rPr>
                <w:rFonts w:ascii="Calibri" w:hAnsi="Calibri" w:cs="Calibri"/>
                <w:color w:val="1F497D"/>
                <w:sz w:val="22"/>
                <w:szCs w:val="22"/>
              </w:rPr>
              <w:t>Please revisit this sentence / make it more specific.</w:t>
            </w:r>
            <w:r w:rsidRPr="00462F69">
              <w:rPr>
                <w:lang w:eastAsia="en-US"/>
              </w:rPr>
              <w:t xml:space="preserve"> </w:t>
            </w:r>
          </w:p>
        </w:tc>
        <w:tc>
          <w:tcPr>
            <w:tcW w:w="1537" w:type="pct"/>
            <w:shd w:val="clear" w:color="auto" w:fill="E1E3F2"/>
          </w:tcPr>
          <w:p w14:paraId="3DA8FA8B" w14:textId="77777777" w:rsidR="000B1E38" w:rsidRPr="00462F69" w:rsidRDefault="000B1E38" w:rsidP="00B90741">
            <w:pPr>
              <w:pStyle w:val="TabletextrowsAgency"/>
            </w:pPr>
          </w:p>
        </w:tc>
      </w:tr>
      <w:tr w:rsidR="000B1E38" w:rsidRPr="00462F69" w14:paraId="17F9C924" w14:textId="77777777" w:rsidTr="00BE0ADE">
        <w:tc>
          <w:tcPr>
            <w:tcW w:w="645" w:type="pct"/>
            <w:shd w:val="clear" w:color="auto" w:fill="E1E3F2"/>
          </w:tcPr>
          <w:p w14:paraId="24432D9E" w14:textId="77777777" w:rsidR="000B1E38" w:rsidRPr="00462F69" w:rsidRDefault="000B1E38" w:rsidP="00B90741">
            <w:pPr>
              <w:pStyle w:val="TabletextrowsAgency"/>
            </w:pPr>
            <w:r w:rsidRPr="00462F69">
              <w:t>Lines 300-310</w:t>
            </w:r>
          </w:p>
        </w:tc>
        <w:tc>
          <w:tcPr>
            <w:tcW w:w="812" w:type="pct"/>
            <w:shd w:val="clear" w:color="auto" w:fill="E1E3F2"/>
          </w:tcPr>
          <w:p w14:paraId="4039CD48" w14:textId="77777777" w:rsidR="000B1E38" w:rsidRPr="00462F69" w:rsidRDefault="000B1E38" w:rsidP="00B90741">
            <w:pPr>
              <w:pStyle w:val="TabletextrowsAgency"/>
            </w:pPr>
          </w:p>
        </w:tc>
        <w:tc>
          <w:tcPr>
            <w:tcW w:w="2006" w:type="pct"/>
            <w:shd w:val="clear" w:color="auto" w:fill="E1E3F2"/>
          </w:tcPr>
          <w:p w14:paraId="0485168E" w14:textId="77777777" w:rsidR="000B1E38" w:rsidRPr="00462F69" w:rsidRDefault="000B1E38" w:rsidP="00B90741">
            <w:pPr>
              <w:pStyle w:val="TabletextrowsAgency"/>
            </w:pPr>
            <w:r w:rsidRPr="00462F69">
              <w:t>Comment:</w:t>
            </w:r>
          </w:p>
          <w:p w14:paraId="00BEFF6F"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The section implies that PAES can be requested for additional potential combinations not substantiated in terms of the safety and efficacy at the time of MA. For </w:t>
            </w:r>
            <w:r w:rsidRPr="00462F69">
              <w:rPr>
                <w:rFonts w:ascii="Calibri" w:hAnsi="Calibri" w:cs="Calibri"/>
                <w:color w:val="1F497D"/>
                <w:sz w:val="22"/>
                <w:szCs w:val="22"/>
              </w:rPr>
              <w:lastRenderedPageBreak/>
              <w:t xml:space="preserve">such additional potential combinations uncertainties will nearly always be </w:t>
            </w:r>
            <w:proofErr w:type="gramStart"/>
            <w:r w:rsidRPr="00462F69">
              <w:rPr>
                <w:rFonts w:ascii="Calibri" w:hAnsi="Calibri" w:cs="Calibri"/>
                <w:color w:val="1F497D"/>
                <w:sz w:val="22"/>
                <w:szCs w:val="22"/>
              </w:rPr>
              <w:t>present</w:t>
            </w:r>
            <w:proofErr w:type="gramEnd"/>
            <w:r w:rsidRPr="00462F69">
              <w:rPr>
                <w:rFonts w:ascii="Calibri" w:hAnsi="Calibri" w:cs="Calibri"/>
                <w:color w:val="1F497D"/>
                <w:sz w:val="22"/>
                <w:szCs w:val="22"/>
              </w:rPr>
              <w:t xml:space="preserve"> as these have not been investigated at the time of MA. This seems to indicate that the guidance also is to be used outside the approved </w:t>
            </w:r>
            <w:proofErr w:type="gramStart"/>
            <w:r w:rsidRPr="00462F69">
              <w:rPr>
                <w:rFonts w:ascii="Calibri" w:hAnsi="Calibri" w:cs="Calibri"/>
                <w:color w:val="1F497D"/>
                <w:sz w:val="22"/>
                <w:szCs w:val="22"/>
              </w:rPr>
              <w:t>indication which</w:t>
            </w:r>
            <w:proofErr w:type="gramEnd"/>
            <w:r w:rsidRPr="00462F69">
              <w:rPr>
                <w:rFonts w:ascii="Calibri" w:hAnsi="Calibri" w:cs="Calibri"/>
                <w:color w:val="1F497D"/>
                <w:sz w:val="22"/>
                <w:szCs w:val="22"/>
              </w:rPr>
              <w:t xml:space="preserve"> goes against the legal basis and purpose.</w:t>
            </w:r>
          </w:p>
          <w:p w14:paraId="3A5A017E"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Section 4.4 line 308-310 Implies that when treatment paradigms change over time a PAES may be required to assess uncertainties over a particular combination used. This seems also to go against the legal basis and purpose. In addition it is unclear if changes in treatment paradigms will require PAES for one, two or more MA holders when assessing the safety and efficacy of the new or presently approved combination (e.g. if a SGLT2 inhibition is included as fist line treatment in updates of present treatment guidelines (e.g. ADA’s Clinical Practice recommendation) would PAES then be required for all combination previously approved with metformin as background treatment or would PAES only be required for the SGLT2 inhibition MAH on specific already approved combinations).</w:t>
            </w:r>
            <w:r w:rsidR="003A4BBF">
              <w:rPr>
                <w:rFonts w:ascii="Calibri" w:hAnsi="Calibri" w:cs="Calibri"/>
                <w:color w:val="1F497D"/>
                <w:sz w:val="22"/>
                <w:szCs w:val="22"/>
              </w:rPr>
              <w:t xml:space="preserve"> </w:t>
            </w:r>
            <w:r w:rsidR="003A4BBF" w:rsidRPr="003A4BBF">
              <w:rPr>
                <w:rFonts w:ascii="Calibri" w:hAnsi="Calibri" w:cs="Calibri"/>
                <w:color w:val="1F497D"/>
                <w:sz w:val="22"/>
                <w:szCs w:val="22"/>
              </w:rPr>
              <w:t>Any requirement for appropriate dose finding for combinations should be addressed</w:t>
            </w:r>
          </w:p>
          <w:p w14:paraId="29F81325" w14:textId="77777777" w:rsidR="000B1E38" w:rsidRPr="00462F69" w:rsidRDefault="000B1E38" w:rsidP="00B90741">
            <w:pPr>
              <w:pStyle w:val="TabletextrowsAgency"/>
            </w:pPr>
            <w:r w:rsidRPr="00462F69">
              <w:t>Proposed change (if any):</w:t>
            </w:r>
          </w:p>
          <w:p w14:paraId="2D03459D" w14:textId="77777777" w:rsidR="000B1E38" w:rsidRPr="00462F69" w:rsidRDefault="000B1E38" w:rsidP="00B90741">
            <w:pPr>
              <w:pStyle w:val="TabletextrowsAgency"/>
            </w:pPr>
            <w:r w:rsidRPr="00462F69">
              <w:rPr>
                <w:rFonts w:ascii="Calibri" w:hAnsi="Calibri" w:cs="Calibri"/>
                <w:color w:val="1F497D"/>
                <w:sz w:val="22"/>
                <w:szCs w:val="22"/>
              </w:rPr>
              <w:lastRenderedPageBreak/>
              <w:t xml:space="preserve">Only to incl. PAES requirements within the legal basis and purpose. At least it should be stated that this </w:t>
            </w:r>
            <w:proofErr w:type="gramStart"/>
            <w:r w:rsidRPr="00462F69">
              <w:rPr>
                <w:rFonts w:ascii="Calibri" w:hAnsi="Calibri" w:cs="Calibri"/>
                <w:color w:val="1F497D"/>
                <w:sz w:val="22"/>
                <w:szCs w:val="22"/>
              </w:rPr>
              <w:t>will</w:t>
            </w:r>
            <w:proofErr w:type="gramEnd"/>
            <w:r w:rsidRPr="00462F69">
              <w:rPr>
                <w:rFonts w:ascii="Calibri" w:hAnsi="Calibri" w:cs="Calibri"/>
                <w:color w:val="1F497D"/>
                <w:sz w:val="22"/>
                <w:szCs w:val="22"/>
              </w:rPr>
              <w:t xml:space="preserve"> be based on a case by case assessment.</w:t>
            </w:r>
          </w:p>
        </w:tc>
        <w:tc>
          <w:tcPr>
            <w:tcW w:w="1537" w:type="pct"/>
            <w:shd w:val="clear" w:color="auto" w:fill="E1E3F2"/>
          </w:tcPr>
          <w:p w14:paraId="71926356" w14:textId="77777777" w:rsidR="00406CBE" w:rsidRPr="00462F69" w:rsidRDefault="00406CBE" w:rsidP="00B90741">
            <w:pPr>
              <w:pStyle w:val="TabletextrowsAgency"/>
              <w:rPr>
                <w:b/>
              </w:rPr>
            </w:pPr>
          </w:p>
        </w:tc>
      </w:tr>
      <w:tr w:rsidR="000B1E38" w:rsidRPr="00462F69" w14:paraId="049264B7" w14:textId="77777777" w:rsidTr="00BE0ADE">
        <w:tc>
          <w:tcPr>
            <w:tcW w:w="645" w:type="pct"/>
            <w:shd w:val="clear" w:color="auto" w:fill="E1E3F2"/>
          </w:tcPr>
          <w:p w14:paraId="64A616F5" w14:textId="77777777" w:rsidR="000B1E38" w:rsidRPr="00462F69" w:rsidRDefault="000B1E38" w:rsidP="00B90741">
            <w:pPr>
              <w:pStyle w:val="TabletextrowsAgency"/>
            </w:pPr>
            <w:r w:rsidRPr="00462F69">
              <w:lastRenderedPageBreak/>
              <w:t>Line 301</w:t>
            </w:r>
          </w:p>
        </w:tc>
        <w:tc>
          <w:tcPr>
            <w:tcW w:w="812" w:type="pct"/>
            <w:shd w:val="clear" w:color="auto" w:fill="E1E3F2"/>
          </w:tcPr>
          <w:p w14:paraId="52CBADA3" w14:textId="77777777" w:rsidR="000B1E38" w:rsidRPr="00462F69" w:rsidRDefault="000B1E38" w:rsidP="00B90741">
            <w:pPr>
              <w:pStyle w:val="TabletextrowsAgency"/>
            </w:pPr>
          </w:p>
        </w:tc>
        <w:tc>
          <w:tcPr>
            <w:tcW w:w="2006" w:type="pct"/>
            <w:shd w:val="clear" w:color="auto" w:fill="E1E3F2"/>
          </w:tcPr>
          <w:p w14:paraId="6AD130FC" w14:textId="77777777" w:rsidR="000B1E38" w:rsidRPr="00462F69" w:rsidRDefault="000B1E38" w:rsidP="00B90741">
            <w:pPr>
              <w:pStyle w:val="TabletextrowsAgency"/>
            </w:pPr>
            <w:r w:rsidRPr="00462F69">
              <w:t>Comment:</w:t>
            </w:r>
          </w:p>
          <w:p w14:paraId="76512D87"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 xml:space="preserve">Suggest </w:t>
            </w:r>
            <w:r w:rsidR="00C643EE" w:rsidRPr="00462F69">
              <w:rPr>
                <w:rFonts w:ascii="Calibri" w:hAnsi="Calibri" w:cs="Calibri"/>
                <w:color w:val="1F497D"/>
                <w:sz w:val="22"/>
                <w:szCs w:val="22"/>
              </w:rPr>
              <w:t>clarifying</w:t>
            </w:r>
            <w:r w:rsidRPr="00462F69">
              <w:rPr>
                <w:rFonts w:ascii="Calibri" w:hAnsi="Calibri" w:cs="Calibri"/>
                <w:color w:val="1F497D"/>
                <w:sz w:val="22"/>
                <w:szCs w:val="22"/>
              </w:rPr>
              <w:t xml:space="preserve"> “…the use of a medicinal substance in anticipated combination with other treatments </w:t>
            </w:r>
            <w:r w:rsidR="00467AF0">
              <w:rPr>
                <w:rFonts w:ascii="Calibri" w:hAnsi="Calibri" w:cs="Calibri"/>
                <w:color w:val="1F497D"/>
                <w:sz w:val="22"/>
                <w:szCs w:val="22"/>
              </w:rPr>
              <w:t>must…”</w:t>
            </w:r>
          </w:p>
          <w:p w14:paraId="234C8928" w14:textId="77777777" w:rsidR="000B1E38" w:rsidRPr="00462F69" w:rsidRDefault="000B1E38" w:rsidP="00B90741">
            <w:pPr>
              <w:pStyle w:val="TabletextrowsAgency"/>
            </w:pPr>
            <w:r w:rsidRPr="00462F69">
              <w:t>Proposed change (if any):</w:t>
            </w:r>
          </w:p>
          <w:p w14:paraId="4A3699C6" w14:textId="77777777" w:rsidR="000B1E38" w:rsidRPr="00462F69" w:rsidRDefault="000B1E38" w:rsidP="00B90741">
            <w:pPr>
              <w:pStyle w:val="TabletextrowsAgency"/>
            </w:pPr>
            <w:r w:rsidRPr="00462F69">
              <w:rPr>
                <w:rFonts w:ascii="Calibri" w:hAnsi="Calibri" w:cs="Calibri"/>
                <w:color w:val="1F497D"/>
                <w:sz w:val="22"/>
                <w:szCs w:val="22"/>
              </w:rPr>
              <w:t>“</w:t>
            </w:r>
            <w:proofErr w:type="gramStart"/>
            <w:r w:rsidRPr="00462F69">
              <w:rPr>
                <w:rFonts w:ascii="Calibri" w:hAnsi="Calibri" w:cs="Calibri"/>
                <w:color w:val="1F497D"/>
                <w:sz w:val="22"/>
                <w:szCs w:val="22"/>
              </w:rPr>
              <w:t>the</w:t>
            </w:r>
            <w:proofErr w:type="gramEnd"/>
            <w:r w:rsidRPr="00462F69">
              <w:rPr>
                <w:rFonts w:ascii="Calibri" w:hAnsi="Calibri" w:cs="Calibri"/>
                <w:color w:val="1F497D"/>
                <w:sz w:val="22"/>
                <w:szCs w:val="22"/>
              </w:rPr>
              <w:t xml:space="preserve"> use of a medicinal substance in anticipated combination with other treatments</w:t>
            </w:r>
            <w:r w:rsidRPr="00462F69">
              <w:t xml:space="preserve"> </w:t>
            </w:r>
            <w:r w:rsidRPr="00C643EE">
              <w:rPr>
                <w:color w:val="FF0000"/>
              </w:rPr>
              <w:t xml:space="preserve">for the intended indication </w:t>
            </w:r>
            <w:r w:rsidRPr="00462F69">
              <w:rPr>
                <w:rFonts w:ascii="Calibri" w:hAnsi="Calibri" w:cs="Calibri"/>
                <w:color w:val="1F497D"/>
                <w:sz w:val="22"/>
                <w:szCs w:val="22"/>
              </w:rPr>
              <w:t>must”</w:t>
            </w:r>
          </w:p>
        </w:tc>
        <w:tc>
          <w:tcPr>
            <w:tcW w:w="1537" w:type="pct"/>
            <w:shd w:val="clear" w:color="auto" w:fill="E1E3F2"/>
          </w:tcPr>
          <w:p w14:paraId="2BB61D65" w14:textId="77777777" w:rsidR="000B1E38" w:rsidRPr="00462F69" w:rsidRDefault="000B1E38" w:rsidP="00B90741">
            <w:pPr>
              <w:pStyle w:val="TabletextrowsAgency"/>
            </w:pPr>
          </w:p>
        </w:tc>
      </w:tr>
      <w:tr w:rsidR="000B1E38" w:rsidRPr="00462F69" w14:paraId="6C989669" w14:textId="77777777" w:rsidTr="00BE0ADE">
        <w:tc>
          <w:tcPr>
            <w:tcW w:w="645" w:type="pct"/>
            <w:shd w:val="clear" w:color="auto" w:fill="E1E3F2"/>
          </w:tcPr>
          <w:p w14:paraId="7F2E7CB8" w14:textId="77777777" w:rsidR="000B1E38" w:rsidRPr="00462F69" w:rsidRDefault="000B1E38" w:rsidP="00B90741">
            <w:pPr>
              <w:pStyle w:val="TabletextrowsAgency"/>
            </w:pPr>
            <w:r w:rsidRPr="00462F69">
              <w:t>Line 311</w:t>
            </w:r>
          </w:p>
        </w:tc>
        <w:tc>
          <w:tcPr>
            <w:tcW w:w="812" w:type="pct"/>
            <w:shd w:val="clear" w:color="auto" w:fill="E1E3F2"/>
          </w:tcPr>
          <w:p w14:paraId="3573A08C" w14:textId="77777777" w:rsidR="000B1E38" w:rsidRPr="00462F69" w:rsidRDefault="000B1E38" w:rsidP="00B90741">
            <w:pPr>
              <w:pStyle w:val="TabletextrowsAgency"/>
            </w:pPr>
          </w:p>
        </w:tc>
        <w:tc>
          <w:tcPr>
            <w:tcW w:w="2006" w:type="pct"/>
            <w:shd w:val="clear" w:color="auto" w:fill="E1E3F2"/>
          </w:tcPr>
          <w:p w14:paraId="2FE2DE85" w14:textId="77777777" w:rsidR="000B1E38" w:rsidRPr="00462F69" w:rsidRDefault="000B1E38" w:rsidP="00B90741">
            <w:pPr>
              <w:pStyle w:val="TabletextrowsAgency"/>
            </w:pPr>
            <w:r w:rsidRPr="00462F69">
              <w:t>Comment:</w:t>
            </w:r>
          </w:p>
          <w:p w14:paraId="2D7F6EFB" w14:textId="77777777" w:rsidR="000B1E38" w:rsidRPr="00462F69" w:rsidRDefault="000B1E38" w:rsidP="00B90741">
            <w:pPr>
              <w:pStyle w:val="TabletextrowsAgency"/>
              <w:rPr>
                <w:rFonts w:ascii="Calibri" w:hAnsi="Calibri" w:cs="Calibri"/>
                <w:color w:val="1F497D"/>
                <w:sz w:val="22"/>
                <w:szCs w:val="22"/>
              </w:rPr>
            </w:pPr>
            <w:r w:rsidRPr="00462F69">
              <w:rPr>
                <w:rFonts w:ascii="Calibri" w:hAnsi="Calibri" w:cs="Calibri"/>
                <w:color w:val="1F497D"/>
                <w:sz w:val="22"/>
                <w:szCs w:val="22"/>
              </w:rPr>
              <w:t>It is suggested to add after the existing sentence: “It will be important to consider whether factors determining co-administration of treatments are likely to impact the comparability of treatment groups."</w:t>
            </w:r>
          </w:p>
          <w:p w14:paraId="0CD164C9" w14:textId="77777777" w:rsidR="001C44BD" w:rsidRPr="00462F69" w:rsidRDefault="001C44BD" w:rsidP="001C44BD">
            <w:pPr>
              <w:pStyle w:val="TabletextrowsAgency"/>
            </w:pPr>
            <w:r w:rsidRPr="00462F69">
              <w:t>Proposed change (if any):</w:t>
            </w:r>
          </w:p>
          <w:p w14:paraId="58141F14" w14:textId="77777777" w:rsidR="000B1E38" w:rsidRPr="00462F69" w:rsidRDefault="001C44BD" w:rsidP="001C44BD">
            <w:pPr>
              <w:pStyle w:val="TabletextrowsAgency"/>
            </w:pPr>
            <w:r w:rsidRPr="00462F69">
              <w:rPr>
                <w:rFonts w:ascii="Calibri" w:hAnsi="Calibri" w:cs="Calibri"/>
                <w:color w:val="1F497D"/>
                <w:sz w:val="22"/>
                <w:szCs w:val="22"/>
              </w:rPr>
              <w:t xml:space="preserve"> </w:t>
            </w:r>
            <w:r w:rsidR="000B1E38" w:rsidRPr="00462F69">
              <w:rPr>
                <w:rFonts w:ascii="Calibri" w:hAnsi="Calibri" w:cs="Calibri"/>
                <w:color w:val="1F497D"/>
                <w:sz w:val="22"/>
                <w:szCs w:val="22"/>
              </w:rPr>
              <w:t>“Observational designs may suffice if justified</w:t>
            </w:r>
            <w:r w:rsidR="000B1E38" w:rsidRPr="00462F69">
              <w:rPr>
                <w:lang w:eastAsia="sv-SE"/>
              </w:rPr>
              <w:t>.</w:t>
            </w:r>
            <w:r w:rsidR="000B1E38" w:rsidRPr="00462F69">
              <w:t xml:space="preserve"> </w:t>
            </w:r>
            <w:r w:rsidR="000B1E38" w:rsidRPr="00E7647C">
              <w:rPr>
                <w:color w:val="FF0000"/>
              </w:rPr>
              <w:t>It will be important to consider whether factors determining co-administration of treatments are likely to impact the comparability of treatment groups.</w:t>
            </w:r>
            <w:r w:rsidR="000B1E38" w:rsidRPr="00462F69">
              <w:t>”</w:t>
            </w:r>
          </w:p>
        </w:tc>
        <w:tc>
          <w:tcPr>
            <w:tcW w:w="1537" w:type="pct"/>
            <w:shd w:val="clear" w:color="auto" w:fill="E1E3F2"/>
          </w:tcPr>
          <w:p w14:paraId="16F9149D" w14:textId="77777777" w:rsidR="000B1E38" w:rsidRPr="00462F69" w:rsidRDefault="000B1E38" w:rsidP="00B90741">
            <w:pPr>
              <w:pStyle w:val="TabletextrowsAgency"/>
            </w:pPr>
          </w:p>
        </w:tc>
      </w:tr>
      <w:tr w:rsidR="0085794B" w:rsidRPr="00462F69" w14:paraId="1412F67A" w14:textId="77777777" w:rsidTr="00BE0ADE">
        <w:tc>
          <w:tcPr>
            <w:tcW w:w="645" w:type="pct"/>
            <w:shd w:val="clear" w:color="auto" w:fill="E1E3F2"/>
          </w:tcPr>
          <w:p w14:paraId="34CF3002" w14:textId="77777777" w:rsidR="0085794B" w:rsidRPr="008F217F" w:rsidRDefault="0085794B" w:rsidP="008F217F">
            <w:pPr>
              <w:rPr>
                <w:rFonts w:ascii="Calibri" w:hAnsi="Calibri" w:cs="Calibri"/>
                <w:color w:val="1F497D"/>
                <w:sz w:val="22"/>
                <w:szCs w:val="22"/>
                <w:lang w:val="en-GB"/>
              </w:rPr>
            </w:pPr>
            <w:r w:rsidRPr="008F217F">
              <w:rPr>
                <w:rFonts w:ascii="Calibri" w:hAnsi="Calibri" w:cs="Calibri"/>
                <w:color w:val="1F497D"/>
                <w:sz w:val="22"/>
                <w:szCs w:val="22"/>
                <w:lang w:val="en-GB"/>
              </w:rPr>
              <w:t>Lines 333-340</w:t>
            </w:r>
          </w:p>
        </w:tc>
        <w:tc>
          <w:tcPr>
            <w:tcW w:w="812" w:type="pct"/>
            <w:shd w:val="clear" w:color="auto" w:fill="E1E3F2"/>
          </w:tcPr>
          <w:p w14:paraId="0B718BEE" w14:textId="77777777" w:rsidR="0085794B" w:rsidRPr="00462F69" w:rsidRDefault="009442D5" w:rsidP="00B90741">
            <w:pPr>
              <w:pStyle w:val="TabletextrowsAgency"/>
            </w:pPr>
            <w:r w:rsidRPr="00462F69">
              <w:t xml:space="preserve"> </w:t>
            </w:r>
          </w:p>
        </w:tc>
        <w:tc>
          <w:tcPr>
            <w:tcW w:w="2006" w:type="pct"/>
            <w:shd w:val="clear" w:color="auto" w:fill="E1E3F2"/>
          </w:tcPr>
          <w:p w14:paraId="1E11DCB7" w14:textId="77777777" w:rsidR="009442D5" w:rsidRPr="00462F69" w:rsidRDefault="009442D5" w:rsidP="009442D5">
            <w:pPr>
              <w:pStyle w:val="TabletextrowsAgency"/>
            </w:pPr>
            <w:r w:rsidRPr="00462F69">
              <w:t>Comment:</w:t>
            </w:r>
          </w:p>
          <w:p w14:paraId="2E4D1540" w14:textId="77777777" w:rsidR="009442D5" w:rsidRPr="008F217F" w:rsidRDefault="009442D5" w:rsidP="009442D5">
            <w:pPr>
              <w:pStyle w:val="TabletextrowsAgency"/>
              <w:rPr>
                <w:rFonts w:ascii="Calibri" w:hAnsi="Calibri" w:cs="Calibri"/>
                <w:color w:val="1F497D"/>
                <w:sz w:val="22"/>
                <w:szCs w:val="22"/>
              </w:rPr>
            </w:pPr>
            <w:r w:rsidRPr="008F217F">
              <w:rPr>
                <w:rFonts w:ascii="Calibri" w:hAnsi="Calibri" w:cs="Calibri"/>
                <w:color w:val="1F497D"/>
                <w:sz w:val="22"/>
                <w:szCs w:val="22"/>
              </w:rPr>
              <w:t xml:space="preserve">Whilst this text is important and relevant for the </w:t>
            </w:r>
            <w:r w:rsidRPr="008F217F">
              <w:rPr>
                <w:rFonts w:ascii="Calibri" w:hAnsi="Calibri" w:cs="Calibri"/>
                <w:color w:val="1F497D"/>
                <w:sz w:val="22"/>
                <w:szCs w:val="22"/>
              </w:rPr>
              <w:lastRenderedPageBreak/>
              <w:t xml:space="preserve">document, it is not clear that it should be included within Section 4.5 “Uncertainties stemming from benefits of the medicinal product in real life use.”   </w:t>
            </w:r>
          </w:p>
          <w:p w14:paraId="5E34F7A3" w14:textId="77777777" w:rsidR="009442D5" w:rsidRPr="00462F69" w:rsidRDefault="009442D5" w:rsidP="009442D5">
            <w:pPr>
              <w:pStyle w:val="TabletextrowsAgency"/>
            </w:pPr>
            <w:r w:rsidRPr="00462F69">
              <w:t>Proposed change (if any):</w:t>
            </w:r>
          </w:p>
          <w:p w14:paraId="310D1BAE" w14:textId="77777777" w:rsidR="0085794B" w:rsidRPr="00462F69" w:rsidRDefault="009442D5" w:rsidP="009442D5">
            <w:pPr>
              <w:pStyle w:val="TabletextrowsAgency"/>
            </w:pPr>
            <w:r w:rsidRPr="008F217F">
              <w:rPr>
                <w:rFonts w:ascii="Calibri" w:hAnsi="Calibri" w:cs="Calibri"/>
                <w:color w:val="1F497D"/>
                <w:sz w:val="22"/>
                <w:szCs w:val="22"/>
              </w:rPr>
              <w:t>Suggest that this text would perhaps seem more appropriate in Section 2.</w:t>
            </w:r>
          </w:p>
        </w:tc>
        <w:tc>
          <w:tcPr>
            <w:tcW w:w="1537" w:type="pct"/>
            <w:shd w:val="clear" w:color="auto" w:fill="E1E3F2"/>
          </w:tcPr>
          <w:p w14:paraId="5EEBB887" w14:textId="77777777" w:rsidR="0085794B" w:rsidRPr="00462F69" w:rsidRDefault="0085794B" w:rsidP="00B90741">
            <w:pPr>
              <w:pStyle w:val="TabletextrowsAgency"/>
            </w:pPr>
          </w:p>
        </w:tc>
      </w:tr>
      <w:tr w:rsidR="007D15EC" w:rsidRPr="00462F69" w14:paraId="35EDEBB9" w14:textId="77777777" w:rsidTr="00BE0ADE">
        <w:tc>
          <w:tcPr>
            <w:tcW w:w="645" w:type="pct"/>
            <w:shd w:val="clear" w:color="auto" w:fill="E1E3F2"/>
          </w:tcPr>
          <w:p w14:paraId="36865B38" w14:textId="77777777" w:rsidR="007D15EC" w:rsidRPr="008F217F" w:rsidRDefault="008F217F" w:rsidP="008F217F">
            <w:pPr>
              <w:rPr>
                <w:rFonts w:ascii="Calibri" w:hAnsi="Calibri" w:cs="Calibri"/>
                <w:color w:val="1F497D"/>
                <w:sz w:val="22"/>
                <w:szCs w:val="22"/>
                <w:lang w:val="en-GB"/>
              </w:rPr>
            </w:pPr>
            <w:r>
              <w:rPr>
                <w:rFonts w:ascii="Calibri" w:hAnsi="Calibri" w:cs="Calibri"/>
                <w:color w:val="1F497D"/>
                <w:sz w:val="22"/>
                <w:szCs w:val="22"/>
                <w:lang w:val="en-GB"/>
              </w:rPr>
              <w:lastRenderedPageBreak/>
              <w:t xml:space="preserve">Line </w:t>
            </w:r>
            <w:r w:rsidR="007D15EC" w:rsidRPr="008F217F">
              <w:rPr>
                <w:rFonts w:ascii="Calibri" w:hAnsi="Calibri" w:cs="Calibri"/>
                <w:color w:val="1F497D"/>
                <w:sz w:val="22"/>
                <w:szCs w:val="22"/>
                <w:lang w:val="en-GB"/>
              </w:rPr>
              <w:t>337</w:t>
            </w:r>
          </w:p>
        </w:tc>
        <w:tc>
          <w:tcPr>
            <w:tcW w:w="812" w:type="pct"/>
            <w:shd w:val="clear" w:color="auto" w:fill="E1E3F2"/>
          </w:tcPr>
          <w:p w14:paraId="5B665653" w14:textId="77777777" w:rsidR="007D15EC" w:rsidRPr="00462F69" w:rsidRDefault="007D15EC" w:rsidP="007D15EC">
            <w:pPr>
              <w:pStyle w:val="TabletextrowsAgency"/>
            </w:pPr>
          </w:p>
        </w:tc>
        <w:tc>
          <w:tcPr>
            <w:tcW w:w="2006" w:type="pct"/>
            <w:shd w:val="clear" w:color="auto" w:fill="E1E3F2"/>
          </w:tcPr>
          <w:p w14:paraId="000A85F9" w14:textId="77777777" w:rsidR="001C44BD" w:rsidRPr="00462F69" w:rsidRDefault="001C44BD" w:rsidP="001C44BD">
            <w:pPr>
              <w:pStyle w:val="TabletextrowsAgency"/>
            </w:pPr>
            <w:r w:rsidRPr="00462F69">
              <w:t>Proposed change (if any):</w:t>
            </w:r>
          </w:p>
          <w:p w14:paraId="2EC25070" w14:textId="77777777" w:rsidR="007D15EC" w:rsidRPr="00462F69" w:rsidRDefault="007D15EC" w:rsidP="007D15EC">
            <w:pPr>
              <w:pStyle w:val="TabletextrowsAgency"/>
            </w:pPr>
            <w:r w:rsidRPr="00462F69">
              <w:t xml:space="preserve"> “</w:t>
            </w:r>
            <w:r w:rsidRPr="008F217F">
              <w:rPr>
                <w:rFonts w:ascii="Calibri" w:hAnsi="Calibri" w:cs="Calibri"/>
                <w:color w:val="1F497D"/>
                <w:sz w:val="22"/>
                <w:szCs w:val="22"/>
              </w:rPr>
              <w:t xml:space="preserve">Periodic </w:t>
            </w:r>
            <w:r w:rsidR="008F217F" w:rsidRPr="008F217F">
              <w:rPr>
                <w:strike/>
                <w:color w:val="FF0000"/>
              </w:rPr>
              <w:t>Safety Update</w:t>
            </w:r>
            <w:r w:rsidR="008F217F">
              <w:rPr>
                <w:strike/>
                <w:color w:val="FF0000"/>
              </w:rPr>
              <w:t xml:space="preserve"> </w:t>
            </w:r>
            <w:r w:rsidRPr="008F217F">
              <w:rPr>
                <w:rFonts w:ascii="Calibri" w:hAnsi="Calibri" w:cs="Calibri"/>
                <w:color w:val="FF0000"/>
                <w:sz w:val="22"/>
                <w:szCs w:val="22"/>
              </w:rPr>
              <w:t xml:space="preserve">Benefit Risk Evaluation </w:t>
            </w:r>
            <w:r w:rsidRPr="008F217F">
              <w:rPr>
                <w:rFonts w:ascii="Calibri" w:hAnsi="Calibri" w:cs="Calibri"/>
                <w:color w:val="1F497D"/>
                <w:sz w:val="22"/>
                <w:szCs w:val="22"/>
              </w:rPr>
              <w:t>Report</w:t>
            </w:r>
            <w:r w:rsidRPr="00462F69">
              <w:t>”</w:t>
            </w:r>
          </w:p>
        </w:tc>
        <w:tc>
          <w:tcPr>
            <w:tcW w:w="1537" w:type="pct"/>
            <w:shd w:val="clear" w:color="auto" w:fill="E1E3F2"/>
          </w:tcPr>
          <w:p w14:paraId="6F94AE41" w14:textId="77777777" w:rsidR="007D15EC" w:rsidRPr="00462F69" w:rsidRDefault="007D15EC" w:rsidP="007D15EC">
            <w:pPr>
              <w:pStyle w:val="TabletextrowsAgency"/>
              <w:rPr>
                <w:b/>
                <w:highlight w:val="yellow"/>
              </w:rPr>
            </w:pPr>
          </w:p>
        </w:tc>
      </w:tr>
      <w:tr w:rsidR="000B1E38" w:rsidRPr="00462F69" w14:paraId="5963D9E1" w14:textId="77777777" w:rsidTr="00BE0ADE">
        <w:tc>
          <w:tcPr>
            <w:tcW w:w="645" w:type="pct"/>
            <w:shd w:val="clear" w:color="auto" w:fill="E1E3F2"/>
          </w:tcPr>
          <w:p w14:paraId="0378F8A5" w14:textId="77777777" w:rsidR="000B1E38" w:rsidRPr="00462F69" w:rsidRDefault="000B1E38" w:rsidP="00B90741">
            <w:pPr>
              <w:rPr>
                <w:rFonts w:ascii="Calibri" w:hAnsi="Calibri" w:cs="Calibri"/>
                <w:color w:val="1F497D"/>
                <w:sz w:val="22"/>
                <w:szCs w:val="22"/>
                <w:lang w:val="en-GB"/>
              </w:rPr>
            </w:pPr>
            <w:r w:rsidRPr="00462F69">
              <w:rPr>
                <w:rFonts w:ascii="Calibri" w:hAnsi="Calibri" w:cs="Calibri"/>
                <w:color w:val="1F497D"/>
                <w:sz w:val="22"/>
                <w:szCs w:val="22"/>
                <w:lang w:val="en-GB"/>
              </w:rPr>
              <w:t>Lines 341-344</w:t>
            </w:r>
          </w:p>
        </w:tc>
        <w:tc>
          <w:tcPr>
            <w:tcW w:w="812" w:type="pct"/>
            <w:shd w:val="clear" w:color="auto" w:fill="E1E3F2"/>
          </w:tcPr>
          <w:p w14:paraId="52E77CA6" w14:textId="77777777" w:rsidR="000B1E38" w:rsidRPr="00462F69" w:rsidRDefault="000B1E38" w:rsidP="00B90741">
            <w:pPr>
              <w:pStyle w:val="TabletextrowsAgency"/>
            </w:pPr>
          </w:p>
        </w:tc>
        <w:tc>
          <w:tcPr>
            <w:tcW w:w="2006" w:type="pct"/>
            <w:shd w:val="clear" w:color="auto" w:fill="E1E3F2"/>
          </w:tcPr>
          <w:p w14:paraId="15A5DAAD" w14:textId="77777777" w:rsidR="000B1E38" w:rsidRPr="00462F69" w:rsidRDefault="000B1E38" w:rsidP="00B90741">
            <w:pPr>
              <w:pStyle w:val="TabletextrowsAgency"/>
            </w:pPr>
            <w:r w:rsidRPr="00462F69">
              <w:t>Comment:</w:t>
            </w:r>
          </w:p>
          <w:p w14:paraId="16C2E7AE" w14:textId="77777777" w:rsidR="000B1E38" w:rsidRPr="00462F69" w:rsidRDefault="000B1E38" w:rsidP="00C056E5">
            <w:pPr>
              <w:pStyle w:val="TabletextrowsAgency"/>
            </w:pPr>
            <w:r w:rsidRPr="00462F69">
              <w:rPr>
                <w:rFonts w:ascii="Calibri" w:hAnsi="Calibri" w:cs="Calibri"/>
                <w:color w:val="1F497D"/>
                <w:sz w:val="22"/>
                <w:szCs w:val="22"/>
              </w:rPr>
              <w:t xml:space="preserve">“PAES may also be used to estimate vaccine effectiveness using study designs different to those that supported the initial MA.”  This statement needs rationale.  </w:t>
            </w:r>
            <w:r w:rsidR="00C056E5">
              <w:rPr>
                <w:rFonts w:ascii="Calibri" w:hAnsi="Calibri" w:cs="Calibri"/>
                <w:color w:val="1F497D"/>
                <w:sz w:val="22"/>
                <w:szCs w:val="22"/>
              </w:rPr>
              <w:t>The rational for run</w:t>
            </w:r>
            <w:r w:rsidRPr="00462F69">
              <w:rPr>
                <w:rFonts w:ascii="Calibri" w:hAnsi="Calibri" w:cs="Calibri"/>
                <w:color w:val="1F497D"/>
                <w:sz w:val="22"/>
                <w:szCs w:val="22"/>
              </w:rPr>
              <w:t xml:space="preserve"> a study </w:t>
            </w:r>
            <w:r w:rsidR="00C056E5">
              <w:rPr>
                <w:rFonts w:ascii="Calibri" w:hAnsi="Calibri" w:cs="Calibri"/>
                <w:color w:val="1F497D"/>
                <w:sz w:val="22"/>
                <w:szCs w:val="22"/>
              </w:rPr>
              <w:t>in order</w:t>
            </w:r>
            <w:r w:rsidRPr="00462F69">
              <w:rPr>
                <w:rFonts w:ascii="Calibri" w:hAnsi="Calibri" w:cs="Calibri"/>
                <w:color w:val="1F497D"/>
                <w:sz w:val="22"/>
                <w:szCs w:val="22"/>
              </w:rPr>
              <w:t xml:space="preserve"> to have a different design</w:t>
            </w:r>
            <w:r w:rsidR="00C056E5">
              <w:rPr>
                <w:rFonts w:ascii="Calibri" w:hAnsi="Calibri" w:cs="Calibri"/>
                <w:color w:val="1F497D"/>
                <w:sz w:val="22"/>
                <w:szCs w:val="22"/>
              </w:rPr>
              <w:t xml:space="preserve"> is missing.</w:t>
            </w:r>
            <w:r w:rsidRPr="00462F69">
              <w:rPr>
                <w:rFonts w:ascii="Calibri" w:hAnsi="Calibri" w:cs="Calibri"/>
                <w:color w:val="1F497D"/>
                <w:sz w:val="22"/>
                <w:szCs w:val="22"/>
              </w:rPr>
              <w:t xml:space="preserve">  There should be a scientific rationale. This leaves open the question of whether a PAES would then be feasible.</w:t>
            </w:r>
          </w:p>
        </w:tc>
        <w:tc>
          <w:tcPr>
            <w:tcW w:w="1537" w:type="pct"/>
            <w:shd w:val="clear" w:color="auto" w:fill="E1E3F2"/>
          </w:tcPr>
          <w:p w14:paraId="4E3EC6F7" w14:textId="77777777" w:rsidR="000B1E38" w:rsidRPr="00462F69" w:rsidRDefault="000B1E38" w:rsidP="00B90741">
            <w:pPr>
              <w:pStyle w:val="TabletextrowsAgency"/>
            </w:pPr>
          </w:p>
        </w:tc>
      </w:tr>
      <w:tr w:rsidR="000B1E38" w:rsidRPr="00462F69" w14:paraId="7AA26EB4" w14:textId="77777777" w:rsidTr="00BE0ADE">
        <w:tc>
          <w:tcPr>
            <w:tcW w:w="645" w:type="pct"/>
            <w:shd w:val="clear" w:color="auto" w:fill="E1E3F2"/>
          </w:tcPr>
          <w:p w14:paraId="66AA7902" w14:textId="77777777" w:rsidR="000B1E38" w:rsidRPr="00462F69" w:rsidRDefault="00C7796D" w:rsidP="00B90741">
            <w:pPr>
              <w:rPr>
                <w:rFonts w:ascii="Calibri" w:hAnsi="Calibri" w:cs="Calibri"/>
                <w:color w:val="1F497D"/>
                <w:sz w:val="22"/>
                <w:szCs w:val="22"/>
                <w:lang w:val="en-GB"/>
              </w:rPr>
            </w:pPr>
            <w:r>
              <w:rPr>
                <w:rFonts w:ascii="Calibri" w:hAnsi="Calibri" w:cs="Calibri"/>
                <w:color w:val="1F497D"/>
                <w:sz w:val="22"/>
                <w:szCs w:val="22"/>
                <w:lang w:val="en-GB"/>
              </w:rPr>
              <w:t>Lines 341-342</w:t>
            </w:r>
          </w:p>
        </w:tc>
        <w:tc>
          <w:tcPr>
            <w:tcW w:w="812" w:type="pct"/>
            <w:shd w:val="clear" w:color="auto" w:fill="E1E3F2"/>
          </w:tcPr>
          <w:p w14:paraId="34F12DA0" w14:textId="77777777" w:rsidR="000B1E38" w:rsidRPr="00462F69" w:rsidRDefault="000B1E38" w:rsidP="00B90741">
            <w:pPr>
              <w:pStyle w:val="TabletextrowsAgency"/>
            </w:pPr>
          </w:p>
        </w:tc>
        <w:tc>
          <w:tcPr>
            <w:tcW w:w="2006" w:type="pct"/>
            <w:shd w:val="clear" w:color="auto" w:fill="E1E3F2"/>
          </w:tcPr>
          <w:p w14:paraId="23701C2F" w14:textId="77777777" w:rsidR="000B1E38" w:rsidRPr="00462F69" w:rsidRDefault="000B1E38" w:rsidP="00B90741">
            <w:pPr>
              <w:pStyle w:val="TabletextrowsAgency"/>
            </w:pPr>
            <w:r w:rsidRPr="00462F69">
              <w:t>Comment:</w:t>
            </w:r>
          </w:p>
          <w:p w14:paraId="1EF5EE60" w14:textId="77777777" w:rsidR="00C7796D" w:rsidRDefault="00C7796D" w:rsidP="00B90741">
            <w:pPr>
              <w:pStyle w:val="TabletextrowsAgency"/>
              <w:rPr>
                <w:rFonts w:ascii="Calibri" w:hAnsi="Calibri" w:cs="Calibri"/>
                <w:color w:val="1F497D"/>
                <w:sz w:val="22"/>
                <w:szCs w:val="22"/>
              </w:rPr>
            </w:pPr>
            <w:r>
              <w:rPr>
                <w:rFonts w:ascii="Calibri" w:hAnsi="Calibri" w:cs="Calibri"/>
                <w:color w:val="1F497D"/>
                <w:sz w:val="22"/>
                <w:szCs w:val="22"/>
              </w:rPr>
              <w:t xml:space="preserve">Seems like </w:t>
            </w:r>
            <w:r w:rsidRPr="00462F69">
              <w:rPr>
                <w:rFonts w:ascii="Calibri" w:hAnsi="Calibri" w:cs="Calibri"/>
                <w:color w:val="1F497D"/>
                <w:sz w:val="22"/>
                <w:szCs w:val="22"/>
              </w:rPr>
              <w:t xml:space="preserve">“effectiveness” </w:t>
            </w:r>
            <w:r>
              <w:rPr>
                <w:rFonts w:ascii="Calibri" w:hAnsi="Calibri" w:cs="Calibri"/>
                <w:color w:val="1F497D"/>
                <w:sz w:val="22"/>
                <w:szCs w:val="22"/>
              </w:rPr>
              <w:t xml:space="preserve">is </w:t>
            </w:r>
            <w:r w:rsidRPr="00462F69">
              <w:rPr>
                <w:rFonts w:ascii="Calibri" w:hAnsi="Calibri" w:cs="Calibri"/>
                <w:color w:val="1F497D"/>
                <w:sz w:val="22"/>
                <w:szCs w:val="22"/>
              </w:rPr>
              <w:t>me</w:t>
            </w:r>
            <w:r>
              <w:rPr>
                <w:rFonts w:ascii="Calibri" w:hAnsi="Calibri" w:cs="Calibri"/>
                <w:color w:val="1F497D"/>
                <w:sz w:val="22"/>
                <w:szCs w:val="22"/>
              </w:rPr>
              <w:t>ant here rather than “efficacy”</w:t>
            </w:r>
          </w:p>
          <w:p w14:paraId="5BC68E4C" w14:textId="77777777" w:rsidR="000B1E38" w:rsidRPr="00462F69" w:rsidRDefault="000B1E38" w:rsidP="00B90741">
            <w:pPr>
              <w:pStyle w:val="TabletextrowsAgency"/>
            </w:pPr>
            <w:r w:rsidRPr="00462F69">
              <w:t>Proposed change (if any):</w:t>
            </w:r>
          </w:p>
          <w:p w14:paraId="6B4DE701" w14:textId="77777777" w:rsidR="000B1E38" w:rsidRPr="00462F69" w:rsidRDefault="000B1E38" w:rsidP="00C7796D">
            <w:pPr>
              <w:pStyle w:val="TabletextrowsAgency"/>
            </w:pPr>
            <w:r w:rsidRPr="00462F69">
              <w:rPr>
                <w:rFonts w:ascii="Calibri" w:hAnsi="Calibri" w:cs="Calibri"/>
                <w:color w:val="1F497D"/>
                <w:sz w:val="22"/>
                <w:szCs w:val="22"/>
              </w:rPr>
              <w:t xml:space="preserve">Should this be </w:t>
            </w:r>
            <w:r w:rsidR="00E7647C" w:rsidRPr="00462F69">
              <w:rPr>
                <w:rFonts w:ascii="Calibri" w:hAnsi="Calibri" w:cs="Calibri"/>
                <w:color w:val="1F497D"/>
                <w:sz w:val="22"/>
                <w:szCs w:val="22"/>
              </w:rPr>
              <w:t>“impact</w:t>
            </w:r>
            <w:r w:rsidRPr="00462F69">
              <w:rPr>
                <w:rFonts w:ascii="Calibri" w:hAnsi="Calibri" w:cs="Calibri"/>
                <w:color w:val="1F497D"/>
                <w:sz w:val="22"/>
                <w:szCs w:val="22"/>
              </w:rPr>
              <w:t xml:space="preserve"> of microbial epidemiology and/or herd immunity on </w:t>
            </w:r>
            <w:r w:rsidRPr="00C7796D">
              <w:rPr>
                <w:rFonts w:ascii="Calibri" w:hAnsi="Calibri" w:cs="Calibri"/>
                <w:strike/>
                <w:color w:val="FF0000"/>
                <w:sz w:val="22"/>
                <w:szCs w:val="22"/>
              </w:rPr>
              <w:t>efficacy</w:t>
            </w:r>
            <w:r w:rsidR="00C7796D" w:rsidRPr="00462F69">
              <w:rPr>
                <w:rFonts w:ascii="Calibri" w:hAnsi="Calibri" w:cs="Calibri"/>
                <w:color w:val="1F497D"/>
                <w:sz w:val="22"/>
                <w:szCs w:val="22"/>
              </w:rPr>
              <w:t xml:space="preserve"> </w:t>
            </w:r>
            <w:r w:rsidR="00C7796D" w:rsidRPr="00C7796D">
              <w:rPr>
                <w:rFonts w:ascii="Calibri" w:hAnsi="Calibri" w:cs="Calibri"/>
                <w:color w:val="FF0000"/>
                <w:sz w:val="22"/>
                <w:szCs w:val="22"/>
              </w:rPr>
              <w:t>effectiveness</w:t>
            </w:r>
            <w:r w:rsidRPr="00462F69">
              <w:rPr>
                <w:rFonts w:ascii="Calibri" w:hAnsi="Calibri" w:cs="Calibri"/>
                <w:color w:val="1F497D"/>
                <w:sz w:val="22"/>
                <w:szCs w:val="22"/>
              </w:rPr>
              <w:t xml:space="preserve">”?  </w:t>
            </w:r>
          </w:p>
        </w:tc>
        <w:tc>
          <w:tcPr>
            <w:tcW w:w="1537" w:type="pct"/>
            <w:shd w:val="clear" w:color="auto" w:fill="E1E3F2"/>
          </w:tcPr>
          <w:p w14:paraId="26A3F2B2" w14:textId="77777777" w:rsidR="000B1E38" w:rsidRPr="00462F69" w:rsidRDefault="000B1E38" w:rsidP="00B90741">
            <w:pPr>
              <w:pStyle w:val="TabletextrowsAgency"/>
            </w:pPr>
          </w:p>
        </w:tc>
      </w:tr>
      <w:tr w:rsidR="000B1E38" w:rsidRPr="00462F69" w14:paraId="636D7FDF" w14:textId="77777777" w:rsidTr="00BE0ADE">
        <w:tc>
          <w:tcPr>
            <w:tcW w:w="645" w:type="pct"/>
            <w:shd w:val="clear" w:color="auto" w:fill="E1E3F2"/>
          </w:tcPr>
          <w:p w14:paraId="447DD9A4" w14:textId="77777777" w:rsidR="000B1E38" w:rsidRPr="00462F69" w:rsidRDefault="000B1E38" w:rsidP="00B90741">
            <w:pPr>
              <w:rPr>
                <w:rFonts w:ascii="Calibri" w:hAnsi="Calibri" w:cs="Calibri"/>
                <w:color w:val="1F497D"/>
                <w:sz w:val="22"/>
                <w:szCs w:val="22"/>
                <w:lang w:val="en-GB"/>
              </w:rPr>
            </w:pPr>
            <w:r w:rsidRPr="00462F69">
              <w:rPr>
                <w:rFonts w:ascii="Calibri" w:hAnsi="Calibri" w:cs="Calibri"/>
                <w:color w:val="1F497D"/>
                <w:sz w:val="22"/>
                <w:szCs w:val="22"/>
                <w:lang w:val="en-GB"/>
              </w:rPr>
              <w:lastRenderedPageBreak/>
              <w:t>Line 359</w:t>
            </w:r>
          </w:p>
        </w:tc>
        <w:tc>
          <w:tcPr>
            <w:tcW w:w="812" w:type="pct"/>
            <w:shd w:val="clear" w:color="auto" w:fill="E1E3F2"/>
          </w:tcPr>
          <w:p w14:paraId="2B1331EF" w14:textId="77777777" w:rsidR="000B1E38" w:rsidRPr="00462F69" w:rsidRDefault="000B1E38" w:rsidP="00B90741">
            <w:pPr>
              <w:pStyle w:val="TabletextrowsAgency"/>
            </w:pPr>
          </w:p>
        </w:tc>
        <w:tc>
          <w:tcPr>
            <w:tcW w:w="2006" w:type="pct"/>
            <w:shd w:val="clear" w:color="auto" w:fill="E1E3F2"/>
          </w:tcPr>
          <w:p w14:paraId="1A6F70FF" w14:textId="77777777" w:rsidR="000B1E38" w:rsidRPr="00462F69" w:rsidRDefault="000B1E38" w:rsidP="00B90741">
            <w:pPr>
              <w:pStyle w:val="TabletextrowsAgency"/>
            </w:pPr>
            <w:r w:rsidRPr="00462F69">
              <w:t>Proposed change (if any):</w:t>
            </w:r>
          </w:p>
          <w:p w14:paraId="404EB1F1" w14:textId="77777777" w:rsidR="000B1E38" w:rsidRPr="00462F69" w:rsidRDefault="000B1E38" w:rsidP="00B90741">
            <w:pPr>
              <w:pStyle w:val="TabletextrowsAgency"/>
            </w:pPr>
            <w:r w:rsidRPr="00462F69">
              <w:rPr>
                <w:rFonts w:ascii="Calibri" w:hAnsi="Calibri" w:cs="Calibri"/>
                <w:color w:val="1F497D"/>
                <w:sz w:val="22"/>
                <w:szCs w:val="22"/>
              </w:rPr>
              <w:t>Insert in beginning of section 5: “</w:t>
            </w:r>
            <w:r w:rsidRPr="00E7647C">
              <w:rPr>
                <w:rFonts w:ascii="Calibri" w:hAnsi="Calibri" w:cs="Calibri"/>
                <w:color w:val="FF0000"/>
                <w:sz w:val="22"/>
                <w:szCs w:val="22"/>
              </w:rPr>
              <w:t>in case the study is observational (i.e. non-experimental), the current EU GVP Module VIII should be followed. This includes the operational elements (protocol, reports) as for the analytical dataset (being kept de-identified) and contracting.</w:t>
            </w:r>
            <w:r w:rsidRPr="00462F69">
              <w:rPr>
                <w:rFonts w:ascii="Calibri" w:hAnsi="Calibri" w:cs="Calibri"/>
                <w:color w:val="1F497D"/>
                <w:sz w:val="22"/>
                <w:szCs w:val="22"/>
              </w:rPr>
              <w:t>”</w:t>
            </w:r>
          </w:p>
        </w:tc>
        <w:tc>
          <w:tcPr>
            <w:tcW w:w="1537" w:type="pct"/>
            <w:shd w:val="clear" w:color="auto" w:fill="E1E3F2"/>
          </w:tcPr>
          <w:p w14:paraId="260D3315" w14:textId="77777777" w:rsidR="000B1E38" w:rsidRPr="00462F69" w:rsidRDefault="000B1E38" w:rsidP="00B90741">
            <w:pPr>
              <w:pStyle w:val="TabletextrowsAgency"/>
            </w:pPr>
          </w:p>
        </w:tc>
      </w:tr>
      <w:tr w:rsidR="00ED3E94" w:rsidRPr="00561BA0" w14:paraId="7BA8A362" w14:textId="77777777" w:rsidTr="00BE0ADE">
        <w:tc>
          <w:tcPr>
            <w:tcW w:w="645" w:type="pct"/>
            <w:shd w:val="clear" w:color="auto" w:fill="E1E3F2"/>
          </w:tcPr>
          <w:p w14:paraId="7ACF86A5" w14:textId="77777777" w:rsidR="00ED3E94" w:rsidRDefault="00ED3E94" w:rsidP="00BE0ADE">
            <w:pPr>
              <w:pStyle w:val="TabletextrowsAgency"/>
            </w:pPr>
            <w:r>
              <w:t>Line 365-366</w:t>
            </w:r>
          </w:p>
        </w:tc>
        <w:tc>
          <w:tcPr>
            <w:tcW w:w="812" w:type="pct"/>
            <w:shd w:val="clear" w:color="auto" w:fill="E1E3F2"/>
          </w:tcPr>
          <w:p w14:paraId="066D52B8" w14:textId="77777777" w:rsidR="00ED3E94" w:rsidRDefault="00ED3E94" w:rsidP="00BE0ADE">
            <w:pPr>
              <w:pStyle w:val="TabletextrowsAgency"/>
            </w:pPr>
          </w:p>
        </w:tc>
        <w:tc>
          <w:tcPr>
            <w:tcW w:w="2006" w:type="pct"/>
            <w:shd w:val="clear" w:color="auto" w:fill="E1E3F2"/>
          </w:tcPr>
          <w:p w14:paraId="2B0B0A2D" w14:textId="77777777" w:rsidR="00ED3E94" w:rsidRPr="00DD4E42" w:rsidRDefault="00ED3E94" w:rsidP="00BE0ADE">
            <w:pPr>
              <w:pStyle w:val="TabletextrowsAgency"/>
              <w:rPr>
                <w:rFonts w:ascii="Calibri" w:hAnsi="Calibri" w:cs="Calibri"/>
                <w:color w:val="1F497D"/>
                <w:sz w:val="22"/>
                <w:szCs w:val="22"/>
              </w:rPr>
            </w:pPr>
            <w:r>
              <w:t xml:space="preserve">Comment: </w:t>
            </w:r>
            <w:r w:rsidR="00186CA5">
              <w:t xml:space="preserve"> </w:t>
            </w:r>
            <w:r w:rsidRPr="00DD4E42">
              <w:rPr>
                <w:rFonts w:ascii="Calibri" w:hAnsi="Calibri" w:cs="Calibri"/>
                <w:color w:val="1F497D"/>
                <w:sz w:val="22"/>
                <w:szCs w:val="22"/>
              </w:rPr>
              <w:t>Inconsistency between how PASS and PAES are handle regarding amen</w:t>
            </w:r>
            <w:r w:rsidR="00472339">
              <w:rPr>
                <w:rFonts w:ascii="Calibri" w:hAnsi="Calibri" w:cs="Calibri"/>
                <w:color w:val="1F497D"/>
                <w:sz w:val="22"/>
                <w:szCs w:val="22"/>
              </w:rPr>
              <w:t>dments</w:t>
            </w:r>
          </w:p>
          <w:p w14:paraId="61923610" w14:textId="77777777" w:rsidR="00ED3E94" w:rsidRDefault="00ED3E94" w:rsidP="00472339">
            <w:pPr>
              <w:pStyle w:val="TabletextrowsAgency"/>
            </w:pPr>
            <w:r>
              <w:t>Proposed change (if any):</w:t>
            </w:r>
          </w:p>
          <w:p w14:paraId="4130FC39" w14:textId="77777777" w:rsidR="00ED3E94" w:rsidRDefault="00ED3E94" w:rsidP="00E11866">
            <w:pPr>
              <w:pStyle w:val="TabletextrowsAgency"/>
            </w:pPr>
            <w:r w:rsidRPr="00DD4E42">
              <w:rPr>
                <w:rFonts w:ascii="Calibri" w:hAnsi="Calibri" w:cs="Calibri"/>
                <w:color w:val="1F497D"/>
                <w:sz w:val="22"/>
                <w:szCs w:val="22"/>
              </w:rPr>
              <w:t>Consider implementing "GVP.VIII.B.5.2. Substantial amendments to t</w:t>
            </w:r>
            <w:r w:rsidR="00E11866">
              <w:rPr>
                <w:rFonts w:ascii="Calibri" w:hAnsi="Calibri" w:cs="Calibri"/>
                <w:color w:val="1F497D"/>
                <w:sz w:val="22"/>
                <w:szCs w:val="22"/>
              </w:rPr>
              <w:t xml:space="preserve">he study protocol" for observational PAES. For experimental clinical trials </w:t>
            </w:r>
            <w:r w:rsidR="00E11866" w:rsidRPr="00E11866">
              <w:rPr>
                <w:rFonts w:ascii="Calibri" w:hAnsi="Calibri" w:cs="Calibri"/>
                <w:color w:val="1F497D"/>
                <w:sz w:val="22"/>
                <w:szCs w:val="22"/>
              </w:rPr>
              <w:t xml:space="preserve">refer to Article 10(a) of Directive 2001/20/EC (or </w:t>
            </w:r>
            <w:r w:rsidR="00E11866">
              <w:rPr>
                <w:rFonts w:ascii="Calibri" w:hAnsi="Calibri" w:cs="Calibri"/>
                <w:color w:val="1F497D"/>
                <w:sz w:val="22"/>
                <w:szCs w:val="22"/>
              </w:rPr>
              <w:t xml:space="preserve">the new </w:t>
            </w:r>
            <w:r w:rsidR="00E11866" w:rsidRPr="00E11866">
              <w:rPr>
                <w:rFonts w:ascii="Calibri" w:hAnsi="Calibri" w:cs="Calibri"/>
                <w:color w:val="1F497D"/>
                <w:sz w:val="22"/>
                <w:szCs w:val="22"/>
              </w:rPr>
              <w:t>Clinical trial regulation).</w:t>
            </w:r>
          </w:p>
        </w:tc>
        <w:tc>
          <w:tcPr>
            <w:tcW w:w="1537" w:type="pct"/>
            <w:shd w:val="clear" w:color="auto" w:fill="E1E3F2"/>
          </w:tcPr>
          <w:p w14:paraId="0F48EC94" w14:textId="77777777" w:rsidR="00ED3E94" w:rsidRPr="00561BA0" w:rsidRDefault="00ED3E94" w:rsidP="00BE0ADE">
            <w:pPr>
              <w:pStyle w:val="TabletextrowsAgency"/>
            </w:pPr>
          </w:p>
        </w:tc>
      </w:tr>
      <w:tr w:rsidR="00186CA5" w:rsidRPr="0099611A" w14:paraId="44E84FF7" w14:textId="77777777" w:rsidTr="00BE0ADE">
        <w:tc>
          <w:tcPr>
            <w:tcW w:w="645" w:type="pct"/>
            <w:tcBorders>
              <w:top w:val="single" w:sz="6" w:space="0" w:color="FFFFFF"/>
              <w:left w:val="single" w:sz="4" w:space="0" w:color="FFFFFF"/>
              <w:bottom w:val="single" w:sz="6" w:space="0" w:color="FFFFFF"/>
              <w:right w:val="single" w:sz="6" w:space="0" w:color="FFFFFF"/>
            </w:tcBorders>
            <w:shd w:val="clear" w:color="auto" w:fill="E1E3F2"/>
          </w:tcPr>
          <w:p w14:paraId="0F90DA98" w14:textId="77777777" w:rsidR="00186CA5" w:rsidRPr="0099611A" w:rsidRDefault="00186CA5" w:rsidP="00BE0ADE">
            <w:pPr>
              <w:rPr>
                <w:rFonts w:ascii="Calibri" w:hAnsi="Calibri" w:cs="Calibri"/>
                <w:color w:val="1F497D"/>
                <w:sz w:val="22"/>
                <w:szCs w:val="22"/>
              </w:rPr>
            </w:pPr>
            <w:r w:rsidRPr="00186CA5">
              <w:rPr>
                <w:rFonts w:ascii="Calibri" w:hAnsi="Calibri" w:cs="Calibri"/>
                <w:color w:val="1F497D"/>
                <w:sz w:val="22"/>
                <w:szCs w:val="22"/>
              </w:rPr>
              <w:t>Lines 367-371</w:t>
            </w:r>
          </w:p>
        </w:tc>
        <w:tc>
          <w:tcPr>
            <w:tcW w:w="812" w:type="pct"/>
            <w:tcBorders>
              <w:top w:val="single" w:sz="6" w:space="0" w:color="FFFFFF"/>
              <w:left w:val="single" w:sz="6" w:space="0" w:color="FFFFFF"/>
              <w:bottom w:val="single" w:sz="6" w:space="0" w:color="FFFFFF"/>
              <w:right w:val="single" w:sz="6" w:space="0" w:color="FFFFFF"/>
            </w:tcBorders>
            <w:shd w:val="clear" w:color="auto" w:fill="E1E3F2"/>
          </w:tcPr>
          <w:p w14:paraId="431EB397" w14:textId="77777777" w:rsidR="00186CA5" w:rsidRPr="0099611A" w:rsidRDefault="00186CA5" w:rsidP="00BE0ADE">
            <w:pPr>
              <w:pStyle w:val="TabletextrowsAgency"/>
            </w:pPr>
          </w:p>
        </w:tc>
        <w:tc>
          <w:tcPr>
            <w:tcW w:w="2006" w:type="pct"/>
            <w:tcBorders>
              <w:top w:val="single" w:sz="6" w:space="0" w:color="FFFFFF"/>
              <w:left w:val="single" w:sz="6" w:space="0" w:color="FFFFFF"/>
              <w:bottom w:val="single" w:sz="6" w:space="0" w:color="FFFFFF"/>
              <w:right w:val="single" w:sz="6" w:space="0" w:color="FFFFFF"/>
            </w:tcBorders>
            <w:shd w:val="clear" w:color="auto" w:fill="E1E3F2"/>
          </w:tcPr>
          <w:p w14:paraId="0BDC6E71" w14:textId="77777777" w:rsidR="00186CA5" w:rsidRDefault="00186CA5" w:rsidP="00186CA5">
            <w:pPr>
              <w:pStyle w:val="TabletextrowsAgency"/>
            </w:pPr>
            <w:r>
              <w:t>Comment</w:t>
            </w:r>
            <w:r w:rsidRPr="00B822FC">
              <w:t>:</w:t>
            </w:r>
            <w:r>
              <w:t xml:space="preserve"> </w:t>
            </w:r>
            <w:r w:rsidRPr="00186CA5">
              <w:rPr>
                <w:rFonts w:ascii="Calibri" w:hAnsi="Calibri" w:cs="Calibri"/>
                <w:color w:val="1F497D"/>
                <w:sz w:val="22"/>
                <w:szCs w:val="22"/>
              </w:rPr>
              <w:t xml:space="preserve">Delivery of interim report – incl. blinded data - Need to incl. a </w:t>
            </w:r>
            <w:proofErr w:type="gramStart"/>
            <w:r w:rsidRPr="00186CA5">
              <w:rPr>
                <w:rFonts w:ascii="Calibri" w:hAnsi="Calibri" w:cs="Calibri"/>
                <w:color w:val="1F497D"/>
                <w:sz w:val="22"/>
                <w:szCs w:val="22"/>
              </w:rPr>
              <w:t>foot note</w:t>
            </w:r>
            <w:proofErr w:type="gramEnd"/>
            <w:r w:rsidRPr="00186CA5">
              <w:rPr>
                <w:rFonts w:ascii="Calibri" w:hAnsi="Calibri" w:cs="Calibri"/>
                <w:color w:val="1F497D"/>
                <w:sz w:val="22"/>
                <w:szCs w:val="22"/>
              </w:rPr>
              <w:t>: Blinded data not to be requested if transparency rules are applied.    As summary is to be published and hence will reduce the validity of the trial.</w:t>
            </w:r>
          </w:p>
          <w:p w14:paraId="22859C93" w14:textId="77777777" w:rsidR="00186CA5" w:rsidRPr="0099611A" w:rsidRDefault="00186CA5" w:rsidP="00BE0ADE">
            <w:pPr>
              <w:pStyle w:val="TabletextrowsAgency"/>
            </w:pPr>
            <w:r>
              <w:t xml:space="preserve">Proposed change (if any): </w:t>
            </w:r>
            <w:r w:rsidRPr="00186CA5">
              <w:rPr>
                <w:rFonts w:ascii="Calibri" w:hAnsi="Calibri" w:cs="Calibri"/>
                <w:color w:val="1F497D"/>
                <w:sz w:val="22"/>
                <w:szCs w:val="22"/>
              </w:rPr>
              <w:t>Incl. a foot note</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14:paraId="7AD47DBA" w14:textId="77777777" w:rsidR="00186CA5" w:rsidRPr="0099611A" w:rsidRDefault="00186CA5" w:rsidP="00BE0ADE">
            <w:pPr>
              <w:pStyle w:val="TabletextrowsAgency"/>
            </w:pPr>
          </w:p>
        </w:tc>
      </w:tr>
      <w:tr w:rsidR="00ED3E94" w:rsidRPr="0099611A" w14:paraId="7CE449D4" w14:textId="77777777" w:rsidTr="00BE0ADE">
        <w:tc>
          <w:tcPr>
            <w:tcW w:w="645" w:type="pct"/>
            <w:tcBorders>
              <w:top w:val="single" w:sz="6" w:space="0" w:color="FFFFFF"/>
              <w:left w:val="single" w:sz="4" w:space="0" w:color="FFFFFF"/>
              <w:bottom w:val="single" w:sz="6" w:space="0" w:color="FFFFFF"/>
              <w:right w:val="single" w:sz="6" w:space="0" w:color="FFFFFF"/>
            </w:tcBorders>
            <w:shd w:val="clear" w:color="auto" w:fill="E1E3F2"/>
          </w:tcPr>
          <w:p w14:paraId="1F509943" w14:textId="77777777" w:rsidR="00ED3E94" w:rsidRPr="00BF2D3E" w:rsidRDefault="00ED3E94" w:rsidP="00BE0ADE">
            <w:pPr>
              <w:rPr>
                <w:rFonts w:ascii="Calibri" w:hAnsi="Calibri" w:cs="Calibri"/>
                <w:color w:val="1F497D"/>
                <w:sz w:val="22"/>
                <w:szCs w:val="22"/>
              </w:rPr>
            </w:pPr>
            <w:r w:rsidRPr="00BF2D3E">
              <w:rPr>
                <w:rFonts w:ascii="Calibri" w:hAnsi="Calibri" w:cs="Calibri"/>
                <w:color w:val="1F497D"/>
                <w:sz w:val="22"/>
                <w:szCs w:val="22"/>
              </w:rPr>
              <w:t>Line</w:t>
            </w:r>
            <w:r w:rsidR="00E11866" w:rsidRPr="00BF2D3E">
              <w:rPr>
                <w:rFonts w:ascii="Calibri" w:hAnsi="Calibri" w:cs="Calibri"/>
                <w:color w:val="1F497D"/>
                <w:sz w:val="22"/>
                <w:szCs w:val="22"/>
              </w:rPr>
              <w:t>s</w:t>
            </w:r>
            <w:r w:rsidRPr="00BF2D3E">
              <w:rPr>
                <w:rFonts w:ascii="Calibri" w:hAnsi="Calibri" w:cs="Calibri"/>
                <w:color w:val="1F497D"/>
                <w:sz w:val="22"/>
                <w:szCs w:val="22"/>
              </w:rPr>
              <w:t xml:space="preserve"> </w:t>
            </w:r>
            <w:r w:rsidR="00E11866" w:rsidRPr="00BF2D3E">
              <w:rPr>
                <w:rFonts w:ascii="Calibri" w:hAnsi="Calibri" w:cs="Calibri"/>
                <w:color w:val="1F497D"/>
                <w:sz w:val="22"/>
                <w:szCs w:val="22"/>
              </w:rPr>
              <w:t>370-</w:t>
            </w:r>
            <w:r w:rsidRPr="00BF2D3E">
              <w:rPr>
                <w:rFonts w:ascii="Calibri" w:hAnsi="Calibri" w:cs="Calibri"/>
                <w:color w:val="1F497D"/>
                <w:sz w:val="22"/>
                <w:szCs w:val="22"/>
              </w:rPr>
              <w:t>371</w:t>
            </w:r>
          </w:p>
        </w:tc>
        <w:tc>
          <w:tcPr>
            <w:tcW w:w="812" w:type="pct"/>
            <w:tcBorders>
              <w:top w:val="single" w:sz="6" w:space="0" w:color="FFFFFF"/>
              <w:left w:val="single" w:sz="6" w:space="0" w:color="FFFFFF"/>
              <w:bottom w:val="single" w:sz="6" w:space="0" w:color="FFFFFF"/>
              <w:right w:val="single" w:sz="6" w:space="0" w:color="FFFFFF"/>
            </w:tcBorders>
            <w:shd w:val="clear" w:color="auto" w:fill="E1E3F2"/>
          </w:tcPr>
          <w:p w14:paraId="721473B5" w14:textId="77777777" w:rsidR="00ED3E94" w:rsidRPr="0099611A" w:rsidRDefault="00ED3E94" w:rsidP="00BE0ADE">
            <w:pPr>
              <w:pStyle w:val="TabletextrowsAgency"/>
            </w:pPr>
          </w:p>
        </w:tc>
        <w:tc>
          <w:tcPr>
            <w:tcW w:w="2006" w:type="pct"/>
            <w:tcBorders>
              <w:top w:val="single" w:sz="6" w:space="0" w:color="FFFFFF"/>
              <w:left w:val="single" w:sz="6" w:space="0" w:color="FFFFFF"/>
              <w:bottom w:val="single" w:sz="6" w:space="0" w:color="FFFFFF"/>
              <w:right w:val="single" w:sz="6" w:space="0" w:color="FFFFFF"/>
            </w:tcBorders>
            <w:shd w:val="clear" w:color="auto" w:fill="E1E3F2"/>
          </w:tcPr>
          <w:p w14:paraId="15A7D4D4" w14:textId="77777777" w:rsidR="00ED3E94" w:rsidRPr="0099611A" w:rsidRDefault="00ED3E94" w:rsidP="00BE0ADE">
            <w:pPr>
              <w:pStyle w:val="TabletextrowsAgency"/>
            </w:pPr>
            <w:r w:rsidRPr="0099611A">
              <w:t>Comment:</w:t>
            </w:r>
          </w:p>
          <w:p w14:paraId="629C760C" w14:textId="77777777" w:rsidR="00ED3E94" w:rsidRPr="0099611A" w:rsidRDefault="00E11866" w:rsidP="00E11866">
            <w:pPr>
              <w:pStyle w:val="TabletextrowsAgency"/>
              <w:rPr>
                <w:rFonts w:ascii="Calibri" w:hAnsi="Calibri" w:cs="Calibri"/>
                <w:color w:val="1F497D"/>
                <w:sz w:val="22"/>
                <w:szCs w:val="22"/>
              </w:rPr>
            </w:pPr>
            <w:r>
              <w:rPr>
                <w:rFonts w:ascii="Calibri" w:hAnsi="Calibri" w:cs="Calibri"/>
                <w:color w:val="1F497D"/>
                <w:sz w:val="22"/>
                <w:szCs w:val="22"/>
              </w:rPr>
              <w:lastRenderedPageBreak/>
              <w:t>“</w:t>
            </w:r>
            <w:r w:rsidRPr="00E11866">
              <w:rPr>
                <w:rFonts w:ascii="Calibri" w:hAnsi="Calibri" w:cs="Calibri"/>
                <w:color w:val="1F497D"/>
                <w:sz w:val="22"/>
                <w:szCs w:val="22"/>
              </w:rPr>
              <w:t>The format of study report should follow the conventional format as per ICH guidance</w:t>
            </w:r>
            <w:r>
              <w:rPr>
                <w:rFonts w:ascii="Calibri" w:hAnsi="Calibri" w:cs="Calibri"/>
                <w:color w:val="1F497D"/>
                <w:sz w:val="22"/>
                <w:szCs w:val="22"/>
              </w:rPr>
              <w:t>” is inconsistent with GVP.VIII.</w:t>
            </w:r>
          </w:p>
          <w:p w14:paraId="27698A92" w14:textId="77777777" w:rsidR="00ED3E94" w:rsidRPr="0099611A" w:rsidRDefault="00ED3E94" w:rsidP="00BE0ADE">
            <w:pPr>
              <w:pStyle w:val="TabletextrowsAgency"/>
            </w:pPr>
            <w:r w:rsidRPr="0099611A">
              <w:t>Proposed change (if any):</w:t>
            </w:r>
          </w:p>
          <w:p w14:paraId="16F5BF36" w14:textId="77777777" w:rsidR="00ED3E94" w:rsidRPr="0099611A" w:rsidRDefault="00ED3E94" w:rsidP="00BE0ADE">
            <w:r w:rsidRPr="0099611A">
              <w:rPr>
                <w:rFonts w:ascii="Calibri" w:hAnsi="Calibri" w:cs="Calibri"/>
                <w:color w:val="1F497D"/>
                <w:sz w:val="22"/>
                <w:szCs w:val="22"/>
              </w:rPr>
              <w:t xml:space="preserve">Please distinguish between </w:t>
            </w:r>
            <w:r w:rsidR="004B45D7">
              <w:rPr>
                <w:rFonts w:ascii="Calibri" w:hAnsi="Calibri" w:cs="Calibri"/>
                <w:color w:val="1F497D"/>
                <w:sz w:val="22"/>
                <w:szCs w:val="22"/>
              </w:rPr>
              <w:t xml:space="preserve">experimental </w:t>
            </w:r>
            <w:r w:rsidRPr="0099611A">
              <w:rPr>
                <w:rFonts w:ascii="Calibri" w:hAnsi="Calibri" w:cs="Calibri"/>
                <w:color w:val="1F497D"/>
                <w:sz w:val="22"/>
                <w:szCs w:val="22"/>
              </w:rPr>
              <w:t xml:space="preserve">clinical trials and observational studies regarding protocol and study report requirements and make requirements for observational PAES consistent with those for </w:t>
            </w:r>
            <w:r>
              <w:rPr>
                <w:rFonts w:ascii="Calibri" w:hAnsi="Calibri" w:cs="Calibri"/>
                <w:color w:val="1F497D"/>
                <w:sz w:val="22"/>
                <w:szCs w:val="22"/>
              </w:rPr>
              <w:t xml:space="preserve">observational </w:t>
            </w:r>
            <w:r w:rsidRPr="0099611A">
              <w:rPr>
                <w:rFonts w:ascii="Calibri" w:hAnsi="Calibri" w:cs="Calibri"/>
                <w:color w:val="1F497D"/>
                <w:sz w:val="22"/>
                <w:szCs w:val="22"/>
              </w:rPr>
              <w:t>PASS</w:t>
            </w:r>
            <w:r>
              <w:rPr>
                <w:rFonts w:ascii="Calibri" w:hAnsi="Calibri" w:cs="Calibri"/>
                <w:color w:val="1F497D"/>
                <w:sz w:val="22"/>
                <w:szCs w:val="22"/>
              </w:rPr>
              <w:t xml:space="preserve">. </w:t>
            </w:r>
            <w:r w:rsidR="00E11866">
              <w:rPr>
                <w:rFonts w:ascii="Calibri" w:hAnsi="Calibri" w:cs="Calibri"/>
                <w:color w:val="1F497D"/>
                <w:sz w:val="22"/>
                <w:szCs w:val="22"/>
              </w:rPr>
              <w:t>I.e</w:t>
            </w:r>
            <w:r>
              <w:rPr>
                <w:rFonts w:ascii="Calibri" w:hAnsi="Calibri" w:cs="Calibri"/>
                <w:color w:val="1F497D"/>
                <w:sz w:val="22"/>
                <w:szCs w:val="22"/>
              </w:rPr>
              <w:t>. repeat the guidance from GVP VIII.</w:t>
            </w:r>
          </w:p>
        </w:tc>
        <w:tc>
          <w:tcPr>
            <w:tcW w:w="1537" w:type="pct"/>
            <w:tcBorders>
              <w:top w:val="single" w:sz="6" w:space="0" w:color="FFFFFF"/>
              <w:left w:val="single" w:sz="6" w:space="0" w:color="FFFFFF"/>
              <w:bottom w:val="single" w:sz="6" w:space="0" w:color="FFFFFF"/>
              <w:right w:val="single" w:sz="4" w:space="0" w:color="FFFFFF"/>
            </w:tcBorders>
            <w:shd w:val="clear" w:color="auto" w:fill="E1E3F2"/>
          </w:tcPr>
          <w:p w14:paraId="6CB5289F" w14:textId="77777777" w:rsidR="00ED3E94" w:rsidRPr="0099611A" w:rsidRDefault="00ED3E94" w:rsidP="00BE0ADE">
            <w:pPr>
              <w:pStyle w:val="TabletextrowsAgency"/>
            </w:pPr>
          </w:p>
        </w:tc>
      </w:tr>
      <w:tr w:rsidR="00ED3E94" w:rsidRPr="0085794B" w14:paraId="47734BD8" w14:textId="77777777" w:rsidTr="00BE0ADE">
        <w:tc>
          <w:tcPr>
            <w:tcW w:w="645" w:type="pct"/>
            <w:shd w:val="clear" w:color="auto" w:fill="E1E3F2"/>
          </w:tcPr>
          <w:p w14:paraId="5CF143C6" w14:textId="77777777" w:rsidR="00ED3E94" w:rsidRPr="00222EBB" w:rsidRDefault="00E11866" w:rsidP="00BE0ADE">
            <w:pPr>
              <w:rPr>
                <w:rFonts w:ascii="Verdana" w:hAnsi="Verdana" w:cs="Calibri"/>
                <w:color w:val="1F497D"/>
                <w:sz w:val="18"/>
                <w:szCs w:val="18"/>
              </w:rPr>
            </w:pPr>
            <w:r w:rsidRPr="00E11866">
              <w:rPr>
                <w:rFonts w:ascii="Calibri" w:hAnsi="Calibri" w:cs="Calibri"/>
                <w:color w:val="1F497D"/>
                <w:sz w:val="22"/>
                <w:szCs w:val="22"/>
              </w:rPr>
              <w:lastRenderedPageBreak/>
              <w:t xml:space="preserve">Lines </w:t>
            </w:r>
            <w:r w:rsidR="00ED3E94" w:rsidRPr="00E11866">
              <w:rPr>
                <w:rFonts w:ascii="Calibri" w:hAnsi="Calibri" w:cs="Calibri"/>
                <w:color w:val="1F497D"/>
                <w:sz w:val="22"/>
                <w:szCs w:val="22"/>
              </w:rPr>
              <w:t>379-383</w:t>
            </w:r>
          </w:p>
        </w:tc>
        <w:tc>
          <w:tcPr>
            <w:tcW w:w="812" w:type="pct"/>
            <w:shd w:val="clear" w:color="auto" w:fill="E1E3F2"/>
          </w:tcPr>
          <w:p w14:paraId="2EC1E337" w14:textId="77777777" w:rsidR="00ED3E94" w:rsidRPr="00222EBB" w:rsidRDefault="00ED3E94" w:rsidP="00BE0ADE">
            <w:pPr>
              <w:pStyle w:val="TabletextrowsAgency"/>
            </w:pPr>
          </w:p>
        </w:tc>
        <w:tc>
          <w:tcPr>
            <w:tcW w:w="2006" w:type="pct"/>
            <w:shd w:val="clear" w:color="auto" w:fill="E1E3F2"/>
          </w:tcPr>
          <w:p w14:paraId="5F36781D" w14:textId="77777777" w:rsidR="00ED3E94" w:rsidRPr="00396C04" w:rsidRDefault="00ED3E94" w:rsidP="00BE0ADE">
            <w:pPr>
              <w:pStyle w:val="TabletextrowsAgency"/>
            </w:pPr>
            <w:r w:rsidRPr="00396C04">
              <w:t>Comment:</w:t>
            </w:r>
          </w:p>
          <w:p w14:paraId="47AAE726" w14:textId="77777777" w:rsidR="00ED3E94" w:rsidRPr="00396C04" w:rsidRDefault="00ED3E94" w:rsidP="00396C04">
            <w:pPr>
              <w:rPr>
                <w:rFonts w:ascii="Calibri" w:hAnsi="Calibri" w:cs="Calibri"/>
                <w:color w:val="1F497D"/>
                <w:sz w:val="22"/>
                <w:szCs w:val="22"/>
              </w:rPr>
            </w:pPr>
            <w:r w:rsidRPr="00396C04">
              <w:rPr>
                <w:rFonts w:ascii="Calibri" w:hAnsi="Calibri" w:cs="Calibri"/>
                <w:color w:val="1F497D"/>
                <w:sz w:val="22"/>
                <w:szCs w:val="22"/>
              </w:rPr>
              <w:t>According to this draft guidance study information should be made available in the EU PAS Register, but it is not clarified in this requirement which information should be included and timing for disclosure. For PASS which have to be registered in the EU PAS Register the final protocol, amendments, progress reports and the final study report have to be included</w:t>
            </w:r>
          </w:p>
          <w:p w14:paraId="027264E4" w14:textId="77777777" w:rsidR="00ED3E94" w:rsidRPr="00396C04" w:rsidRDefault="00ED3E94" w:rsidP="00BE0ADE">
            <w:pPr>
              <w:pStyle w:val="TabletextrowsAgency"/>
            </w:pPr>
            <w:r w:rsidRPr="00396C04">
              <w:t>Proposed change (if any)</w:t>
            </w:r>
          </w:p>
          <w:p w14:paraId="79952843" w14:textId="77777777" w:rsidR="00ED3E94" w:rsidRPr="00222EBB" w:rsidRDefault="00CB385D" w:rsidP="00E11866">
            <w:r>
              <w:rPr>
                <w:rFonts w:ascii="Calibri" w:hAnsi="Calibri" w:cs="Calibri"/>
                <w:color w:val="1F497D"/>
                <w:sz w:val="22"/>
                <w:szCs w:val="22"/>
                <w:lang w:val="en-GB"/>
              </w:rPr>
              <w:t xml:space="preserve">Suggest the </w:t>
            </w:r>
            <w:r w:rsidR="00E11866" w:rsidRPr="00396C04">
              <w:rPr>
                <w:rFonts w:ascii="Calibri" w:hAnsi="Calibri" w:cs="Calibri"/>
                <w:color w:val="1F497D"/>
                <w:sz w:val="22"/>
                <w:szCs w:val="22"/>
              </w:rPr>
              <w:t>detailed</w:t>
            </w:r>
            <w:r w:rsidR="00ED3E94" w:rsidRPr="00396C04">
              <w:rPr>
                <w:rFonts w:ascii="Calibri" w:hAnsi="Calibri" w:cs="Calibri"/>
                <w:color w:val="1F497D"/>
                <w:sz w:val="22"/>
                <w:szCs w:val="22"/>
              </w:rPr>
              <w:t xml:space="preserve"> requirements for contents and timing for PASS</w:t>
            </w:r>
            <w:r w:rsidR="00E11866">
              <w:rPr>
                <w:rFonts w:ascii="Calibri" w:hAnsi="Calibri" w:cs="Calibri"/>
                <w:color w:val="1F497D"/>
                <w:sz w:val="22"/>
                <w:szCs w:val="22"/>
              </w:rPr>
              <w:t xml:space="preserve"> are applied</w:t>
            </w:r>
            <w:r w:rsidR="00ED3E94" w:rsidRPr="00396C04">
              <w:rPr>
                <w:rFonts w:ascii="Calibri" w:hAnsi="Calibri" w:cs="Calibri"/>
                <w:color w:val="1F497D"/>
                <w:sz w:val="22"/>
                <w:szCs w:val="22"/>
              </w:rPr>
              <w:t xml:space="preserve">. </w:t>
            </w:r>
          </w:p>
        </w:tc>
        <w:tc>
          <w:tcPr>
            <w:tcW w:w="1537" w:type="pct"/>
            <w:shd w:val="clear" w:color="auto" w:fill="E1E3F2"/>
          </w:tcPr>
          <w:p w14:paraId="6A367D56" w14:textId="77777777" w:rsidR="00ED3E94" w:rsidRPr="0085794B" w:rsidRDefault="00ED3E94" w:rsidP="00BE0ADE">
            <w:pPr>
              <w:pStyle w:val="TabletextrowsAgency"/>
              <w:rPr>
                <w:b/>
                <w:highlight w:val="yellow"/>
              </w:rPr>
            </w:pPr>
          </w:p>
        </w:tc>
      </w:tr>
      <w:tr w:rsidR="00ED3E94" w:rsidRPr="00561BA0" w14:paraId="6855F49C" w14:textId="77777777" w:rsidTr="00BE0ADE">
        <w:tc>
          <w:tcPr>
            <w:tcW w:w="645" w:type="pct"/>
            <w:shd w:val="clear" w:color="auto" w:fill="E1E3F2"/>
          </w:tcPr>
          <w:p w14:paraId="2D31841F" w14:textId="77777777" w:rsidR="00ED3E94" w:rsidRDefault="00ED3E94" w:rsidP="00BE0ADE">
            <w:pPr>
              <w:rPr>
                <w:rFonts w:ascii="Calibri" w:hAnsi="Calibri" w:cs="Calibri"/>
                <w:color w:val="1F497D"/>
                <w:sz w:val="22"/>
                <w:szCs w:val="22"/>
              </w:rPr>
            </w:pPr>
            <w:r>
              <w:rPr>
                <w:rFonts w:ascii="Calibri" w:hAnsi="Calibri" w:cs="Calibri"/>
                <w:color w:val="1F497D"/>
                <w:sz w:val="22"/>
                <w:szCs w:val="22"/>
              </w:rPr>
              <w:t>Line 384</w:t>
            </w:r>
          </w:p>
        </w:tc>
        <w:tc>
          <w:tcPr>
            <w:tcW w:w="812" w:type="pct"/>
            <w:shd w:val="clear" w:color="auto" w:fill="E1E3F2"/>
          </w:tcPr>
          <w:p w14:paraId="5FA66D41" w14:textId="77777777" w:rsidR="00ED3E94" w:rsidRDefault="00ED3E94" w:rsidP="00BE0ADE">
            <w:pPr>
              <w:pStyle w:val="TabletextrowsAgency"/>
            </w:pPr>
          </w:p>
        </w:tc>
        <w:tc>
          <w:tcPr>
            <w:tcW w:w="2006" w:type="pct"/>
            <w:shd w:val="clear" w:color="auto" w:fill="E1E3F2"/>
          </w:tcPr>
          <w:p w14:paraId="0EBA4835" w14:textId="77777777" w:rsidR="00ED3E94" w:rsidRDefault="00ED3E94" w:rsidP="00BE0ADE">
            <w:pPr>
              <w:pStyle w:val="TabletextrowsAgency"/>
            </w:pPr>
            <w:r>
              <w:t>Comment:</w:t>
            </w:r>
          </w:p>
          <w:p w14:paraId="1B70DAD2" w14:textId="77777777" w:rsidR="00ED3E94" w:rsidRPr="00DD4E42" w:rsidRDefault="00ED3E94" w:rsidP="00BE0ADE">
            <w:pPr>
              <w:rPr>
                <w:rFonts w:ascii="Calibri" w:hAnsi="Calibri" w:cs="Calibri"/>
                <w:color w:val="1F497D"/>
                <w:sz w:val="22"/>
                <w:szCs w:val="22"/>
              </w:rPr>
            </w:pPr>
            <w:r w:rsidRPr="00DD4E42">
              <w:rPr>
                <w:rFonts w:ascii="Calibri" w:hAnsi="Calibri" w:cs="Calibri"/>
                <w:color w:val="1F497D"/>
                <w:sz w:val="22"/>
                <w:szCs w:val="22"/>
              </w:rPr>
              <w:t>“5.3 Quality control and quality assurance” it is strongly suggested not only to relate to GCP, but also to GVP</w:t>
            </w:r>
            <w:r w:rsidR="00186CA5">
              <w:rPr>
                <w:rFonts w:ascii="Calibri" w:hAnsi="Calibri" w:cs="Calibri"/>
                <w:color w:val="1F497D"/>
                <w:sz w:val="22"/>
                <w:szCs w:val="22"/>
              </w:rPr>
              <w:t>.</w:t>
            </w:r>
            <w:r w:rsidRPr="00DD4E42">
              <w:rPr>
                <w:rFonts w:ascii="Calibri" w:hAnsi="Calibri" w:cs="Calibri"/>
                <w:color w:val="1F497D"/>
                <w:sz w:val="22"/>
                <w:szCs w:val="22"/>
              </w:rPr>
              <w:t xml:space="preserve">VIII </w:t>
            </w:r>
            <w:r w:rsidR="001879CB">
              <w:rPr>
                <w:rFonts w:ascii="Calibri" w:hAnsi="Calibri" w:cs="Calibri"/>
                <w:color w:val="1F497D"/>
                <w:sz w:val="22"/>
                <w:szCs w:val="22"/>
              </w:rPr>
              <w:lastRenderedPageBreak/>
              <w:t>(</w:t>
            </w:r>
            <w:r w:rsidRPr="00DD4E42">
              <w:rPr>
                <w:rFonts w:ascii="Calibri" w:hAnsi="Calibri" w:cs="Calibri"/>
                <w:color w:val="1F497D"/>
                <w:sz w:val="22"/>
                <w:szCs w:val="22"/>
              </w:rPr>
              <w:t>when the study is observational</w:t>
            </w:r>
            <w:r w:rsidR="001879CB">
              <w:rPr>
                <w:rFonts w:ascii="Calibri" w:hAnsi="Calibri" w:cs="Calibri"/>
                <w:color w:val="1F497D"/>
                <w:sz w:val="22"/>
                <w:szCs w:val="22"/>
              </w:rPr>
              <w:t>)</w:t>
            </w:r>
            <w:r w:rsidRPr="00DD4E42">
              <w:rPr>
                <w:rFonts w:ascii="Calibri" w:hAnsi="Calibri" w:cs="Calibri"/>
                <w:color w:val="1F497D"/>
                <w:sz w:val="22"/>
                <w:szCs w:val="22"/>
              </w:rPr>
              <w:t xml:space="preserve">. It is good </w:t>
            </w:r>
            <w:r w:rsidR="004B45D7" w:rsidRPr="00DD4E42">
              <w:rPr>
                <w:rFonts w:ascii="Calibri" w:hAnsi="Calibri" w:cs="Calibri"/>
                <w:color w:val="1F497D"/>
                <w:sz w:val="22"/>
                <w:szCs w:val="22"/>
              </w:rPr>
              <w:t>practice</w:t>
            </w:r>
            <w:r w:rsidRPr="00DD4E42">
              <w:rPr>
                <w:rFonts w:ascii="Calibri" w:hAnsi="Calibri" w:cs="Calibri"/>
                <w:color w:val="1F497D"/>
                <w:sz w:val="22"/>
                <w:szCs w:val="22"/>
              </w:rPr>
              <w:t>/</w:t>
            </w:r>
            <w:r w:rsidR="00186CA5">
              <w:rPr>
                <w:rFonts w:ascii="Calibri" w:hAnsi="Calibri" w:cs="Calibri"/>
                <w:color w:val="1F497D"/>
                <w:sz w:val="22"/>
                <w:szCs w:val="22"/>
              </w:rPr>
              <w:t xml:space="preserve"> </w:t>
            </w:r>
            <w:r w:rsidRPr="00DD4E42">
              <w:rPr>
                <w:rFonts w:ascii="Calibri" w:hAnsi="Calibri" w:cs="Calibri"/>
                <w:color w:val="1F497D"/>
                <w:sz w:val="22"/>
                <w:szCs w:val="22"/>
              </w:rPr>
              <w:t>needed to keep the d</w:t>
            </w:r>
            <w:r w:rsidR="00186CA5">
              <w:rPr>
                <w:rFonts w:ascii="Calibri" w:hAnsi="Calibri" w:cs="Calibri"/>
                <w:color w:val="1F497D"/>
                <w:sz w:val="22"/>
                <w:szCs w:val="22"/>
              </w:rPr>
              <w:t xml:space="preserve">ataset </w:t>
            </w:r>
            <w:proofErr w:type="spellStart"/>
            <w:r w:rsidR="00186CA5">
              <w:rPr>
                <w:rFonts w:ascii="Calibri" w:hAnsi="Calibri" w:cs="Calibri"/>
                <w:color w:val="1F497D"/>
                <w:sz w:val="22"/>
                <w:szCs w:val="22"/>
              </w:rPr>
              <w:t>anonymised</w:t>
            </w:r>
            <w:proofErr w:type="spellEnd"/>
            <w:r w:rsidR="00186CA5">
              <w:rPr>
                <w:rFonts w:ascii="Calibri" w:hAnsi="Calibri" w:cs="Calibri"/>
                <w:color w:val="1F497D"/>
                <w:sz w:val="22"/>
                <w:szCs w:val="22"/>
              </w:rPr>
              <w:t xml:space="preserve"> </w:t>
            </w:r>
            <w:r w:rsidRPr="00DD4E42">
              <w:rPr>
                <w:rFonts w:ascii="Calibri" w:hAnsi="Calibri" w:cs="Calibri"/>
                <w:color w:val="1F497D"/>
                <w:sz w:val="22"/>
                <w:szCs w:val="22"/>
              </w:rPr>
              <w:t>when kept for audit and inspection per EU data privacy regulations.</w:t>
            </w:r>
          </w:p>
          <w:p w14:paraId="53875B4B" w14:textId="77777777" w:rsidR="00ED3E94" w:rsidRPr="00DD4E42" w:rsidRDefault="00ED3E94" w:rsidP="00BE0ADE">
            <w:pPr>
              <w:rPr>
                <w:rFonts w:ascii="Calibri" w:hAnsi="Calibri" w:cs="Calibri"/>
                <w:color w:val="1F497D"/>
                <w:sz w:val="22"/>
                <w:szCs w:val="22"/>
              </w:rPr>
            </w:pPr>
            <w:r w:rsidRPr="00DD4E42">
              <w:rPr>
                <w:rFonts w:ascii="Calibri" w:hAnsi="Calibri" w:cs="Calibri"/>
                <w:color w:val="1F497D"/>
                <w:sz w:val="22"/>
                <w:szCs w:val="22"/>
              </w:rPr>
              <w:t>Clarify</w:t>
            </w:r>
            <w:r w:rsidR="004B45D7">
              <w:rPr>
                <w:rFonts w:ascii="Calibri" w:hAnsi="Calibri" w:cs="Calibri"/>
                <w:color w:val="1F497D"/>
                <w:sz w:val="22"/>
                <w:szCs w:val="22"/>
              </w:rPr>
              <w:t xml:space="preserve"> that the </w:t>
            </w:r>
            <w:proofErr w:type="spellStart"/>
            <w:r w:rsidR="004B45D7">
              <w:rPr>
                <w:rFonts w:ascii="Calibri" w:hAnsi="Calibri" w:cs="Calibri"/>
                <w:color w:val="1F497D"/>
                <w:sz w:val="22"/>
                <w:szCs w:val="22"/>
              </w:rPr>
              <w:t>anonymis</w:t>
            </w:r>
            <w:r w:rsidRPr="00DD4E42">
              <w:rPr>
                <w:rFonts w:ascii="Calibri" w:hAnsi="Calibri" w:cs="Calibri"/>
                <w:color w:val="1F497D"/>
                <w:sz w:val="22"/>
                <w:szCs w:val="22"/>
              </w:rPr>
              <w:t>ed</w:t>
            </w:r>
            <w:proofErr w:type="spellEnd"/>
            <w:r w:rsidRPr="00DD4E42">
              <w:rPr>
                <w:rFonts w:ascii="Calibri" w:hAnsi="Calibri" w:cs="Calibri"/>
                <w:color w:val="1F497D"/>
                <w:sz w:val="22"/>
                <w:szCs w:val="22"/>
              </w:rPr>
              <w:t xml:space="preserve"> analytical dataset as a minimum needs to be stored at the </w:t>
            </w:r>
            <w:proofErr w:type="gramStart"/>
            <w:r w:rsidRPr="00DD4E42">
              <w:rPr>
                <w:rFonts w:ascii="Calibri" w:hAnsi="Calibri" w:cs="Calibri"/>
                <w:color w:val="1F497D"/>
                <w:sz w:val="22"/>
                <w:szCs w:val="22"/>
              </w:rPr>
              <w:t>investigator,</w:t>
            </w:r>
            <w:proofErr w:type="gramEnd"/>
            <w:r w:rsidRPr="00DD4E42">
              <w:rPr>
                <w:rFonts w:ascii="Calibri" w:hAnsi="Calibri" w:cs="Calibri"/>
                <w:color w:val="1F497D"/>
                <w:sz w:val="22"/>
                <w:szCs w:val="22"/>
              </w:rPr>
              <w:t xml:space="preserve"> data privacy concerns may prevent storage at sponsor.</w:t>
            </w:r>
          </w:p>
          <w:p w14:paraId="0AC61E25" w14:textId="77777777" w:rsidR="00ED3E94" w:rsidRPr="00DD4E42" w:rsidRDefault="00ED3E94" w:rsidP="00BE0ADE">
            <w:pPr>
              <w:pStyle w:val="TabletextrowsAgency"/>
            </w:pPr>
            <w:r w:rsidRPr="00DD4E42">
              <w:t>Proposed change (if any):</w:t>
            </w:r>
          </w:p>
          <w:p w14:paraId="6D7F395F" w14:textId="77777777" w:rsidR="00ED3E94" w:rsidRPr="00B822FC" w:rsidRDefault="00ED3E94" w:rsidP="00BE0ADE">
            <w:r w:rsidRPr="00DD4E42">
              <w:rPr>
                <w:rFonts w:ascii="Calibri" w:hAnsi="Calibri" w:cs="Calibri"/>
                <w:color w:val="1F497D"/>
                <w:sz w:val="22"/>
                <w:szCs w:val="22"/>
              </w:rPr>
              <w:t xml:space="preserve">Copy from GVP Module VIII (PASS): </w:t>
            </w:r>
            <w:r w:rsidR="00186CA5">
              <w:rPr>
                <w:rFonts w:ascii="Calibri" w:hAnsi="Calibri" w:cs="Calibri"/>
                <w:color w:val="1F497D"/>
                <w:sz w:val="22"/>
                <w:szCs w:val="22"/>
              </w:rPr>
              <w:t xml:space="preserve"> </w:t>
            </w:r>
            <w:r w:rsidRPr="00DD4E42">
              <w:rPr>
                <w:rFonts w:ascii="Calibri" w:hAnsi="Calibri" w:cs="Calibri"/>
                <w:color w:val="1F497D"/>
                <w:sz w:val="22"/>
                <w:szCs w:val="22"/>
              </w:rPr>
              <w:t>I</w:t>
            </w:r>
            <w:r w:rsidR="00186CA5">
              <w:rPr>
                <w:rFonts w:ascii="Calibri" w:hAnsi="Calibri" w:cs="Calibri"/>
                <w:color w:val="1F497D"/>
                <w:sz w:val="22"/>
                <w:szCs w:val="22"/>
              </w:rPr>
              <w:t>.e. i</w:t>
            </w:r>
            <w:r w:rsidRPr="00DD4E42">
              <w:rPr>
                <w:rFonts w:ascii="Calibri" w:hAnsi="Calibri" w:cs="Calibri"/>
                <w:color w:val="1F497D"/>
                <w:sz w:val="22"/>
                <w:szCs w:val="22"/>
              </w:rPr>
              <w:t>f the study is experimental ("Interventional Clinical Trial") follow GCP. If the study is observational ("Non-interventional Clinical Trial") follow GVP Module VIII regarding protocol, reports, datasets/statistical program etc.</w:t>
            </w:r>
          </w:p>
        </w:tc>
        <w:tc>
          <w:tcPr>
            <w:tcW w:w="1537" w:type="pct"/>
            <w:shd w:val="clear" w:color="auto" w:fill="E1E3F2"/>
          </w:tcPr>
          <w:p w14:paraId="44C8D9BD" w14:textId="77777777" w:rsidR="00ED3E94" w:rsidRPr="00561BA0" w:rsidRDefault="00ED3E94" w:rsidP="00BE0ADE">
            <w:pPr>
              <w:pStyle w:val="TabletextrowsAgency"/>
            </w:pPr>
          </w:p>
        </w:tc>
      </w:tr>
      <w:tr w:rsidR="00ED3E94" w:rsidRPr="00DE6929" w14:paraId="447E3092" w14:textId="77777777" w:rsidTr="00BE0ADE">
        <w:tc>
          <w:tcPr>
            <w:tcW w:w="645" w:type="pct"/>
            <w:shd w:val="clear" w:color="auto" w:fill="E1E3F2"/>
          </w:tcPr>
          <w:p w14:paraId="4495F36A" w14:textId="77777777" w:rsidR="00ED3E94" w:rsidRPr="00DE6929" w:rsidRDefault="00ED3E94" w:rsidP="00BE0ADE">
            <w:pPr>
              <w:rPr>
                <w:rFonts w:ascii="Verdana" w:hAnsi="Verdana" w:cs="Calibri"/>
                <w:color w:val="1F497D"/>
                <w:sz w:val="18"/>
                <w:szCs w:val="18"/>
              </w:rPr>
            </w:pPr>
            <w:r w:rsidRPr="004B45D7">
              <w:rPr>
                <w:rFonts w:ascii="Calibri" w:hAnsi="Calibri" w:cs="Calibri"/>
                <w:color w:val="1F497D"/>
                <w:sz w:val="22"/>
                <w:szCs w:val="22"/>
              </w:rPr>
              <w:lastRenderedPageBreak/>
              <w:t xml:space="preserve">Line </w:t>
            </w:r>
            <w:r w:rsidR="004B45D7">
              <w:rPr>
                <w:rFonts w:ascii="Calibri" w:hAnsi="Calibri" w:cs="Calibri"/>
                <w:color w:val="1F497D"/>
                <w:sz w:val="22"/>
                <w:szCs w:val="22"/>
              </w:rPr>
              <w:t>389-</w:t>
            </w:r>
            <w:r w:rsidRPr="004B45D7">
              <w:rPr>
                <w:rFonts w:ascii="Calibri" w:hAnsi="Calibri" w:cs="Calibri"/>
                <w:color w:val="1F497D"/>
                <w:sz w:val="22"/>
                <w:szCs w:val="22"/>
              </w:rPr>
              <w:t>390</w:t>
            </w:r>
          </w:p>
        </w:tc>
        <w:tc>
          <w:tcPr>
            <w:tcW w:w="812" w:type="pct"/>
            <w:shd w:val="clear" w:color="auto" w:fill="E1E3F2"/>
          </w:tcPr>
          <w:p w14:paraId="47A8152E" w14:textId="77777777" w:rsidR="00ED3E94" w:rsidRPr="00DE6929" w:rsidRDefault="00ED3E94" w:rsidP="00BE0ADE">
            <w:pPr>
              <w:pStyle w:val="TabletextrowsAgency"/>
              <w:spacing w:line="240" w:lineRule="auto"/>
            </w:pPr>
          </w:p>
        </w:tc>
        <w:tc>
          <w:tcPr>
            <w:tcW w:w="2006" w:type="pct"/>
            <w:shd w:val="clear" w:color="auto" w:fill="E1E3F2"/>
          </w:tcPr>
          <w:p w14:paraId="1641603A" w14:textId="77777777" w:rsidR="00ED3E94" w:rsidRPr="00837D49" w:rsidRDefault="00ED3E94" w:rsidP="00396C04">
            <w:pPr>
              <w:pStyle w:val="TabletextrowsAgency"/>
              <w:spacing w:line="240" w:lineRule="auto"/>
            </w:pPr>
            <w:r w:rsidRPr="00837D49">
              <w:t xml:space="preserve">Comment: </w:t>
            </w:r>
          </w:p>
          <w:p w14:paraId="651554BB" w14:textId="77777777" w:rsidR="00ED3E94" w:rsidRPr="00396C04" w:rsidRDefault="00ED3E94" w:rsidP="00BE0ADE">
            <w:pPr>
              <w:rPr>
                <w:rFonts w:ascii="Calibri" w:hAnsi="Calibri" w:cs="Calibri"/>
                <w:color w:val="1F497D"/>
                <w:sz w:val="22"/>
                <w:szCs w:val="22"/>
              </w:rPr>
            </w:pPr>
            <w:r w:rsidRPr="00396C04">
              <w:rPr>
                <w:rFonts w:ascii="Calibri" w:hAnsi="Calibri" w:cs="Calibri"/>
                <w:color w:val="1F497D"/>
                <w:sz w:val="22"/>
                <w:szCs w:val="22"/>
              </w:rPr>
              <w:t>The section mentions QC and QA far too superficial. STROBE and CONSORT should be adhered to and data protection laws.</w:t>
            </w:r>
          </w:p>
          <w:p w14:paraId="7E606498" w14:textId="77777777" w:rsidR="00ED3E94" w:rsidRPr="00837D49" w:rsidRDefault="00ED3E94" w:rsidP="00396C04">
            <w:pPr>
              <w:pStyle w:val="TabletextrowsAgency"/>
              <w:spacing w:line="240" w:lineRule="auto"/>
            </w:pPr>
            <w:r w:rsidRPr="00837D49">
              <w:t>Proposed change (if any):</w:t>
            </w:r>
          </w:p>
          <w:p w14:paraId="5300132E" w14:textId="77777777" w:rsidR="00ED3E94" w:rsidRPr="00DE6929" w:rsidRDefault="004B45D7" w:rsidP="00396C04">
            <w:r>
              <w:rPr>
                <w:rFonts w:ascii="Calibri" w:hAnsi="Calibri" w:cs="Calibri"/>
                <w:color w:val="1F497D"/>
                <w:sz w:val="22"/>
                <w:szCs w:val="22"/>
              </w:rPr>
              <w:t>Suggest a</w:t>
            </w:r>
            <w:r w:rsidR="00ED3E94" w:rsidRPr="00396C04">
              <w:rPr>
                <w:rFonts w:ascii="Calibri" w:hAnsi="Calibri" w:cs="Calibri"/>
                <w:color w:val="1F497D"/>
                <w:sz w:val="22"/>
                <w:szCs w:val="22"/>
              </w:rPr>
              <w:t xml:space="preserve"> similar approach to PAES in regards to </w:t>
            </w:r>
            <w:r>
              <w:rPr>
                <w:rFonts w:ascii="Calibri" w:hAnsi="Calibri" w:cs="Calibri"/>
                <w:color w:val="1F497D"/>
                <w:sz w:val="22"/>
                <w:szCs w:val="22"/>
              </w:rPr>
              <w:t xml:space="preserve">GVP </w:t>
            </w:r>
            <w:r w:rsidR="00ED3E94" w:rsidRPr="00396C04">
              <w:rPr>
                <w:rFonts w:ascii="Calibri" w:hAnsi="Calibri" w:cs="Calibri"/>
                <w:color w:val="1F497D"/>
                <w:sz w:val="22"/>
                <w:szCs w:val="22"/>
              </w:rPr>
              <w:t>module VIII</w:t>
            </w:r>
            <w:r w:rsidR="00186CA5">
              <w:rPr>
                <w:rFonts w:ascii="Calibri" w:hAnsi="Calibri" w:cs="Calibri"/>
                <w:color w:val="1F497D"/>
                <w:sz w:val="22"/>
                <w:szCs w:val="22"/>
              </w:rPr>
              <w:t xml:space="preserve"> as for non-interventional PASS.</w:t>
            </w:r>
            <w:r w:rsidR="00ED3E94" w:rsidRPr="00396C04">
              <w:rPr>
                <w:rFonts w:ascii="Calibri" w:hAnsi="Calibri" w:cs="Calibri"/>
                <w:color w:val="1F497D"/>
                <w:sz w:val="22"/>
                <w:szCs w:val="22"/>
              </w:rPr>
              <w:t xml:space="preserve"> This module and the GVP is the only enforced by law </w:t>
            </w:r>
            <w:proofErr w:type="gramStart"/>
            <w:r w:rsidR="00ED3E94" w:rsidRPr="00396C04">
              <w:rPr>
                <w:rFonts w:ascii="Calibri" w:hAnsi="Calibri" w:cs="Calibri"/>
                <w:color w:val="1F497D"/>
                <w:sz w:val="22"/>
                <w:szCs w:val="22"/>
              </w:rPr>
              <w:t>guidance which</w:t>
            </w:r>
            <w:proofErr w:type="gramEnd"/>
            <w:r w:rsidR="00ED3E94" w:rsidRPr="00396C04">
              <w:rPr>
                <w:rFonts w:ascii="Calibri" w:hAnsi="Calibri" w:cs="Calibri"/>
                <w:color w:val="1F497D"/>
                <w:sz w:val="22"/>
                <w:szCs w:val="22"/>
              </w:rPr>
              <w:t xml:space="preserve"> MAH can use besides the considerations of ICH guidelines.</w:t>
            </w:r>
          </w:p>
        </w:tc>
        <w:tc>
          <w:tcPr>
            <w:tcW w:w="1537" w:type="pct"/>
            <w:shd w:val="clear" w:color="auto" w:fill="E1E3F2"/>
          </w:tcPr>
          <w:p w14:paraId="44EC9E35" w14:textId="77777777" w:rsidR="00ED3E94" w:rsidRPr="00DE6929" w:rsidRDefault="00ED3E94" w:rsidP="00BE0ADE">
            <w:pPr>
              <w:pStyle w:val="TabletextrowsAgency"/>
              <w:rPr>
                <w:b/>
              </w:rPr>
            </w:pPr>
          </w:p>
        </w:tc>
      </w:tr>
    </w:tbl>
    <w:p w14:paraId="381A184C" w14:textId="77777777" w:rsidR="0055497A" w:rsidRPr="00462F69" w:rsidRDefault="000B1E38" w:rsidP="00186CA5">
      <w:pPr>
        <w:pStyle w:val="TableFigurenoteAgency"/>
      </w:pPr>
      <w:r w:rsidRPr="00462F69">
        <w:t>Please add more rows if needed.</w:t>
      </w:r>
    </w:p>
    <w:sectPr w:rsidR="0055497A" w:rsidRPr="00462F69" w:rsidSect="000B1E38">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01283" w14:textId="77777777" w:rsidR="00844335" w:rsidRDefault="00844335" w:rsidP="000B1E38">
      <w:r>
        <w:separator/>
      </w:r>
    </w:p>
  </w:endnote>
  <w:endnote w:type="continuationSeparator" w:id="0">
    <w:p w14:paraId="49A75BAD" w14:textId="77777777" w:rsidR="00844335" w:rsidRDefault="00844335" w:rsidP="000B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188"/>
      <w:gridCol w:w="4772"/>
    </w:tblGrid>
    <w:tr w:rsidR="008D7623" w:rsidRPr="00A44B87" w14:paraId="162DE957" w14:textId="77777777" w:rsidTr="00B90741">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7F70670A" w14:textId="77777777" w:rsidR="008D7623" w:rsidRPr="00A44B87" w:rsidRDefault="008D7623">
          <w:pPr>
            <w:pStyle w:val="FooterAgency"/>
          </w:pPr>
        </w:p>
      </w:tc>
    </w:tr>
    <w:tr w:rsidR="008D7623" w:rsidRPr="00A44B87" w14:paraId="673C27C3" w14:textId="77777777" w:rsidTr="00B90741">
      <w:trPr>
        <w:trHeight w:val="355"/>
      </w:trPr>
      <w:tc>
        <w:tcPr>
          <w:tcW w:w="3291" w:type="pct"/>
          <w:shd w:val="clear" w:color="auto" w:fill="auto"/>
          <w:tcMar>
            <w:left w:w="0" w:type="dxa"/>
            <w:right w:w="0" w:type="dxa"/>
          </w:tcMar>
        </w:tcPr>
        <w:p w14:paraId="7A5D6812" w14:textId="77777777" w:rsidR="008D7623" w:rsidRPr="00A44B87" w:rsidRDefault="008D7623">
          <w:pPr>
            <w:pStyle w:val="FooterAgency"/>
          </w:pPr>
        </w:p>
      </w:tc>
      <w:tc>
        <w:tcPr>
          <w:tcW w:w="1709" w:type="pct"/>
          <w:shd w:val="clear" w:color="auto" w:fill="auto"/>
          <w:tcMar>
            <w:left w:w="0" w:type="dxa"/>
            <w:right w:w="0" w:type="dxa"/>
          </w:tcMar>
        </w:tcPr>
        <w:p w14:paraId="6C6E86F4" w14:textId="77777777" w:rsidR="008D7623" w:rsidRPr="00A44B87" w:rsidRDefault="008D7623">
          <w:pPr>
            <w:pStyle w:val="FooterAgency"/>
          </w:pPr>
        </w:p>
      </w:tc>
    </w:tr>
    <w:tr w:rsidR="008D7623" w:rsidRPr="00A44B87" w14:paraId="4DF12142" w14:textId="77777777" w:rsidTr="00B90741">
      <w:tc>
        <w:tcPr>
          <w:tcW w:w="3291" w:type="pct"/>
          <w:shd w:val="clear" w:color="auto" w:fill="auto"/>
          <w:tcMar>
            <w:left w:w="0" w:type="dxa"/>
            <w:right w:w="0" w:type="dxa"/>
          </w:tcMar>
        </w:tcPr>
        <w:p w14:paraId="09CE5E0D" w14:textId="77777777" w:rsidR="008D7623" w:rsidRPr="00A44B87" w:rsidRDefault="008D7623">
          <w:pPr>
            <w:pStyle w:val="FooterAgency"/>
          </w:pPr>
        </w:p>
      </w:tc>
      <w:tc>
        <w:tcPr>
          <w:tcW w:w="1709" w:type="pct"/>
          <w:shd w:val="clear" w:color="auto" w:fill="auto"/>
          <w:tcMar>
            <w:left w:w="0" w:type="dxa"/>
            <w:right w:w="0" w:type="dxa"/>
          </w:tcMar>
        </w:tcPr>
        <w:p w14:paraId="4CFAD603" w14:textId="77777777" w:rsidR="008D7623" w:rsidRPr="00A44B87" w:rsidRDefault="008D7623" w:rsidP="00B90741">
          <w:pPr>
            <w:pStyle w:val="PagenumberAgency"/>
            <w:ind w:right="210"/>
          </w:pPr>
          <w:r w:rsidRPr="006E62FC">
            <w:fldChar w:fldCharType="begin"/>
          </w:r>
          <w:r w:rsidRPr="006E62FC">
            <w:instrText xml:space="preserve"> PAGE </w:instrText>
          </w:r>
          <w:r w:rsidRPr="006E62FC">
            <w:fldChar w:fldCharType="separate"/>
          </w:r>
          <w:r w:rsidR="008B0F94">
            <w:rPr>
              <w:noProof/>
            </w:rPr>
            <w:t>2</w:t>
          </w:r>
          <w:r w:rsidRPr="006E62FC">
            <w:fldChar w:fldCharType="end"/>
          </w:r>
          <w:r w:rsidRPr="006E62FC">
            <w:t>/</w:t>
          </w:r>
          <w:r w:rsidRPr="006E62FC">
            <w:fldChar w:fldCharType="begin"/>
          </w:r>
          <w:r w:rsidRPr="006E62FC">
            <w:instrText xml:space="preserve"> NUMPAGES </w:instrText>
          </w:r>
          <w:r w:rsidRPr="006E62FC">
            <w:fldChar w:fldCharType="separate"/>
          </w:r>
          <w:r w:rsidR="008B0F94">
            <w:rPr>
              <w:noProof/>
            </w:rPr>
            <w:t>52</w:t>
          </w:r>
          <w:r w:rsidRPr="006E62FC">
            <w:fldChar w:fldCharType="end"/>
          </w:r>
        </w:p>
      </w:tc>
    </w:tr>
  </w:tbl>
  <w:p w14:paraId="3695B798" w14:textId="77777777" w:rsidR="008D7623" w:rsidRDefault="008D7623">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7BD76" w14:textId="77777777" w:rsidR="008D7623" w:rsidRDefault="008D7623" w:rsidP="00B90741">
    <w:pPr>
      <w:pStyle w:val="FooterAgency"/>
    </w:pPr>
  </w:p>
  <w:tbl>
    <w:tblPr>
      <w:tblW w:w="5000" w:type="pct"/>
      <w:tblLayout w:type="fixed"/>
      <w:tblLook w:val="01E0" w:firstRow="1" w:lastRow="1" w:firstColumn="1" w:lastColumn="1" w:noHBand="0" w:noVBand="0"/>
    </w:tblPr>
    <w:tblGrid>
      <w:gridCol w:w="6206"/>
      <w:gridCol w:w="3207"/>
    </w:tblGrid>
    <w:tr w:rsidR="008D7623" w14:paraId="1654D004" w14:textId="77777777" w:rsidTr="00B90741">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3D0C2784" w14:textId="77777777" w:rsidR="008D7623" w:rsidRDefault="008D7623">
          <w:pPr>
            <w:pStyle w:val="FooterAgency"/>
          </w:pPr>
        </w:p>
      </w:tc>
    </w:tr>
    <w:tr w:rsidR="008D7623" w14:paraId="0D03343E" w14:textId="77777777" w:rsidTr="00B90741">
      <w:trPr>
        <w:trHeight w:hRule="exact" w:val="198"/>
      </w:trPr>
      <w:tc>
        <w:tcPr>
          <w:tcW w:w="6206" w:type="dxa"/>
          <w:tcMar>
            <w:top w:w="0" w:type="dxa"/>
            <w:left w:w="0" w:type="dxa"/>
            <w:bottom w:w="0" w:type="dxa"/>
            <w:right w:w="0" w:type="dxa"/>
          </w:tcMar>
          <w:vAlign w:val="bottom"/>
          <w:hideMark/>
        </w:tcPr>
        <w:p w14:paraId="4EBCF3DB" w14:textId="77777777" w:rsidR="008D7623" w:rsidRDefault="008D7623">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8D7623" w14:paraId="1DD95A4C" w14:textId="77777777">
            <w:trPr>
              <w:trHeight w:hRule="exact" w:val="180"/>
              <w:tblHeader/>
              <w:jc w:val="right"/>
            </w:trPr>
            <w:tc>
              <w:tcPr>
                <w:tcW w:w="2478" w:type="dxa"/>
                <w:vMerge w:val="restart"/>
                <w:vAlign w:val="bottom"/>
                <w:hideMark/>
              </w:tcPr>
              <w:p w14:paraId="41E4008F" w14:textId="77777777" w:rsidR="008D7623" w:rsidRDefault="008D7623">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Mar>
                  <w:top w:w="0" w:type="dxa"/>
                  <w:left w:w="108" w:type="dxa"/>
                  <w:bottom w:w="0" w:type="dxa"/>
                  <w:right w:w="6" w:type="dxa"/>
                </w:tcMar>
                <w:vAlign w:val="bottom"/>
                <w:hideMark/>
              </w:tcPr>
              <w:p w14:paraId="62F64C48" w14:textId="77777777" w:rsidR="008D7623" w:rsidRDefault="008B0F94">
                <w:pPr>
                  <w:pStyle w:val="FooterAgency"/>
                  <w:jc w:val="right"/>
                </w:pPr>
                <w:r>
                  <w:pict w14:anchorId="282AF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pt;height:20pt">
                      <v:imagedata r:id="rId1" o:title="EU Logo"/>
                    </v:shape>
                  </w:pict>
                </w:r>
              </w:p>
            </w:tc>
          </w:tr>
          <w:tr w:rsidR="008D7623" w14:paraId="5E39AAC0" w14:textId="77777777">
            <w:trPr>
              <w:trHeight w:hRule="exact" w:val="390"/>
              <w:jc w:val="right"/>
            </w:trPr>
            <w:tc>
              <w:tcPr>
                <w:tcW w:w="2478" w:type="dxa"/>
                <w:vMerge/>
                <w:vAlign w:val="center"/>
                <w:hideMark/>
              </w:tcPr>
              <w:p w14:paraId="3669DDEB" w14:textId="77777777" w:rsidR="008D7623" w:rsidRDefault="008D7623">
                <w:pPr>
                  <w:rPr>
                    <w:rFonts w:eastAsia="Verdana"/>
                    <w:color w:val="6D6F71"/>
                    <w:sz w:val="14"/>
                    <w:szCs w:val="14"/>
                    <w:lang w:eastAsia="en-GB"/>
                  </w:rPr>
                </w:pPr>
              </w:p>
            </w:tc>
            <w:tc>
              <w:tcPr>
                <w:tcW w:w="709" w:type="dxa"/>
                <w:vMerge/>
                <w:vAlign w:val="center"/>
                <w:hideMark/>
              </w:tcPr>
              <w:p w14:paraId="16733EB7" w14:textId="77777777" w:rsidR="008D7623" w:rsidRDefault="008D7623">
                <w:pPr>
                  <w:rPr>
                    <w:rFonts w:eastAsia="Verdana"/>
                    <w:color w:val="6D6F71"/>
                    <w:sz w:val="14"/>
                    <w:szCs w:val="14"/>
                    <w:lang w:eastAsia="en-GB"/>
                  </w:rPr>
                </w:pPr>
              </w:p>
            </w:tc>
          </w:tr>
        </w:tbl>
        <w:p w14:paraId="65587166" w14:textId="77777777" w:rsidR="008D7623" w:rsidRDefault="008D7623">
          <w:pPr>
            <w:pStyle w:val="FooterAgency"/>
            <w:widowControl w:val="0"/>
            <w:adjustRightInd w:val="0"/>
            <w:jc w:val="right"/>
          </w:pPr>
        </w:p>
      </w:tc>
    </w:tr>
    <w:tr w:rsidR="008D7623" w14:paraId="3E02791E" w14:textId="77777777" w:rsidTr="00B90741">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8D7623" w14:paraId="5A4CA095" w14:textId="77777777">
            <w:trPr>
              <w:trHeight w:hRule="exact" w:val="198"/>
            </w:trPr>
            <w:tc>
              <w:tcPr>
                <w:tcW w:w="840" w:type="dxa"/>
                <w:vAlign w:val="bottom"/>
                <w:hideMark/>
              </w:tcPr>
              <w:p w14:paraId="4EF7EE5D" w14:textId="77777777" w:rsidR="008D7623" w:rsidRDefault="008D7623">
                <w:pPr>
                  <w:pStyle w:val="FooterblueAgency"/>
                </w:pPr>
                <w:r>
                  <w:t>Telephone</w:t>
                </w:r>
              </w:p>
            </w:tc>
            <w:tc>
              <w:tcPr>
                <w:tcW w:w="1648" w:type="dxa"/>
                <w:vAlign w:val="bottom"/>
                <w:hideMark/>
              </w:tcPr>
              <w:p w14:paraId="18803656" w14:textId="77777777" w:rsidR="008D7623" w:rsidRDefault="008D7623">
                <w:pPr>
                  <w:pStyle w:val="FooterAgency"/>
                </w:pPr>
                <w:r>
                  <w:t>+44 (</w:t>
                </w:r>
                <w:proofErr w:type="gramStart"/>
                <w:r>
                  <w:t>0)20</w:t>
                </w:r>
                <w:proofErr w:type="gramEnd"/>
                <w:r>
                  <w:t xml:space="preserve"> 3660 6000</w:t>
                </w:r>
              </w:p>
            </w:tc>
            <w:tc>
              <w:tcPr>
                <w:tcW w:w="726" w:type="dxa"/>
                <w:vAlign w:val="bottom"/>
                <w:hideMark/>
              </w:tcPr>
              <w:p w14:paraId="09B13ED6" w14:textId="77777777" w:rsidR="008D7623" w:rsidRDefault="008D7623">
                <w:pPr>
                  <w:pStyle w:val="FooterblueAgency"/>
                </w:pPr>
                <w:r>
                  <w:t>Facsimile</w:t>
                </w:r>
              </w:p>
            </w:tc>
            <w:tc>
              <w:tcPr>
                <w:tcW w:w="2767" w:type="dxa"/>
                <w:vAlign w:val="bottom"/>
                <w:hideMark/>
              </w:tcPr>
              <w:p w14:paraId="6FC4570E" w14:textId="77777777" w:rsidR="008D7623" w:rsidRDefault="008D7623">
                <w:pPr>
                  <w:pStyle w:val="FooterAgency"/>
                </w:pPr>
                <w:r>
                  <w:t>+44 (</w:t>
                </w:r>
                <w:proofErr w:type="gramStart"/>
                <w:r>
                  <w:t>0)20</w:t>
                </w:r>
                <w:proofErr w:type="gramEnd"/>
                <w:r>
                  <w:t xml:space="preserve"> 3660 5555</w:t>
                </w:r>
              </w:p>
            </w:tc>
          </w:tr>
          <w:tr w:rsidR="008D7623" w14:paraId="0807F3BC" w14:textId="77777777">
            <w:trPr>
              <w:trHeight w:val="198"/>
            </w:trPr>
            <w:tc>
              <w:tcPr>
                <w:tcW w:w="5981" w:type="dxa"/>
                <w:gridSpan w:val="4"/>
                <w:vAlign w:val="bottom"/>
                <w:hideMark/>
              </w:tcPr>
              <w:p w14:paraId="48B94E91" w14:textId="77777777" w:rsidR="008D7623" w:rsidRDefault="008D7623">
                <w:pPr>
                  <w:pStyle w:val="FooterAgency"/>
                </w:pPr>
                <w:r>
                  <w:rPr>
                    <w:rStyle w:val="FooterblueAgencyCharChar"/>
                  </w:rPr>
                  <w:t>Send a question via our website</w:t>
                </w:r>
                <w:r>
                  <w:t xml:space="preserve"> www.ema.europa.eu/contact</w:t>
                </w:r>
              </w:p>
            </w:tc>
          </w:tr>
        </w:tbl>
        <w:p w14:paraId="341E2BB8" w14:textId="77777777" w:rsidR="008D7623" w:rsidRDefault="008D7623">
          <w:pPr>
            <w:pStyle w:val="FooterAgency"/>
          </w:pPr>
        </w:p>
      </w:tc>
      <w:tc>
        <w:tcPr>
          <w:tcW w:w="3207" w:type="dxa"/>
          <w:vMerge/>
          <w:vAlign w:val="center"/>
          <w:hideMark/>
        </w:tcPr>
        <w:p w14:paraId="04800312" w14:textId="77777777" w:rsidR="008D7623" w:rsidRDefault="008D7623">
          <w:pPr>
            <w:rPr>
              <w:rFonts w:eastAsia="Verdana"/>
              <w:color w:val="6D6F71"/>
              <w:sz w:val="14"/>
              <w:szCs w:val="14"/>
              <w:lang w:eastAsia="en-GB"/>
            </w:rPr>
          </w:pPr>
        </w:p>
      </w:tc>
    </w:tr>
    <w:tr w:rsidR="008D7623" w14:paraId="4FC326B3" w14:textId="77777777" w:rsidTr="00B90741">
      <w:tc>
        <w:tcPr>
          <w:tcW w:w="9413" w:type="dxa"/>
          <w:gridSpan w:val="2"/>
          <w:tcMar>
            <w:top w:w="0" w:type="dxa"/>
            <w:left w:w="0" w:type="dxa"/>
            <w:bottom w:w="0" w:type="dxa"/>
            <w:right w:w="0" w:type="dxa"/>
          </w:tcMar>
          <w:vAlign w:val="bottom"/>
        </w:tcPr>
        <w:p w14:paraId="7FED5AD9" w14:textId="77777777" w:rsidR="008D7623" w:rsidRDefault="008D7623">
          <w:pPr>
            <w:pStyle w:val="FooterAgency"/>
          </w:pPr>
        </w:p>
      </w:tc>
    </w:tr>
    <w:tr w:rsidR="008D7623" w14:paraId="6A801BA5" w14:textId="77777777" w:rsidTr="00B90741">
      <w:tc>
        <w:tcPr>
          <w:tcW w:w="9413" w:type="dxa"/>
          <w:gridSpan w:val="2"/>
          <w:tcMar>
            <w:top w:w="0" w:type="dxa"/>
            <w:left w:w="0" w:type="dxa"/>
            <w:bottom w:w="0" w:type="dxa"/>
            <w:right w:w="0" w:type="dxa"/>
          </w:tcMar>
          <w:vAlign w:val="bottom"/>
          <w:hideMark/>
        </w:tcPr>
        <w:p w14:paraId="0CB08236" w14:textId="77777777" w:rsidR="008D7623" w:rsidRDefault="008D7623">
          <w:pPr>
            <w:pStyle w:val="FooterAgency"/>
            <w:jc w:val="center"/>
          </w:pPr>
          <w:r>
            <w:t xml:space="preserve">© European Medicines Agency, </w:t>
          </w:r>
          <w:r>
            <w:fldChar w:fldCharType="begin"/>
          </w:r>
          <w:r>
            <w:instrText xml:space="preserve"> DATE  \@ "yyyy"  \* MERGEFORMAT </w:instrText>
          </w:r>
          <w:r>
            <w:fldChar w:fldCharType="separate"/>
          </w:r>
          <w:r w:rsidR="008B0F94">
            <w:rPr>
              <w:noProof/>
            </w:rPr>
            <w:t>2016</w:t>
          </w:r>
          <w:r>
            <w:fldChar w:fldCharType="end"/>
          </w:r>
          <w:r>
            <w:t>. Reproduction is authorised provided the source is acknowledged.</w:t>
          </w:r>
        </w:p>
      </w:tc>
    </w:tr>
  </w:tbl>
  <w:p w14:paraId="4FB17476" w14:textId="77777777" w:rsidR="008D7623" w:rsidRPr="00C57A78" w:rsidRDefault="008D7623" w:rsidP="00B90741">
    <w:pPr>
      <w:pStyle w:val="Footer"/>
      <w:rPr>
        <w:rFonts w:ascii="Verdana" w:hAnsi="Verdana"/>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2EB7B" w14:textId="77777777" w:rsidR="00844335" w:rsidRDefault="00844335" w:rsidP="000B1E38">
      <w:r>
        <w:separator/>
      </w:r>
    </w:p>
  </w:footnote>
  <w:footnote w:type="continuationSeparator" w:id="0">
    <w:p w14:paraId="11B527B6" w14:textId="77777777" w:rsidR="00844335" w:rsidRDefault="00844335" w:rsidP="000B1E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BBEAD" w14:textId="77777777" w:rsidR="008D7623" w:rsidRDefault="008B0F94">
    <w:pPr>
      <w:pStyle w:val="FooterAgency"/>
      <w:jc w:val="center"/>
    </w:pPr>
    <w:r>
      <w:pict w14:anchorId="4F025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42pt">
          <v:imagedata r:id="rId1" o:title="Logo MSWord"/>
        </v:shape>
      </w:pict>
    </w:r>
    <w:r w:rsidR="008D7623" w:rsidRPr="00233628">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D2320A"/>
    <w:lvl w:ilvl="0">
      <w:start w:val="1"/>
      <w:numFmt w:val="bullet"/>
      <w:pStyle w:val="ListNumber2"/>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Bullet2"/>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Bullet"/>
      <w:lvlText w:val="%1."/>
      <w:lvlJc w:val="left"/>
      <w:pPr>
        <w:tabs>
          <w:tab w:val="num" w:pos="1209"/>
        </w:tabs>
        <w:ind w:left="1209" w:hanging="360"/>
      </w:pPr>
    </w:lvl>
  </w:abstractNum>
  <w:abstractNum w:abstractNumId="3">
    <w:nsid w:val="FFFFFF7E"/>
    <w:multiLevelType w:val="singleLevel"/>
    <w:tmpl w:val="C49645A6"/>
    <w:lvl w:ilvl="0">
      <w:start w:val="1"/>
      <w:numFmt w:val="decimal"/>
      <w:lvlText w:val="%1."/>
      <w:lvlJc w:val="left"/>
      <w:pPr>
        <w:tabs>
          <w:tab w:val="num" w:pos="926"/>
        </w:tabs>
        <w:ind w:left="926" w:hanging="360"/>
      </w:pPr>
    </w:lvl>
  </w:abstractNum>
  <w:abstractNum w:abstractNumId="4">
    <w:nsid w:val="FFFFFF7F"/>
    <w:multiLevelType w:val="singleLevel"/>
    <w:tmpl w:val="C434B898"/>
    <w:lvl w:ilvl="0">
      <w:start w:val="1"/>
      <w:numFmt w:val="decimal"/>
      <w:lvlText w:val="%1."/>
      <w:lvlJc w:val="left"/>
      <w:pPr>
        <w:tabs>
          <w:tab w:val="num" w:pos="643"/>
        </w:tabs>
        <w:ind w:left="643" w:hanging="360"/>
      </w:pPr>
    </w:lvl>
  </w:abstractNum>
  <w:abstractNum w:abstractNumId="5">
    <w:nsid w:val="FFFFFF80"/>
    <w:multiLevelType w:val="singleLevel"/>
    <w:tmpl w:val="473E9BE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lvlText w:val="%1."/>
      <w:lvlJc w:val="left"/>
      <w:pPr>
        <w:tabs>
          <w:tab w:val="num" w:pos="360"/>
        </w:tabs>
        <w:ind w:left="360" w:hanging="360"/>
      </w:pPr>
    </w:lvl>
  </w:abstractNum>
  <w:abstractNum w:abstractNumId="10">
    <w:nsid w:val="FFFFFF89"/>
    <w:multiLevelType w:val="singleLevel"/>
    <w:tmpl w:val="9538275E"/>
    <w:lvl w:ilvl="0">
      <w:start w:val="1"/>
      <w:numFmt w:val="bullet"/>
      <w:lvlText w:val=""/>
      <w:lvlJc w:val="left"/>
      <w:pPr>
        <w:tabs>
          <w:tab w:val="num" w:pos="360"/>
        </w:tabs>
        <w:ind w:left="360" w:hanging="360"/>
      </w:pPr>
      <w:rPr>
        <w:rFonts w:ascii="Symbol" w:hAnsi="Symbol" w:hint="default"/>
      </w:rPr>
    </w:lvl>
  </w:abstractNum>
  <w:abstractNum w:abstractNumId="11">
    <w:nsid w:val="01280955"/>
    <w:multiLevelType w:val="hybridMultilevel"/>
    <w:tmpl w:val="844CD394"/>
    <w:lvl w:ilvl="0" w:tplc="0409000F">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outline w:val="0"/>
        <w:shadow w:val="0"/>
        <w:emboss w:val="0"/>
        <w:imprint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nsid w:val="20510437"/>
    <w:multiLevelType w:val="hybridMultilevel"/>
    <w:tmpl w:val="BF862E9C"/>
    <w:lvl w:ilvl="0" w:tplc="04090001">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BAC3FF7"/>
    <w:multiLevelType w:val="hybridMultilevel"/>
    <w:tmpl w:val="6C14AA72"/>
    <w:lvl w:ilvl="0" w:tplc="04090011">
      <w:start w:val="1"/>
      <w:numFmt w:val="decimal"/>
      <w:pStyle w:val="ListBullet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1">
    <w:nsid w:val="5E733966"/>
    <w:multiLevelType w:val="multilevel"/>
    <w:tmpl w:val="B7EA25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A516CAB"/>
    <w:multiLevelType w:val="hybridMultilevel"/>
    <w:tmpl w:val="CB8690CA"/>
    <w:lvl w:ilvl="0" w:tplc="6D0A8C88">
      <w:start w:val="3"/>
      <w:numFmt w:val="bullet"/>
      <w:pStyle w:val="ListBullet3"/>
      <w:lvlText w:val=""/>
      <w:lvlJc w:val="left"/>
      <w:pPr>
        <w:ind w:left="720" w:hanging="360"/>
      </w:pPr>
      <w:rPr>
        <w:rFonts w:ascii="Wingdings" w:eastAsia="Times New Roman" w:hAnsi="Wingding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C1E92"/>
    <w:multiLevelType w:val="hybridMultilevel"/>
    <w:tmpl w:val="844C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20"/>
  </w:num>
  <w:num w:numId="4">
    <w:abstractNumId w:val="16"/>
  </w:num>
  <w:num w:numId="5">
    <w:abstractNumId w:val="13"/>
  </w:num>
  <w:num w:numId="6">
    <w:abstractNumId w:val="22"/>
  </w:num>
  <w:num w:numId="7">
    <w:abstractNumId w:val="15"/>
  </w:num>
  <w:num w:numId="8">
    <w:abstractNumId w:val="1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23"/>
  </w:num>
  <w:num w:numId="20">
    <w:abstractNumId w:val="19"/>
  </w:num>
  <w:num w:numId="21">
    <w:abstractNumId w:val="17"/>
  </w:num>
  <w:num w:numId="22">
    <w:abstractNumId w:val="11"/>
  </w:num>
  <w:num w:numId="23">
    <w:abstractNumId w:val="0"/>
  </w:num>
  <w:num w:numId="24">
    <w:abstractNumId w:val="24"/>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38"/>
    <w:rsid w:val="00001205"/>
    <w:rsid w:val="000140D8"/>
    <w:rsid w:val="00015880"/>
    <w:rsid w:val="00015EFF"/>
    <w:rsid w:val="00023BB7"/>
    <w:rsid w:val="000240C0"/>
    <w:rsid w:val="000317D9"/>
    <w:rsid w:val="00034342"/>
    <w:rsid w:val="00042D72"/>
    <w:rsid w:val="00046D16"/>
    <w:rsid w:val="00052EA0"/>
    <w:rsid w:val="00070D42"/>
    <w:rsid w:val="00071C8F"/>
    <w:rsid w:val="000746E5"/>
    <w:rsid w:val="0008100C"/>
    <w:rsid w:val="000844CD"/>
    <w:rsid w:val="0009139F"/>
    <w:rsid w:val="000A5DCA"/>
    <w:rsid w:val="000B1E38"/>
    <w:rsid w:val="000B3BF2"/>
    <w:rsid w:val="000B3C67"/>
    <w:rsid w:val="000B5933"/>
    <w:rsid w:val="000B6BFF"/>
    <w:rsid w:val="000C17B5"/>
    <w:rsid w:val="000D5156"/>
    <w:rsid w:val="000D5CC7"/>
    <w:rsid w:val="000D7A7A"/>
    <w:rsid w:val="000E4D9C"/>
    <w:rsid w:val="000F0F48"/>
    <w:rsid w:val="00100A0C"/>
    <w:rsid w:val="00101CA4"/>
    <w:rsid w:val="00112ED8"/>
    <w:rsid w:val="001162A9"/>
    <w:rsid w:val="0012546E"/>
    <w:rsid w:val="00126545"/>
    <w:rsid w:val="00135F6E"/>
    <w:rsid w:val="00137844"/>
    <w:rsid w:val="00145EE0"/>
    <w:rsid w:val="00156377"/>
    <w:rsid w:val="00175B9F"/>
    <w:rsid w:val="00186CA5"/>
    <w:rsid w:val="001879CB"/>
    <w:rsid w:val="001941E2"/>
    <w:rsid w:val="001943D2"/>
    <w:rsid w:val="001B5516"/>
    <w:rsid w:val="001C44BD"/>
    <w:rsid w:val="001C7AE2"/>
    <w:rsid w:val="001E3E3A"/>
    <w:rsid w:val="001E632E"/>
    <w:rsid w:val="001F151D"/>
    <w:rsid w:val="001F21C6"/>
    <w:rsid w:val="001F5676"/>
    <w:rsid w:val="00202B75"/>
    <w:rsid w:val="00207D28"/>
    <w:rsid w:val="00222EBB"/>
    <w:rsid w:val="00235601"/>
    <w:rsid w:val="00235820"/>
    <w:rsid w:val="00236132"/>
    <w:rsid w:val="00241048"/>
    <w:rsid w:val="00241049"/>
    <w:rsid w:val="0024123B"/>
    <w:rsid w:val="00253E39"/>
    <w:rsid w:val="00255296"/>
    <w:rsid w:val="00260DEA"/>
    <w:rsid w:val="00274E34"/>
    <w:rsid w:val="002767F8"/>
    <w:rsid w:val="00284A51"/>
    <w:rsid w:val="00293EE6"/>
    <w:rsid w:val="002A09D2"/>
    <w:rsid w:val="002A5DBA"/>
    <w:rsid w:val="002B004F"/>
    <w:rsid w:val="002B096F"/>
    <w:rsid w:val="002B35BC"/>
    <w:rsid w:val="002C1404"/>
    <w:rsid w:val="002C704D"/>
    <w:rsid w:val="002D1A0A"/>
    <w:rsid w:val="002D2BC4"/>
    <w:rsid w:val="002E4514"/>
    <w:rsid w:val="002F7480"/>
    <w:rsid w:val="00300E79"/>
    <w:rsid w:val="00303CD6"/>
    <w:rsid w:val="00304C99"/>
    <w:rsid w:val="00312BF9"/>
    <w:rsid w:val="003133BC"/>
    <w:rsid w:val="00320820"/>
    <w:rsid w:val="00331DEC"/>
    <w:rsid w:val="0033224C"/>
    <w:rsid w:val="0033762C"/>
    <w:rsid w:val="00355C81"/>
    <w:rsid w:val="00361A6B"/>
    <w:rsid w:val="00365074"/>
    <w:rsid w:val="00367926"/>
    <w:rsid w:val="00380CBD"/>
    <w:rsid w:val="00381BDD"/>
    <w:rsid w:val="0039443C"/>
    <w:rsid w:val="00396C04"/>
    <w:rsid w:val="003A4BBF"/>
    <w:rsid w:val="003C577D"/>
    <w:rsid w:val="003D1207"/>
    <w:rsid w:val="003F29C6"/>
    <w:rsid w:val="003F4466"/>
    <w:rsid w:val="004013B9"/>
    <w:rsid w:val="004026A3"/>
    <w:rsid w:val="00403DD7"/>
    <w:rsid w:val="00406CBE"/>
    <w:rsid w:val="00426034"/>
    <w:rsid w:val="00426A2D"/>
    <w:rsid w:val="00436FF0"/>
    <w:rsid w:val="0044547A"/>
    <w:rsid w:val="004564D2"/>
    <w:rsid w:val="00462F69"/>
    <w:rsid w:val="00467AF0"/>
    <w:rsid w:val="00470407"/>
    <w:rsid w:val="004710DC"/>
    <w:rsid w:val="00472339"/>
    <w:rsid w:val="0047489E"/>
    <w:rsid w:val="004762CB"/>
    <w:rsid w:val="004848C2"/>
    <w:rsid w:val="00486153"/>
    <w:rsid w:val="00491DD3"/>
    <w:rsid w:val="004A7CA1"/>
    <w:rsid w:val="004B45D7"/>
    <w:rsid w:val="004B6C96"/>
    <w:rsid w:val="004B7A7F"/>
    <w:rsid w:val="004C26D2"/>
    <w:rsid w:val="004C3F30"/>
    <w:rsid w:val="004C5DC1"/>
    <w:rsid w:val="004D31BE"/>
    <w:rsid w:val="004D7528"/>
    <w:rsid w:val="004E0917"/>
    <w:rsid w:val="004E29AF"/>
    <w:rsid w:val="004F7688"/>
    <w:rsid w:val="00503C8E"/>
    <w:rsid w:val="005074E7"/>
    <w:rsid w:val="00531A36"/>
    <w:rsid w:val="00533621"/>
    <w:rsid w:val="005368A6"/>
    <w:rsid w:val="0054463F"/>
    <w:rsid w:val="005450C0"/>
    <w:rsid w:val="00551377"/>
    <w:rsid w:val="005526E3"/>
    <w:rsid w:val="0055497A"/>
    <w:rsid w:val="00555191"/>
    <w:rsid w:val="00567ACB"/>
    <w:rsid w:val="00573D9F"/>
    <w:rsid w:val="00575972"/>
    <w:rsid w:val="00580E46"/>
    <w:rsid w:val="00581697"/>
    <w:rsid w:val="00582F69"/>
    <w:rsid w:val="00585947"/>
    <w:rsid w:val="00587AD2"/>
    <w:rsid w:val="00593168"/>
    <w:rsid w:val="00593CDD"/>
    <w:rsid w:val="00594767"/>
    <w:rsid w:val="0059479D"/>
    <w:rsid w:val="005A3420"/>
    <w:rsid w:val="005D036E"/>
    <w:rsid w:val="005D2975"/>
    <w:rsid w:val="005D43D4"/>
    <w:rsid w:val="005D7C29"/>
    <w:rsid w:val="005E0C39"/>
    <w:rsid w:val="0060161B"/>
    <w:rsid w:val="00601EB0"/>
    <w:rsid w:val="00603406"/>
    <w:rsid w:val="006044D3"/>
    <w:rsid w:val="0061212A"/>
    <w:rsid w:val="0062023D"/>
    <w:rsid w:val="00634332"/>
    <w:rsid w:val="00635596"/>
    <w:rsid w:val="00637BE7"/>
    <w:rsid w:val="00643FD9"/>
    <w:rsid w:val="00652DF1"/>
    <w:rsid w:val="00653169"/>
    <w:rsid w:val="00664475"/>
    <w:rsid w:val="00666426"/>
    <w:rsid w:val="00674BC1"/>
    <w:rsid w:val="00683D90"/>
    <w:rsid w:val="00685CBC"/>
    <w:rsid w:val="0068696A"/>
    <w:rsid w:val="00690248"/>
    <w:rsid w:val="006C00C6"/>
    <w:rsid w:val="006C2BF8"/>
    <w:rsid w:val="006D3FC9"/>
    <w:rsid w:val="006E1340"/>
    <w:rsid w:val="006E734E"/>
    <w:rsid w:val="006F27EB"/>
    <w:rsid w:val="00704EAD"/>
    <w:rsid w:val="00712D66"/>
    <w:rsid w:val="00713F59"/>
    <w:rsid w:val="00717E0D"/>
    <w:rsid w:val="00720F53"/>
    <w:rsid w:val="00727542"/>
    <w:rsid w:val="00731DE4"/>
    <w:rsid w:val="007321E1"/>
    <w:rsid w:val="00746151"/>
    <w:rsid w:val="0075599B"/>
    <w:rsid w:val="00756332"/>
    <w:rsid w:val="00770766"/>
    <w:rsid w:val="00774467"/>
    <w:rsid w:val="007753CB"/>
    <w:rsid w:val="0078186F"/>
    <w:rsid w:val="007871C1"/>
    <w:rsid w:val="007A4CA7"/>
    <w:rsid w:val="007B124D"/>
    <w:rsid w:val="007B245D"/>
    <w:rsid w:val="007B656D"/>
    <w:rsid w:val="007D15EC"/>
    <w:rsid w:val="007D7E98"/>
    <w:rsid w:val="007E224A"/>
    <w:rsid w:val="007E3C71"/>
    <w:rsid w:val="007F2824"/>
    <w:rsid w:val="007F4017"/>
    <w:rsid w:val="007F4516"/>
    <w:rsid w:val="007F79AC"/>
    <w:rsid w:val="008069D9"/>
    <w:rsid w:val="008177E1"/>
    <w:rsid w:val="00822E08"/>
    <w:rsid w:val="00831AE7"/>
    <w:rsid w:val="00837D49"/>
    <w:rsid w:val="00844335"/>
    <w:rsid w:val="00844BF8"/>
    <w:rsid w:val="008519A0"/>
    <w:rsid w:val="00853587"/>
    <w:rsid w:val="0085794B"/>
    <w:rsid w:val="008604E3"/>
    <w:rsid w:val="008608E0"/>
    <w:rsid w:val="00865779"/>
    <w:rsid w:val="008833A2"/>
    <w:rsid w:val="00890827"/>
    <w:rsid w:val="008A26B6"/>
    <w:rsid w:val="008A5C2E"/>
    <w:rsid w:val="008B0D03"/>
    <w:rsid w:val="008B0F94"/>
    <w:rsid w:val="008C21DE"/>
    <w:rsid w:val="008D7623"/>
    <w:rsid w:val="008D7FB7"/>
    <w:rsid w:val="008F217F"/>
    <w:rsid w:val="008F5790"/>
    <w:rsid w:val="00900CDA"/>
    <w:rsid w:val="00902A9B"/>
    <w:rsid w:val="00912077"/>
    <w:rsid w:val="00912F1D"/>
    <w:rsid w:val="0091798C"/>
    <w:rsid w:val="009179CB"/>
    <w:rsid w:val="009442D5"/>
    <w:rsid w:val="00944550"/>
    <w:rsid w:val="009628C9"/>
    <w:rsid w:val="00964231"/>
    <w:rsid w:val="009729F6"/>
    <w:rsid w:val="00994374"/>
    <w:rsid w:val="00997FD1"/>
    <w:rsid w:val="009A2F3E"/>
    <w:rsid w:val="009B2B8B"/>
    <w:rsid w:val="009B2F1B"/>
    <w:rsid w:val="009B4883"/>
    <w:rsid w:val="009B52F9"/>
    <w:rsid w:val="009C0F55"/>
    <w:rsid w:val="009C3186"/>
    <w:rsid w:val="009C4446"/>
    <w:rsid w:val="009D1A9E"/>
    <w:rsid w:val="009E12FE"/>
    <w:rsid w:val="009E6BBB"/>
    <w:rsid w:val="00A0570D"/>
    <w:rsid w:val="00A061D7"/>
    <w:rsid w:val="00A20865"/>
    <w:rsid w:val="00A20EF4"/>
    <w:rsid w:val="00A404AB"/>
    <w:rsid w:val="00A62D73"/>
    <w:rsid w:val="00A636C2"/>
    <w:rsid w:val="00A63A47"/>
    <w:rsid w:val="00A67C59"/>
    <w:rsid w:val="00A85F61"/>
    <w:rsid w:val="00A95FAB"/>
    <w:rsid w:val="00A978C0"/>
    <w:rsid w:val="00AA3BDF"/>
    <w:rsid w:val="00AB31A7"/>
    <w:rsid w:val="00AD450C"/>
    <w:rsid w:val="00AD7987"/>
    <w:rsid w:val="00AE2018"/>
    <w:rsid w:val="00AE5A16"/>
    <w:rsid w:val="00AE5FC5"/>
    <w:rsid w:val="00AF7EA9"/>
    <w:rsid w:val="00B003F1"/>
    <w:rsid w:val="00B05F68"/>
    <w:rsid w:val="00B10110"/>
    <w:rsid w:val="00B14B97"/>
    <w:rsid w:val="00B171EE"/>
    <w:rsid w:val="00B36AA5"/>
    <w:rsid w:val="00B36CE8"/>
    <w:rsid w:val="00B37D83"/>
    <w:rsid w:val="00B44A1F"/>
    <w:rsid w:val="00B454EE"/>
    <w:rsid w:val="00B6520B"/>
    <w:rsid w:val="00B71A5A"/>
    <w:rsid w:val="00B90741"/>
    <w:rsid w:val="00B908A8"/>
    <w:rsid w:val="00BB7CBD"/>
    <w:rsid w:val="00BC036D"/>
    <w:rsid w:val="00BC1706"/>
    <w:rsid w:val="00BC1952"/>
    <w:rsid w:val="00BC3787"/>
    <w:rsid w:val="00BC427D"/>
    <w:rsid w:val="00BD05DD"/>
    <w:rsid w:val="00BD23FC"/>
    <w:rsid w:val="00BE0ADE"/>
    <w:rsid w:val="00BE3AF3"/>
    <w:rsid w:val="00BE52B4"/>
    <w:rsid w:val="00BF2D3E"/>
    <w:rsid w:val="00BF7E56"/>
    <w:rsid w:val="00C056E5"/>
    <w:rsid w:val="00C07905"/>
    <w:rsid w:val="00C15688"/>
    <w:rsid w:val="00C2578C"/>
    <w:rsid w:val="00C25DD2"/>
    <w:rsid w:val="00C27501"/>
    <w:rsid w:val="00C306B4"/>
    <w:rsid w:val="00C3357D"/>
    <w:rsid w:val="00C36E8E"/>
    <w:rsid w:val="00C518B3"/>
    <w:rsid w:val="00C643EE"/>
    <w:rsid w:val="00C6659A"/>
    <w:rsid w:val="00C7796D"/>
    <w:rsid w:val="00C82A80"/>
    <w:rsid w:val="00C86791"/>
    <w:rsid w:val="00C96C13"/>
    <w:rsid w:val="00CB385D"/>
    <w:rsid w:val="00CB5754"/>
    <w:rsid w:val="00CB6BFC"/>
    <w:rsid w:val="00CC091A"/>
    <w:rsid w:val="00CD5FDD"/>
    <w:rsid w:val="00CD676F"/>
    <w:rsid w:val="00D0162F"/>
    <w:rsid w:val="00D16A96"/>
    <w:rsid w:val="00D22CF3"/>
    <w:rsid w:val="00D2610C"/>
    <w:rsid w:val="00D36558"/>
    <w:rsid w:val="00D423F8"/>
    <w:rsid w:val="00D619AA"/>
    <w:rsid w:val="00D636BF"/>
    <w:rsid w:val="00D643B0"/>
    <w:rsid w:val="00DA676F"/>
    <w:rsid w:val="00DB0B34"/>
    <w:rsid w:val="00DB2135"/>
    <w:rsid w:val="00DB7582"/>
    <w:rsid w:val="00DC733A"/>
    <w:rsid w:val="00DC7C88"/>
    <w:rsid w:val="00DD0637"/>
    <w:rsid w:val="00DD1EBB"/>
    <w:rsid w:val="00DD786E"/>
    <w:rsid w:val="00DE0546"/>
    <w:rsid w:val="00DE6929"/>
    <w:rsid w:val="00DF4E3F"/>
    <w:rsid w:val="00DF6491"/>
    <w:rsid w:val="00E11866"/>
    <w:rsid w:val="00E22AF7"/>
    <w:rsid w:val="00E25D99"/>
    <w:rsid w:val="00E30B70"/>
    <w:rsid w:val="00E4014F"/>
    <w:rsid w:val="00E451EB"/>
    <w:rsid w:val="00E6590F"/>
    <w:rsid w:val="00E65F3A"/>
    <w:rsid w:val="00E7647C"/>
    <w:rsid w:val="00E800C3"/>
    <w:rsid w:val="00EA3CDD"/>
    <w:rsid w:val="00EC08FC"/>
    <w:rsid w:val="00ED0352"/>
    <w:rsid w:val="00ED3BA1"/>
    <w:rsid w:val="00ED3E94"/>
    <w:rsid w:val="00ED663D"/>
    <w:rsid w:val="00EE665F"/>
    <w:rsid w:val="00F00C49"/>
    <w:rsid w:val="00F051D4"/>
    <w:rsid w:val="00F131C4"/>
    <w:rsid w:val="00F31D2C"/>
    <w:rsid w:val="00F34708"/>
    <w:rsid w:val="00F457CB"/>
    <w:rsid w:val="00F5179E"/>
    <w:rsid w:val="00F65040"/>
    <w:rsid w:val="00F65705"/>
    <w:rsid w:val="00F7221B"/>
    <w:rsid w:val="00F8016A"/>
    <w:rsid w:val="00F83C18"/>
    <w:rsid w:val="00F86ADE"/>
    <w:rsid w:val="00F969C8"/>
    <w:rsid w:val="00FA2861"/>
    <w:rsid w:val="00FB6399"/>
    <w:rsid w:val="00FC1DD8"/>
    <w:rsid w:val="00FE0254"/>
    <w:rsid w:val="00FE369E"/>
    <w:rsid w:val="00FE4BA4"/>
    <w:rsid w:val="00FE4CCC"/>
    <w:rsid w:val="00FF1D94"/>
    <w:rsid w:val="00FF23A7"/>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4"/>
    <o:shapelayout v:ext="edit">
      <o:idmap v:ext="edit" data="1"/>
    </o:shapelayout>
  </w:shapeDefaults>
  <w:decimalSymbol w:val=","/>
  <w:listSeparator w:val=";"/>
  <w14:docId w14:val="3D71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numheading1Agency"/>
    <w:next w:val="BodytextAgency"/>
    <w:link w:val="Heading1Char"/>
    <w:qFormat/>
    <w:rsid w:val="000B1E38"/>
    <w:rPr>
      <w:noProof/>
    </w:rPr>
  </w:style>
  <w:style w:type="paragraph" w:styleId="Heading2">
    <w:name w:val="heading 2"/>
    <w:basedOn w:val="No-numheading2Agency"/>
    <w:next w:val="BodytextAgency"/>
    <w:link w:val="Heading2Char"/>
    <w:qFormat/>
    <w:rsid w:val="000B1E38"/>
  </w:style>
  <w:style w:type="paragraph" w:styleId="Heading3">
    <w:name w:val="heading 3"/>
    <w:basedOn w:val="No-numheading3Agency"/>
    <w:next w:val="BodytextAgency"/>
    <w:link w:val="Heading3Char"/>
    <w:qFormat/>
    <w:rsid w:val="000B1E38"/>
    <w:pPr>
      <w:numPr>
        <w:ilvl w:val="2"/>
        <w:numId w:val="3"/>
      </w:numPr>
      <w:ind w:left="720" w:hanging="432"/>
    </w:pPr>
  </w:style>
  <w:style w:type="paragraph" w:styleId="Heading4">
    <w:name w:val="heading 4"/>
    <w:basedOn w:val="No-numheading4Agency"/>
    <w:next w:val="BodytextAgency"/>
    <w:link w:val="Heading4Char"/>
    <w:qFormat/>
    <w:rsid w:val="000B1E38"/>
    <w:pPr>
      <w:numPr>
        <w:ilvl w:val="3"/>
        <w:numId w:val="3"/>
      </w:numPr>
      <w:ind w:left="864" w:hanging="144"/>
    </w:pPr>
  </w:style>
  <w:style w:type="paragraph" w:styleId="Heading5">
    <w:name w:val="heading 5"/>
    <w:basedOn w:val="Normal"/>
    <w:next w:val="Normal"/>
    <w:link w:val="Heading5Char"/>
    <w:qFormat/>
    <w:rsid w:val="000B1E38"/>
    <w:pPr>
      <w:keepNext/>
      <w:spacing w:before="280" w:after="220"/>
      <w:ind w:left="1008" w:hanging="432"/>
      <w:outlineLvl w:val="4"/>
    </w:pPr>
    <w:rPr>
      <w:rFonts w:ascii="Verdana" w:eastAsia="Verdana" w:hAnsi="Verdana" w:cs="Arial"/>
      <w:b/>
      <w:bCs/>
      <w:i/>
      <w:kern w:val="32"/>
      <w:sz w:val="18"/>
      <w:szCs w:val="18"/>
      <w:lang w:val="en-GB" w:eastAsia="en-GB"/>
    </w:rPr>
  </w:style>
  <w:style w:type="paragraph" w:styleId="Heading6">
    <w:name w:val="heading 6"/>
    <w:basedOn w:val="No-numheading6Agency"/>
    <w:next w:val="BodytextAgency"/>
    <w:link w:val="Heading6Char"/>
    <w:qFormat/>
    <w:rsid w:val="000B1E38"/>
    <w:pPr>
      <w:ind w:left="1152" w:hanging="432"/>
    </w:pPr>
  </w:style>
  <w:style w:type="paragraph" w:styleId="Heading7">
    <w:name w:val="heading 7"/>
    <w:basedOn w:val="No-numheading7Agency"/>
    <w:next w:val="BodytextAgency"/>
    <w:link w:val="Heading7Char"/>
    <w:qFormat/>
    <w:rsid w:val="000B1E38"/>
    <w:pPr>
      <w:ind w:left="1296" w:hanging="288"/>
    </w:pPr>
  </w:style>
  <w:style w:type="paragraph" w:styleId="Heading8">
    <w:name w:val="heading 8"/>
    <w:basedOn w:val="No-numheading8Agency"/>
    <w:next w:val="BodytextAgency"/>
    <w:link w:val="Heading8Char"/>
    <w:qFormat/>
    <w:rsid w:val="000B1E38"/>
    <w:pPr>
      <w:ind w:left="1440" w:hanging="432"/>
    </w:pPr>
  </w:style>
  <w:style w:type="paragraph" w:styleId="Heading9">
    <w:name w:val="heading 9"/>
    <w:basedOn w:val="No-numheading9Agency"/>
    <w:next w:val="BodytextAgency"/>
    <w:link w:val="Heading9Char"/>
    <w:qFormat/>
    <w:rsid w:val="000B1E38"/>
    <w:pPr>
      <w:ind w:left="1584" w:hanging="14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oterAgency">
    <w:name w:val="Footer (Agency)"/>
    <w:basedOn w:val="Normal"/>
    <w:link w:val="FooterAgencyCharChar"/>
    <w:rsid w:val="000B1E38"/>
    <w:rPr>
      <w:rFonts w:ascii="Verdana" w:eastAsia="Verdana" w:hAnsi="Verdana" w:cs="Verdana"/>
      <w:color w:val="6D6F71"/>
      <w:sz w:val="14"/>
      <w:szCs w:val="14"/>
      <w:lang w:val="en-GB" w:eastAsia="en-GB"/>
    </w:rPr>
  </w:style>
  <w:style w:type="character" w:customStyle="1" w:styleId="FooterAgencyCharChar">
    <w:name w:val="Footer (Agency) Char Char"/>
    <w:link w:val="FooterAgency"/>
    <w:rsid w:val="000B1E38"/>
    <w:rPr>
      <w:rFonts w:ascii="Verdana" w:eastAsia="Verdana" w:hAnsi="Verdana" w:cs="Verdana"/>
      <w:color w:val="6D6F71"/>
      <w:sz w:val="14"/>
      <w:szCs w:val="14"/>
      <w:lang w:val="en-GB" w:eastAsia="en-GB"/>
    </w:rPr>
  </w:style>
  <w:style w:type="paragraph" w:styleId="BalloonText">
    <w:name w:val="Balloon Text"/>
    <w:basedOn w:val="Normal"/>
    <w:link w:val="BalloonTextChar"/>
    <w:semiHidden/>
    <w:unhideWhenUsed/>
    <w:rsid w:val="000B1E38"/>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E38"/>
    <w:rPr>
      <w:rFonts w:ascii="Lucida Grande" w:hAnsi="Lucida Grande"/>
      <w:sz w:val="18"/>
      <w:szCs w:val="18"/>
    </w:rPr>
  </w:style>
  <w:style w:type="character" w:customStyle="1" w:styleId="Heading1Char">
    <w:name w:val="Heading 1 Char"/>
    <w:basedOn w:val="DefaultParagraphFont"/>
    <w:link w:val="Heading1"/>
    <w:rsid w:val="000B1E38"/>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0B1E38"/>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0B1E38"/>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0B1E38"/>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0B1E38"/>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0B1E38"/>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0B1E38"/>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0B1E38"/>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0B1E38"/>
    <w:rPr>
      <w:rFonts w:ascii="Verdana" w:eastAsia="Verdana" w:hAnsi="Verdana" w:cs="Arial"/>
      <w:b/>
      <w:bCs/>
      <w:kern w:val="32"/>
      <w:sz w:val="18"/>
      <w:szCs w:val="18"/>
      <w:lang w:val="en-GB" w:eastAsia="en-GB"/>
    </w:rPr>
  </w:style>
  <w:style w:type="paragraph" w:styleId="Footer">
    <w:name w:val="footer"/>
    <w:basedOn w:val="Normal"/>
    <w:link w:val="FooterChar"/>
    <w:semiHidden/>
    <w:rsid w:val="000B1E38"/>
    <w:pPr>
      <w:tabs>
        <w:tab w:val="center" w:pos="4536"/>
        <w:tab w:val="right" w:pos="8306"/>
      </w:tabs>
    </w:pPr>
    <w:rPr>
      <w:rFonts w:ascii="Arial" w:eastAsia="Times New Roman" w:hAnsi="Arial" w:cs="Verdana"/>
      <w:noProof/>
      <w:sz w:val="16"/>
      <w:szCs w:val="20"/>
      <w:lang w:val="en-GB"/>
    </w:rPr>
  </w:style>
  <w:style w:type="character" w:customStyle="1" w:styleId="FooterChar">
    <w:name w:val="Footer Char"/>
    <w:basedOn w:val="DefaultParagraphFont"/>
    <w:link w:val="Footer"/>
    <w:semiHidden/>
    <w:rsid w:val="000B1E38"/>
    <w:rPr>
      <w:rFonts w:ascii="Arial" w:eastAsia="Times New Roman" w:hAnsi="Arial" w:cs="Verdana"/>
      <w:noProof/>
      <w:sz w:val="16"/>
      <w:szCs w:val="20"/>
      <w:lang w:val="en-GB"/>
    </w:rPr>
  </w:style>
  <w:style w:type="paragraph" w:styleId="Header">
    <w:name w:val="header"/>
    <w:basedOn w:val="Normal"/>
    <w:link w:val="HeaderChar"/>
    <w:semiHidden/>
    <w:rsid w:val="000B1E38"/>
    <w:pPr>
      <w:tabs>
        <w:tab w:val="center" w:pos="4153"/>
        <w:tab w:val="right" w:pos="8306"/>
      </w:tabs>
    </w:pPr>
    <w:rPr>
      <w:rFonts w:ascii="Arial" w:eastAsia="Times New Roman" w:hAnsi="Arial" w:cs="Verdana"/>
      <w:sz w:val="20"/>
      <w:szCs w:val="20"/>
      <w:lang w:val="en-GB"/>
    </w:rPr>
  </w:style>
  <w:style w:type="character" w:customStyle="1" w:styleId="HeaderChar">
    <w:name w:val="Header Char"/>
    <w:basedOn w:val="DefaultParagraphFont"/>
    <w:link w:val="Header"/>
    <w:semiHidden/>
    <w:rsid w:val="000B1E38"/>
    <w:rPr>
      <w:rFonts w:ascii="Arial" w:eastAsia="Times New Roman" w:hAnsi="Arial" w:cs="Verdana"/>
      <w:sz w:val="20"/>
      <w:szCs w:val="20"/>
      <w:lang w:val="en-GB"/>
    </w:rPr>
  </w:style>
  <w:style w:type="character" w:styleId="PageNumber">
    <w:name w:val="page number"/>
    <w:basedOn w:val="DefaultParagraphFont"/>
    <w:semiHidden/>
    <w:rsid w:val="000B1E38"/>
  </w:style>
  <w:style w:type="paragraph" w:customStyle="1" w:styleId="FooterblueAgency">
    <w:name w:val="Footer blue (Agency)"/>
    <w:basedOn w:val="Normal"/>
    <w:link w:val="FooterblueAgencyCharChar"/>
    <w:rsid w:val="000B1E38"/>
    <w:rPr>
      <w:rFonts w:ascii="Verdana" w:eastAsia="Verdana" w:hAnsi="Verdana" w:cs="Verdana"/>
      <w:b/>
      <w:color w:val="003399"/>
      <w:sz w:val="13"/>
      <w:szCs w:val="14"/>
      <w:lang w:val="en-GB" w:eastAsia="en-GB"/>
    </w:rPr>
  </w:style>
  <w:style w:type="table" w:customStyle="1" w:styleId="FootertableAgency">
    <w:name w:val="Footer table (Agency)"/>
    <w:basedOn w:val="TableNormal"/>
    <w:semiHidden/>
    <w:rsid w:val="000B1E38"/>
    <w:rPr>
      <w:rFonts w:ascii="Verdana" w:eastAsia="SimSun" w:hAnsi="Verdana" w:cs="Times New Roman"/>
      <w:sz w:val="20"/>
      <w:szCs w:val="20"/>
    </w:rPr>
    <w:tblPr>
      <w:tblInd w:w="0" w:type="dxa"/>
      <w:tblCellMar>
        <w:top w:w="0" w:type="dxa"/>
        <w:left w:w="108" w:type="dxa"/>
        <w:bottom w:w="0" w:type="dxa"/>
        <w:right w:w="108" w:type="dxa"/>
      </w:tblCellMar>
    </w:tblPr>
    <w:trPr>
      <w:hidden/>
    </w:trPr>
    <w:tcPr>
      <w:shd w:val="clear" w:color="auto" w:fill="auto"/>
      <w:tcMar>
        <w:left w:w="0" w:type="dxa"/>
        <w:right w:w="0" w:type="dxa"/>
      </w:tcMar>
    </w:tcPr>
    <w:tblStylePr w:type="firstRow">
      <w:rPr>
        <w:rFonts w:ascii="Cambria Math" w:hAnsi="Cambria Math"/>
        <w:b w:val="0"/>
        <w:sz w:val="18"/>
      </w:rPr>
      <w:tblPr/>
      <w:trPr>
        <w:hidden/>
      </w:trPr>
      <w:tcPr>
        <w:tcBorders>
          <w:top w:val="single" w:sz="2" w:space="0" w:color="auto"/>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Normal"/>
    <w:next w:val="Normal"/>
    <w:link w:val="PagenumberAgencyCharChar"/>
    <w:semiHidden/>
    <w:rsid w:val="000B1E38"/>
    <w:pPr>
      <w:tabs>
        <w:tab w:val="right" w:pos="9781"/>
      </w:tabs>
      <w:jc w:val="right"/>
    </w:pPr>
    <w:rPr>
      <w:rFonts w:ascii="Verdana" w:eastAsia="Verdana" w:hAnsi="Verdana" w:cs="Verdana"/>
      <w:color w:val="6D6F71"/>
      <w:sz w:val="14"/>
      <w:szCs w:val="14"/>
      <w:lang w:val="en-GB" w:eastAsia="en-GB"/>
    </w:rPr>
  </w:style>
  <w:style w:type="character" w:customStyle="1" w:styleId="PagenumberAgencyCharChar">
    <w:name w:val="Page number (Agency) Char Char"/>
    <w:basedOn w:val="FooterAgencyCharChar"/>
    <w:link w:val="PagenumberAgency"/>
    <w:semiHidden/>
    <w:rsid w:val="000B1E38"/>
    <w:rPr>
      <w:rFonts w:ascii="Verdana" w:eastAsia="Verdana" w:hAnsi="Verdana" w:cs="Verdana"/>
      <w:color w:val="6D6F71"/>
      <w:sz w:val="14"/>
      <w:szCs w:val="14"/>
      <w:lang w:val="en-GB" w:eastAsia="en-GB"/>
    </w:rPr>
  </w:style>
  <w:style w:type="character" w:customStyle="1" w:styleId="FooterblueAgencyCharChar">
    <w:name w:val="Footer blue (Agency) Char Char"/>
    <w:link w:val="FooterblueAgency"/>
    <w:rsid w:val="000B1E38"/>
    <w:rPr>
      <w:rFonts w:ascii="Verdana" w:eastAsia="Verdana" w:hAnsi="Verdana" w:cs="Verdana"/>
      <w:b/>
      <w:color w:val="003399"/>
      <w:sz w:val="13"/>
      <w:szCs w:val="14"/>
      <w:lang w:val="en-GB" w:eastAsia="en-GB"/>
    </w:rPr>
  </w:style>
  <w:style w:type="table" w:customStyle="1" w:styleId="TablegridAgencyblank">
    <w:name w:val="Table grid (Agency) blank"/>
    <w:basedOn w:val="TableNormal"/>
    <w:semiHidden/>
    <w:rsid w:val="000B1E38"/>
    <w:rPr>
      <w:rFonts w:ascii="Verdana" w:eastAsia="SimSun" w:hAnsi="Verdana" w:cs="Times New Roman"/>
      <w:sz w:val="18"/>
      <w:szCs w:val="20"/>
    </w:rPr>
    <w:tblPr>
      <w:tblInd w:w="0" w:type="dxa"/>
      <w:tblCellMar>
        <w:top w:w="0" w:type="dxa"/>
        <w:left w:w="108" w:type="dxa"/>
        <w:bottom w:w="0" w:type="dxa"/>
        <w:right w:w="108" w:type="dxa"/>
      </w:tblCellMar>
    </w:tblPr>
    <w:trPr>
      <w:hidden/>
    </w:trPr>
    <w:tcPr>
      <w:shd w:val="clear" w:color="auto" w:fill="auto"/>
    </w:tcPr>
    <w:tblStylePr w:type="firstRow">
      <w:rPr>
        <w:rFonts w:ascii="Cambria Math" w:hAnsi="Cambria Math"/>
        <w:b w:val="0"/>
        <w:i w:val="0"/>
        <w:color w:val="auto"/>
        <w:sz w:val="18"/>
        <w:szCs w:val="18"/>
      </w:rPr>
      <w:tblPr/>
      <w:trPr>
        <w:tblHeader/>
        <w:hidden/>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link w:val="BodyTextChar"/>
    <w:semiHidden/>
    <w:rsid w:val="000B1E38"/>
    <w:pPr>
      <w:spacing w:after="140" w:line="280" w:lineRule="atLeast"/>
    </w:pPr>
    <w:rPr>
      <w:rFonts w:ascii="Verdana" w:eastAsia="SimSun" w:hAnsi="Verdana" w:cs="Verdana"/>
      <w:sz w:val="18"/>
      <w:szCs w:val="18"/>
      <w:lang w:val="en-GB" w:eastAsia="zh-CN"/>
    </w:rPr>
  </w:style>
  <w:style w:type="character" w:customStyle="1" w:styleId="BodyTextChar">
    <w:name w:val="Body Text Char"/>
    <w:basedOn w:val="DefaultParagraphFont"/>
    <w:link w:val="BodyText"/>
    <w:semiHidden/>
    <w:rsid w:val="000B1E38"/>
    <w:rPr>
      <w:rFonts w:ascii="Verdana" w:eastAsia="SimSun" w:hAnsi="Verdana" w:cs="Verdana"/>
      <w:sz w:val="18"/>
      <w:szCs w:val="18"/>
      <w:lang w:val="en-GB" w:eastAsia="zh-CN"/>
    </w:rPr>
  </w:style>
  <w:style w:type="paragraph" w:customStyle="1" w:styleId="BodytextAgency">
    <w:name w:val="Body text (Agency)"/>
    <w:basedOn w:val="Normal"/>
    <w:link w:val="BodytextAgencyChar"/>
    <w:rsid w:val="000B1E38"/>
    <w:pPr>
      <w:spacing w:after="140" w:line="280" w:lineRule="atLeast"/>
    </w:pPr>
    <w:rPr>
      <w:rFonts w:ascii="Verdana" w:eastAsia="Verdana" w:hAnsi="Verdana" w:cs="Verdana"/>
      <w:sz w:val="18"/>
      <w:szCs w:val="18"/>
      <w:lang w:val="en-GB" w:eastAsia="en-GB"/>
    </w:rPr>
  </w:style>
  <w:style w:type="numbering" w:customStyle="1" w:styleId="BulletsAgency">
    <w:name w:val="Bullets (Agency)"/>
    <w:basedOn w:val="NoList"/>
    <w:rsid w:val="000B1E38"/>
    <w:pPr>
      <w:numPr>
        <w:numId w:val="1"/>
      </w:numPr>
    </w:pPr>
  </w:style>
  <w:style w:type="paragraph" w:customStyle="1" w:styleId="DisclaimerAgency">
    <w:name w:val="Disclaimer (Agency)"/>
    <w:basedOn w:val="Normal"/>
    <w:semiHidden/>
    <w:rsid w:val="000B1E38"/>
    <w:pPr>
      <w:tabs>
        <w:tab w:val="center" w:pos="4320"/>
        <w:tab w:val="right" w:pos="8640"/>
      </w:tabs>
      <w:spacing w:after="57" w:line="150" w:lineRule="exact"/>
    </w:pPr>
    <w:rPr>
      <w:rFonts w:ascii="Verdana" w:eastAsia="Verdana" w:hAnsi="Verdana" w:cs="Verdana"/>
      <w:snapToGrid w:val="0"/>
      <w:color w:val="6D6F71"/>
      <w:sz w:val="13"/>
      <w:szCs w:val="13"/>
      <w:lang w:val="en-GB" w:eastAsia="en-GB"/>
    </w:rPr>
  </w:style>
  <w:style w:type="paragraph" w:customStyle="1" w:styleId="DocsubtitleAgency">
    <w:name w:val="Doc subtitle (Agency)"/>
    <w:basedOn w:val="Normal"/>
    <w:next w:val="BodytextAgency"/>
    <w:link w:val="DocsubtitleAgencyChar"/>
    <w:rsid w:val="000B1E38"/>
    <w:pPr>
      <w:spacing w:after="640" w:line="360" w:lineRule="atLeast"/>
    </w:pPr>
    <w:rPr>
      <w:rFonts w:ascii="Verdana" w:eastAsia="Verdana" w:hAnsi="Verdana" w:cs="Verdana"/>
      <w:lang w:val="en-GB" w:eastAsia="en-GB"/>
    </w:rPr>
  </w:style>
  <w:style w:type="paragraph" w:customStyle="1" w:styleId="DoctitleAgency">
    <w:name w:val="Doc title (Agency)"/>
    <w:basedOn w:val="Normal"/>
    <w:next w:val="DocsubtitleAgency"/>
    <w:rsid w:val="000B1E38"/>
    <w:pPr>
      <w:spacing w:before="720" w:line="360" w:lineRule="atLeast"/>
    </w:pPr>
    <w:rPr>
      <w:rFonts w:ascii="Verdana" w:eastAsia="Verdana" w:hAnsi="Verdana" w:cs="Verdana"/>
      <w:color w:val="003399"/>
      <w:sz w:val="32"/>
      <w:szCs w:val="32"/>
      <w:lang w:val="en-GB" w:eastAsia="en-GB"/>
    </w:rPr>
  </w:style>
  <w:style w:type="paragraph" w:customStyle="1" w:styleId="DraftingNotesAgency">
    <w:name w:val="Drafting Notes (Agency)"/>
    <w:basedOn w:val="Normal"/>
    <w:next w:val="BodytextAgency"/>
    <w:rsid w:val="000B1E38"/>
    <w:pPr>
      <w:spacing w:after="140" w:line="280" w:lineRule="atLeast"/>
    </w:pPr>
    <w:rPr>
      <w:rFonts w:ascii="Courier New" w:eastAsia="Verdana" w:hAnsi="Courier New" w:cs="Times New Roman"/>
      <w:i/>
      <w:color w:val="339966"/>
      <w:sz w:val="22"/>
      <w:szCs w:val="18"/>
      <w:lang w:val="en-GB" w:eastAsia="en-GB"/>
    </w:rPr>
  </w:style>
  <w:style w:type="character" w:styleId="EndnoteReference">
    <w:name w:val="endnote reference"/>
    <w:semiHidden/>
    <w:rsid w:val="000B1E38"/>
    <w:rPr>
      <w:rFonts w:ascii="Verdana" w:hAnsi="Verdana"/>
      <w:vertAlign w:val="superscript"/>
    </w:rPr>
  </w:style>
  <w:style w:type="character" w:customStyle="1" w:styleId="EndnotereferenceAgency">
    <w:name w:val="Endnote reference (Agency)"/>
    <w:semiHidden/>
    <w:rsid w:val="000B1E38"/>
    <w:rPr>
      <w:rFonts w:ascii="Verdana" w:hAnsi="Verdana"/>
      <w:vertAlign w:val="superscript"/>
    </w:rPr>
  </w:style>
  <w:style w:type="paragraph" w:styleId="EndnoteText">
    <w:name w:val="endnote text"/>
    <w:basedOn w:val="Normal"/>
    <w:link w:val="EndnoteTextChar"/>
    <w:semiHidden/>
    <w:rsid w:val="000B1E38"/>
    <w:rPr>
      <w:rFonts w:ascii="Verdana" w:eastAsia="Verdana" w:hAnsi="Verdana" w:cs="Verdana"/>
      <w:sz w:val="15"/>
      <w:szCs w:val="15"/>
      <w:lang w:val="en-GB" w:eastAsia="en-GB"/>
    </w:rPr>
  </w:style>
  <w:style w:type="character" w:customStyle="1" w:styleId="EndnoteTextChar">
    <w:name w:val="Endnote Text Char"/>
    <w:basedOn w:val="DefaultParagraphFont"/>
    <w:link w:val="EndnoteText"/>
    <w:semiHidden/>
    <w:rsid w:val="000B1E38"/>
    <w:rPr>
      <w:rFonts w:ascii="Verdana" w:eastAsia="Verdana" w:hAnsi="Verdana" w:cs="Verdana"/>
      <w:sz w:val="15"/>
      <w:szCs w:val="15"/>
      <w:lang w:val="en-GB" w:eastAsia="en-GB"/>
    </w:rPr>
  </w:style>
  <w:style w:type="paragraph" w:customStyle="1" w:styleId="EndnotetextAgency">
    <w:name w:val="Endnote text (Agency)"/>
    <w:basedOn w:val="Normal"/>
    <w:semiHidden/>
    <w:rsid w:val="000B1E38"/>
    <w:rPr>
      <w:rFonts w:ascii="Verdana" w:eastAsia="Verdana" w:hAnsi="Verdana" w:cs="Verdana"/>
      <w:sz w:val="15"/>
      <w:szCs w:val="18"/>
      <w:lang w:val="en-GB" w:eastAsia="en-GB"/>
    </w:rPr>
  </w:style>
  <w:style w:type="paragraph" w:customStyle="1" w:styleId="FigureAgency">
    <w:name w:val="Figure (Agency)"/>
    <w:basedOn w:val="Normal"/>
    <w:next w:val="BodytextAgency"/>
    <w:semiHidden/>
    <w:rsid w:val="000B1E38"/>
    <w:pPr>
      <w:jc w:val="center"/>
    </w:pPr>
    <w:rPr>
      <w:rFonts w:ascii="Verdana" w:eastAsia="SimSun" w:hAnsi="Verdana" w:cs="Verdana"/>
      <w:sz w:val="18"/>
      <w:szCs w:val="18"/>
      <w:lang w:val="en-GB" w:eastAsia="zh-CN"/>
    </w:rPr>
  </w:style>
  <w:style w:type="paragraph" w:customStyle="1" w:styleId="FigureheadingAgency">
    <w:name w:val="Figure heading (Agency)"/>
    <w:basedOn w:val="Normal"/>
    <w:next w:val="FigureAgency"/>
    <w:semiHidden/>
    <w:rsid w:val="000B1E38"/>
    <w:pPr>
      <w:keepNext/>
      <w:numPr>
        <w:numId w:val="2"/>
      </w:numPr>
      <w:spacing w:before="240" w:after="120"/>
    </w:pPr>
    <w:rPr>
      <w:rFonts w:ascii="Verdana" w:eastAsia="SimSun" w:hAnsi="Verdana" w:cs="Verdana"/>
      <w:sz w:val="18"/>
      <w:szCs w:val="18"/>
      <w:lang w:val="en-GB" w:eastAsia="zh-CN"/>
    </w:rPr>
  </w:style>
  <w:style w:type="character" w:styleId="FootnoteReference">
    <w:name w:val="footnote reference"/>
    <w:semiHidden/>
    <w:rsid w:val="000B1E38"/>
    <w:rPr>
      <w:rFonts w:ascii="Verdana" w:hAnsi="Verdana"/>
      <w:vertAlign w:val="superscript"/>
    </w:rPr>
  </w:style>
  <w:style w:type="character" w:customStyle="1" w:styleId="FootnotereferenceAgency">
    <w:name w:val="Footnote reference (Agency)"/>
    <w:semiHidden/>
    <w:rsid w:val="000B1E38"/>
    <w:rPr>
      <w:rFonts w:ascii="Verdana" w:hAnsi="Verdana"/>
      <w:color w:val="auto"/>
      <w:vertAlign w:val="superscript"/>
    </w:rPr>
  </w:style>
  <w:style w:type="paragraph" w:styleId="FootnoteText">
    <w:name w:val="footnote text"/>
    <w:basedOn w:val="Normal"/>
    <w:link w:val="FootnoteTextChar"/>
    <w:semiHidden/>
    <w:rsid w:val="000B1E38"/>
    <w:rPr>
      <w:rFonts w:ascii="Verdana" w:eastAsia="Verdana" w:hAnsi="Verdana" w:cs="Verdana"/>
      <w:sz w:val="15"/>
      <w:szCs w:val="20"/>
      <w:lang w:val="en-GB" w:eastAsia="en-GB"/>
    </w:rPr>
  </w:style>
  <w:style w:type="character" w:customStyle="1" w:styleId="FootnoteTextChar">
    <w:name w:val="Footnote Text Char"/>
    <w:basedOn w:val="DefaultParagraphFont"/>
    <w:link w:val="FootnoteText"/>
    <w:semiHidden/>
    <w:rsid w:val="000B1E38"/>
    <w:rPr>
      <w:rFonts w:ascii="Verdana" w:eastAsia="Verdana" w:hAnsi="Verdana" w:cs="Verdana"/>
      <w:sz w:val="15"/>
      <w:szCs w:val="20"/>
      <w:lang w:val="en-GB" w:eastAsia="en-GB"/>
    </w:rPr>
  </w:style>
  <w:style w:type="paragraph" w:customStyle="1" w:styleId="FootnotetextAgency">
    <w:name w:val="Footnote text (Agency)"/>
    <w:basedOn w:val="Normal"/>
    <w:semiHidden/>
    <w:rsid w:val="000B1E38"/>
    <w:rPr>
      <w:rFonts w:ascii="Verdana" w:eastAsia="Verdana" w:hAnsi="Verdana" w:cs="Verdana"/>
      <w:sz w:val="15"/>
      <w:szCs w:val="18"/>
      <w:lang w:val="en-GB" w:eastAsia="en-GB"/>
    </w:rPr>
  </w:style>
  <w:style w:type="paragraph" w:customStyle="1" w:styleId="HeaderAgency">
    <w:name w:val="Header (Agency)"/>
    <w:basedOn w:val="Normal"/>
    <w:semiHidden/>
    <w:rsid w:val="000B1E38"/>
    <w:rPr>
      <w:rFonts w:ascii="Verdana" w:eastAsia="Verdana" w:hAnsi="Verdana" w:cs="Verdana"/>
      <w:sz w:val="18"/>
      <w:szCs w:val="18"/>
      <w:lang w:val="en-GB" w:eastAsia="en-GB"/>
    </w:rPr>
  </w:style>
  <w:style w:type="paragraph" w:customStyle="1" w:styleId="Heading1Agency">
    <w:name w:val="Heading 1 (Agency)"/>
    <w:basedOn w:val="Normal"/>
    <w:next w:val="BodytextAgency"/>
    <w:rsid w:val="000B1E38"/>
    <w:pPr>
      <w:keepNext/>
      <w:numPr>
        <w:numId w:val="3"/>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BodytextAgency"/>
    <w:rsid w:val="000B1E38"/>
    <w:pPr>
      <w:keepNext/>
      <w:numPr>
        <w:ilvl w:val="1"/>
        <w:numId w:val="3"/>
      </w:numPr>
      <w:spacing w:before="280" w:after="220"/>
      <w:outlineLvl w:val="1"/>
    </w:pPr>
    <w:rPr>
      <w:rFonts w:ascii="Verdana" w:eastAsia="Verdana" w:hAnsi="Verdana" w:cs="Arial"/>
      <w:b/>
      <w:bCs/>
      <w:i/>
      <w:kern w:val="32"/>
      <w:sz w:val="22"/>
      <w:szCs w:val="22"/>
      <w:lang w:val="en-GB" w:eastAsia="en-GB"/>
    </w:rPr>
  </w:style>
  <w:style w:type="paragraph" w:customStyle="1" w:styleId="Heading3Agency">
    <w:name w:val="Heading 3 (Agency)"/>
    <w:basedOn w:val="Normal"/>
    <w:next w:val="BodytextAgency"/>
    <w:rsid w:val="000B1E38"/>
    <w:pPr>
      <w:keepNext/>
      <w:numPr>
        <w:ilvl w:val="2"/>
        <w:numId w:val="3"/>
      </w:numPr>
      <w:spacing w:before="280" w:after="220"/>
      <w:outlineLvl w:val="2"/>
    </w:pPr>
    <w:rPr>
      <w:rFonts w:ascii="Verdana" w:eastAsia="Verdana" w:hAnsi="Verdana" w:cs="Arial"/>
      <w:b/>
      <w:bCs/>
      <w:kern w:val="32"/>
      <w:sz w:val="22"/>
      <w:szCs w:val="22"/>
      <w:lang w:val="en-GB" w:eastAsia="en-GB"/>
    </w:rPr>
  </w:style>
  <w:style w:type="paragraph" w:customStyle="1" w:styleId="Heading4Agency">
    <w:name w:val="Heading 4 (Agency)"/>
    <w:basedOn w:val="Heading3Agency"/>
    <w:next w:val="BodytextAgency"/>
    <w:semiHidden/>
    <w:rsid w:val="000B1E38"/>
    <w:pPr>
      <w:numPr>
        <w:ilvl w:val="3"/>
      </w:numPr>
      <w:outlineLvl w:val="3"/>
    </w:pPr>
    <w:rPr>
      <w:i/>
      <w:sz w:val="18"/>
      <w:szCs w:val="18"/>
    </w:rPr>
  </w:style>
  <w:style w:type="paragraph" w:customStyle="1" w:styleId="Heading5Agency">
    <w:name w:val="Heading 5 (Agency)"/>
    <w:basedOn w:val="Heading4Agency"/>
    <w:next w:val="BodytextAgency"/>
    <w:semiHidden/>
    <w:rsid w:val="000B1E38"/>
    <w:pPr>
      <w:numPr>
        <w:ilvl w:val="4"/>
      </w:numPr>
      <w:outlineLvl w:val="4"/>
    </w:pPr>
    <w:rPr>
      <w:i w:val="0"/>
    </w:rPr>
  </w:style>
  <w:style w:type="paragraph" w:customStyle="1" w:styleId="Heading6Agency">
    <w:name w:val="Heading 6 (Agency)"/>
    <w:basedOn w:val="Heading5Agency"/>
    <w:next w:val="BodytextAgency"/>
    <w:semiHidden/>
    <w:rsid w:val="000B1E38"/>
    <w:pPr>
      <w:numPr>
        <w:ilvl w:val="5"/>
      </w:numPr>
      <w:outlineLvl w:val="5"/>
    </w:pPr>
  </w:style>
  <w:style w:type="paragraph" w:customStyle="1" w:styleId="Heading7Agency">
    <w:name w:val="Heading 7 (Agency)"/>
    <w:basedOn w:val="Heading6Agency"/>
    <w:next w:val="BodytextAgency"/>
    <w:semiHidden/>
    <w:rsid w:val="000B1E38"/>
    <w:pPr>
      <w:numPr>
        <w:ilvl w:val="6"/>
      </w:numPr>
      <w:outlineLvl w:val="6"/>
    </w:pPr>
  </w:style>
  <w:style w:type="paragraph" w:customStyle="1" w:styleId="Heading8Agency">
    <w:name w:val="Heading 8 (Agency)"/>
    <w:basedOn w:val="Heading7Agency"/>
    <w:next w:val="BodytextAgency"/>
    <w:semiHidden/>
    <w:rsid w:val="000B1E38"/>
    <w:pPr>
      <w:numPr>
        <w:ilvl w:val="7"/>
      </w:numPr>
      <w:outlineLvl w:val="7"/>
    </w:pPr>
  </w:style>
  <w:style w:type="paragraph" w:customStyle="1" w:styleId="Heading9Agency">
    <w:name w:val="Heading 9 (Agency)"/>
    <w:basedOn w:val="Heading8Agency"/>
    <w:next w:val="BodytextAgency"/>
    <w:semiHidden/>
    <w:rsid w:val="000B1E38"/>
    <w:pPr>
      <w:numPr>
        <w:ilvl w:val="8"/>
      </w:numPr>
      <w:outlineLvl w:val="8"/>
    </w:pPr>
  </w:style>
  <w:style w:type="paragraph" w:customStyle="1" w:styleId="No-numheading1Agency">
    <w:name w:val="No-num heading 1 (Agency)"/>
    <w:basedOn w:val="Normal"/>
    <w:next w:val="BodytextAgency"/>
    <w:rsid w:val="000B1E38"/>
    <w:pPr>
      <w:keepNext/>
      <w:spacing w:before="280" w:after="220"/>
      <w:outlineLvl w:val="0"/>
    </w:pPr>
    <w:rPr>
      <w:rFonts w:ascii="Verdana" w:eastAsia="Verdana" w:hAnsi="Verdana" w:cs="Arial"/>
      <w:b/>
      <w:bCs/>
      <w:kern w:val="32"/>
      <w:sz w:val="27"/>
      <w:szCs w:val="27"/>
      <w:lang w:val="en-GB" w:eastAsia="en-GB"/>
    </w:rPr>
  </w:style>
  <w:style w:type="paragraph" w:customStyle="1" w:styleId="No-numheading2Agency">
    <w:name w:val="No-num heading 2 (Agency)"/>
    <w:basedOn w:val="Normal"/>
    <w:next w:val="BodytextAgency"/>
    <w:rsid w:val="000B1E38"/>
    <w:pPr>
      <w:keepNext/>
      <w:spacing w:before="280" w:after="220"/>
      <w:outlineLvl w:val="1"/>
    </w:pPr>
    <w:rPr>
      <w:rFonts w:ascii="Verdana" w:eastAsia="Verdana" w:hAnsi="Verdana" w:cs="Arial"/>
      <w:b/>
      <w:bCs/>
      <w:i/>
      <w:kern w:val="32"/>
      <w:sz w:val="22"/>
      <w:szCs w:val="22"/>
      <w:lang w:val="en-GB" w:eastAsia="en-GB"/>
    </w:rPr>
  </w:style>
  <w:style w:type="paragraph" w:customStyle="1" w:styleId="No-numheading3Agency">
    <w:name w:val="No-num heading 3 (Agency)"/>
    <w:basedOn w:val="Heading3Agency"/>
    <w:next w:val="BodytextAgency"/>
    <w:rsid w:val="000B1E38"/>
    <w:pPr>
      <w:numPr>
        <w:ilvl w:val="0"/>
        <w:numId w:val="0"/>
      </w:numPr>
    </w:pPr>
  </w:style>
  <w:style w:type="paragraph" w:customStyle="1" w:styleId="No-numheading4Agency">
    <w:name w:val="No-num heading 4 (Agency)"/>
    <w:basedOn w:val="Heading4Agency"/>
    <w:next w:val="BodytextAgency"/>
    <w:semiHidden/>
    <w:rsid w:val="000B1E38"/>
    <w:pPr>
      <w:numPr>
        <w:ilvl w:val="0"/>
        <w:numId w:val="0"/>
      </w:numPr>
    </w:pPr>
  </w:style>
  <w:style w:type="paragraph" w:customStyle="1" w:styleId="No-numheading5Agency">
    <w:name w:val="No-num heading 5 (Agency)"/>
    <w:basedOn w:val="Heading5Agency"/>
    <w:next w:val="BodytextAgency"/>
    <w:semiHidden/>
    <w:rsid w:val="000B1E38"/>
    <w:pPr>
      <w:numPr>
        <w:ilvl w:val="0"/>
        <w:numId w:val="0"/>
      </w:numPr>
    </w:pPr>
  </w:style>
  <w:style w:type="paragraph" w:customStyle="1" w:styleId="No-numheading6Agency">
    <w:name w:val="No-num heading 6 (Agency)"/>
    <w:basedOn w:val="No-numheading5Agency"/>
    <w:next w:val="BodytextAgency"/>
    <w:semiHidden/>
    <w:rsid w:val="000B1E38"/>
    <w:pPr>
      <w:outlineLvl w:val="5"/>
    </w:pPr>
  </w:style>
  <w:style w:type="paragraph" w:customStyle="1" w:styleId="No-numheading7Agency">
    <w:name w:val="No-num heading 7 (Agency)"/>
    <w:basedOn w:val="No-numheading6Agency"/>
    <w:next w:val="BodytextAgency"/>
    <w:semiHidden/>
    <w:rsid w:val="000B1E38"/>
    <w:pPr>
      <w:outlineLvl w:val="6"/>
    </w:pPr>
  </w:style>
  <w:style w:type="paragraph" w:customStyle="1" w:styleId="No-numheading8Agency">
    <w:name w:val="No-num heading 8 (Agency)"/>
    <w:basedOn w:val="No-numheading7Agency"/>
    <w:next w:val="BodytextAgency"/>
    <w:semiHidden/>
    <w:rsid w:val="000B1E38"/>
    <w:pPr>
      <w:outlineLvl w:val="7"/>
    </w:pPr>
  </w:style>
  <w:style w:type="paragraph" w:customStyle="1" w:styleId="No-numheading9Agency">
    <w:name w:val="No-num heading 9 (Agency)"/>
    <w:basedOn w:val="No-numheading8Agency"/>
    <w:next w:val="BodytextAgency"/>
    <w:semiHidden/>
    <w:rsid w:val="000B1E38"/>
    <w:pPr>
      <w:outlineLvl w:val="8"/>
    </w:pPr>
  </w:style>
  <w:style w:type="paragraph" w:customStyle="1" w:styleId="NormalAgency">
    <w:name w:val="Normal (Agency)"/>
    <w:rsid w:val="000B1E38"/>
    <w:rPr>
      <w:rFonts w:ascii="Verdana" w:eastAsia="Verdana" w:hAnsi="Verdana" w:cs="Verdana"/>
      <w:sz w:val="18"/>
      <w:szCs w:val="18"/>
      <w:lang w:val="en-GB" w:eastAsia="en-GB"/>
    </w:rPr>
  </w:style>
  <w:style w:type="paragraph" w:customStyle="1" w:styleId="No-TOCheadingAgency">
    <w:name w:val="No-TOC heading (Agency)"/>
    <w:basedOn w:val="Normal"/>
    <w:next w:val="Normal"/>
    <w:rsid w:val="000B1E38"/>
    <w:pPr>
      <w:keepNext/>
      <w:spacing w:before="280" w:after="220"/>
    </w:pPr>
    <w:rPr>
      <w:rFonts w:ascii="Verdana" w:eastAsia="Times New Roman" w:hAnsi="Verdana" w:cs="Arial"/>
      <w:b/>
      <w:kern w:val="32"/>
      <w:sz w:val="27"/>
      <w:szCs w:val="27"/>
      <w:lang w:val="en-GB" w:eastAsia="en-GB"/>
    </w:rPr>
  </w:style>
  <w:style w:type="numbering" w:customStyle="1" w:styleId="NumberlistAgency">
    <w:name w:val="Number list (Agency)"/>
    <w:basedOn w:val="NoList"/>
    <w:rsid w:val="000B1E38"/>
    <w:pPr>
      <w:numPr>
        <w:numId w:val="4"/>
      </w:numPr>
    </w:pPr>
  </w:style>
  <w:style w:type="paragraph" w:customStyle="1" w:styleId="RefAgency">
    <w:name w:val="Ref. (Agency)"/>
    <w:basedOn w:val="Normal"/>
    <w:semiHidden/>
    <w:rsid w:val="000B1E38"/>
    <w:rPr>
      <w:rFonts w:ascii="Verdana" w:eastAsia="Times New Roman" w:hAnsi="Verdana" w:cs="Times New Roman"/>
      <w:sz w:val="17"/>
      <w:szCs w:val="18"/>
      <w:lang w:val="en-GB" w:eastAsia="en-GB"/>
    </w:rPr>
  </w:style>
  <w:style w:type="paragraph" w:customStyle="1" w:styleId="TablefirstrowAgency">
    <w:name w:val="Table first row (Agency)"/>
    <w:basedOn w:val="BodytextAgency"/>
    <w:semiHidden/>
    <w:rsid w:val="000B1E38"/>
  </w:style>
  <w:style w:type="table" w:customStyle="1" w:styleId="TablegridAgency">
    <w:name w:val="Table grid (Agency)"/>
    <w:basedOn w:val="TableNormal"/>
    <w:semiHidden/>
    <w:rsid w:val="000B1E38"/>
    <w:rPr>
      <w:rFonts w:ascii="Verdana" w:eastAsia="SimSun" w:hAnsi="Verdana" w:cs="Times New Roman"/>
      <w:sz w:val="18"/>
      <w:szCs w:val="20"/>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E1E3F2"/>
    </w:tcPr>
    <w:tblStylePr w:type="firstRow">
      <w:rPr>
        <w:rFonts w:ascii="Cambria Math" w:hAnsi="Cambria Math"/>
        <w:b/>
        <w:i w:val="0"/>
        <w:sz w:val="18"/>
        <w:szCs w:val="18"/>
      </w:rPr>
      <w:tblPr/>
      <w:trPr>
        <w:tblHeader/>
        <w:hidden/>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0B1E38"/>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rPr>
      <w:hidden/>
    </w:trPr>
    <w:tcPr>
      <w:shd w:val="clear" w:color="auto" w:fill="auto"/>
    </w:tcPr>
    <w:tblStylePr w:type="firstRow">
      <w:rPr>
        <w:rFonts w:ascii="Cambria Math" w:hAnsi="Cambria Math"/>
        <w:b/>
        <w:i w:val="0"/>
        <w:color w:val="auto"/>
        <w:sz w:val="18"/>
        <w:szCs w:val="18"/>
      </w:rPr>
      <w:tblPr/>
      <w:trPr>
        <w:tblHeader/>
        <w:hidden/>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0B1E38"/>
    <w:pPr>
      <w:keepNext/>
      <w:numPr>
        <w:numId w:val="5"/>
      </w:numPr>
      <w:spacing w:before="240" w:after="120"/>
    </w:pPr>
    <w:rPr>
      <w:rFonts w:ascii="Verdana" w:eastAsia="SimSun" w:hAnsi="Verdana" w:cs="Verdana"/>
      <w:sz w:val="18"/>
      <w:szCs w:val="18"/>
      <w:lang w:val="en-GB" w:eastAsia="zh-CN"/>
    </w:rPr>
  </w:style>
  <w:style w:type="paragraph" w:customStyle="1" w:styleId="TableheadingrowsAgency">
    <w:name w:val="Table heading rows (Agency)"/>
    <w:basedOn w:val="BodytextAgency"/>
    <w:semiHidden/>
    <w:rsid w:val="000B1E38"/>
  </w:style>
  <w:style w:type="paragraph" w:customStyle="1" w:styleId="TabletextrowsAgency">
    <w:name w:val="Table text rows (Agency)"/>
    <w:basedOn w:val="Normal"/>
    <w:rsid w:val="000B1E38"/>
    <w:pPr>
      <w:spacing w:line="280" w:lineRule="exact"/>
    </w:pPr>
    <w:rPr>
      <w:rFonts w:ascii="Verdana" w:eastAsia="Times New Roman" w:hAnsi="Verdana" w:cs="Verdana"/>
      <w:sz w:val="18"/>
      <w:szCs w:val="18"/>
      <w:lang w:val="en-GB" w:eastAsia="zh-CN"/>
    </w:rPr>
  </w:style>
  <w:style w:type="paragraph" w:customStyle="1" w:styleId="TableFigurenoteAgency">
    <w:name w:val="Table/Figure note (Agency)"/>
    <w:basedOn w:val="BodytextAgency"/>
    <w:next w:val="BodytextAgency"/>
    <w:rsid w:val="000B1E38"/>
  </w:style>
  <w:style w:type="paragraph" w:styleId="TOC1">
    <w:name w:val="toc 1"/>
    <w:basedOn w:val="Normal"/>
    <w:next w:val="BodytextAgency"/>
    <w:semiHidden/>
    <w:rsid w:val="000B1E38"/>
    <w:pPr>
      <w:keepNext/>
      <w:tabs>
        <w:tab w:val="right" w:leader="dot" w:pos="9401"/>
      </w:tabs>
      <w:spacing w:before="140" w:after="57" w:line="240" w:lineRule="atLeast"/>
    </w:pPr>
    <w:rPr>
      <w:rFonts w:ascii="Verdana" w:eastAsia="Verdana" w:hAnsi="Verdana" w:cs="Verdana"/>
      <w:b/>
      <w:noProof/>
      <w:sz w:val="22"/>
      <w:szCs w:val="22"/>
      <w:lang w:val="en-GB" w:eastAsia="en-GB"/>
    </w:rPr>
  </w:style>
  <w:style w:type="paragraph" w:styleId="TOC2">
    <w:name w:val="toc 2"/>
    <w:basedOn w:val="Normal"/>
    <w:next w:val="BodytextAgency"/>
    <w:semiHidden/>
    <w:rsid w:val="000B1E38"/>
    <w:pPr>
      <w:tabs>
        <w:tab w:val="right" w:leader="dot" w:pos="9401"/>
      </w:tabs>
      <w:spacing w:after="57" w:line="240" w:lineRule="atLeast"/>
    </w:pPr>
    <w:rPr>
      <w:rFonts w:ascii="Verdana" w:eastAsia="Verdana" w:hAnsi="Verdana" w:cs="Verdana"/>
      <w:noProof/>
      <w:sz w:val="20"/>
      <w:szCs w:val="18"/>
      <w:lang w:val="en-GB" w:eastAsia="en-GB"/>
    </w:rPr>
  </w:style>
  <w:style w:type="paragraph" w:styleId="TOC3">
    <w:name w:val="toc 3"/>
    <w:basedOn w:val="Normal"/>
    <w:next w:val="BodytextAgency"/>
    <w:semiHidden/>
    <w:rsid w:val="000B1E38"/>
    <w:pPr>
      <w:tabs>
        <w:tab w:val="right" w:leader="dot" w:pos="9401"/>
      </w:tabs>
      <w:spacing w:after="57" w:line="240" w:lineRule="atLeast"/>
    </w:pPr>
    <w:rPr>
      <w:rFonts w:ascii="Verdana" w:eastAsia="Verdana" w:hAnsi="Verdana" w:cs="Verdana"/>
      <w:noProof/>
      <w:sz w:val="20"/>
      <w:szCs w:val="18"/>
      <w:lang w:val="en-GB" w:eastAsia="en-GB"/>
    </w:rPr>
  </w:style>
  <w:style w:type="paragraph" w:styleId="TOC4">
    <w:name w:val="toc 4"/>
    <w:basedOn w:val="Normal"/>
    <w:next w:val="BodytextAgency"/>
    <w:semiHidden/>
    <w:rsid w:val="000B1E38"/>
    <w:pPr>
      <w:tabs>
        <w:tab w:val="right" w:leader="dot" w:pos="9401"/>
      </w:tabs>
      <w:spacing w:after="57" w:line="240" w:lineRule="atLeast"/>
    </w:pPr>
    <w:rPr>
      <w:rFonts w:ascii="Verdana" w:eastAsia="SimSun" w:hAnsi="Verdana" w:cs="Verdana"/>
      <w:noProof/>
      <w:sz w:val="20"/>
      <w:szCs w:val="18"/>
      <w:lang w:val="en-GB" w:eastAsia="zh-CN"/>
    </w:rPr>
  </w:style>
  <w:style w:type="paragraph" w:styleId="TOC5">
    <w:name w:val="toc 5"/>
    <w:basedOn w:val="Normal"/>
    <w:next w:val="BodytextAgency"/>
    <w:semiHidden/>
    <w:rsid w:val="000B1E38"/>
    <w:pPr>
      <w:tabs>
        <w:tab w:val="right" w:leader="dot" w:pos="9401"/>
      </w:tabs>
      <w:spacing w:after="57" w:line="240" w:lineRule="atLeast"/>
    </w:pPr>
    <w:rPr>
      <w:rFonts w:ascii="Verdana" w:eastAsia="SimSun" w:hAnsi="Verdana" w:cs="Verdana"/>
      <w:noProof/>
      <w:sz w:val="20"/>
      <w:szCs w:val="18"/>
      <w:lang w:val="en-GB" w:eastAsia="zh-CN"/>
    </w:rPr>
  </w:style>
  <w:style w:type="paragraph" w:styleId="TOC6">
    <w:name w:val="toc 6"/>
    <w:basedOn w:val="Normal"/>
    <w:next w:val="BodytextAgency"/>
    <w:autoRedefine/>
    <w:semiHidden/>
    <w:rsid w:val="000B1E38"/>
    <w:pPr>
      <w:spacing w:after="57" w:line="240" w:lineRule="exact"/>
    </w:pPr>
    <w:rPr>
      <w:rFonts w:ascii="Verdana" w:eastAsia="Times New Roman" w:hAnsi="Verdana" w:cs="Verdana"/>
      <w:sz w:val="18"/>
      <w:szCs w:val="18"/>
      <w:lang w:val="en-GB" w:eastAsia="zh-CN"/>
    </w:rPr>
  </w:style>
  <w:style w:type="paragraph" w:styleId="TOC7">
    <w:name w:val="toc 7"/>
    <w:basedOn w:val="Normal"/>
    <w:next w:val="BodytextAgency"/>
    <w:semiHidden/>
    <w:rsid w:val="000B1E38"/>
    <w:pPr>
      <w:spacing w:after="57" w:line="240" w:lineRule="exact"/>
    </w:pPr>
    <w:rPr>
      <w:rFonts w:ascii="Verdana" w:eastAsia="Times New Roman" w:hAnsi="Verdana" w:cs="Verdana"/>
      <w:sz w:val="18"/>
      <w:szCs w:val="18"/>
      <w:lang w:val="en-GB" w:eastAsia="zh-CN"/>
    </w:rPr>
  </w:style>
  <w:style w:type="paragraph" w:styleId="TOC8">
    <w:name w:val="toc 8"/>
    <w:basedOn w:val="Normal"/>
    <w:next w:val="BodytextAgency"/>
    <w:semiHidden/>
    <w:rsid w:val="000B1E38"/>
    <w:pPr>
      <w:spacing w:after="57" w:line="240" w:lineRule="exact"/>
    </w:pPr>
    <w:rPr>
      <w:rFonts w:ascii="Verdana" w:eastAsia="Times New Roman" w:hAnsi="Verdana" w:cs="Verdana"/>
      <w:sz w:val="18"/>
      <w:szCs w:val="18"/>
      <w:lang w:val="en-GB" w:eastAsia="zh-CN"/>
    </w:rPr>
  </w:style>
  <w:style w:type="paragraph" w:styleId="TOC9">
    <w:name w:val="toc 9"/>
    <w:basedOn w:val="Normal"/>
    <w:next w:val="BodytextAgency"/>
    <w:semiHidden/>
    <w:rsid w:val="000B1E38"/>
    <w:pPr>
      <w:spacing w:after="57" w:line="240" w:lineRule="exact"/>
    </w:pPr>
    <w:rPr>
      <w:rFonts w:ascii="Verdana" w:eastAsia="Times New Roman" w:hAnsi="Verdana" w:cs="Verdana"/>
      <w:sz w:val="18"/>
      <w:szCs w:val="18"/>
      <w:lang w:val="en-GB" w:eastAsia="zh-CN"/>
    </w:rPr>
  </w:style>
  <w:style w:type="numbering" w:styleId="111111">
    <w:name w:val="Outline List 2"/>
    <w:basedOn w:val="NoList"/>
    <w:semiHidden/>
    <w:rsid w:val="000B1E38"/>
    <w:pPr>
      <w:numPr>
        <w:numId w:val="6"/>
      </w:numPr>
    </w:pPr>
  </w:style>
  <w:style w:type="numbering" w:styleId="1ai">
    <w:name w:val="Outline List 1"/>
    <w:basedOn w:val="NoList"/>
    <w:semiHidden/>
    <w:rsid w:val="000B1E38"/>
    <w:pPr>
      <w:numPr>
        <w:numId w:val="7"/>
      </w:numPr>
    </w:pPr>
  </w:style>
  <w:style w:type="numbering" w:styleId="ArticleSection">
    <w:name w:val="Outline List 3"/>
    <w:basedOn w:val="NoList"/>
    <w:semiHidden/>
    <w:rsid w:val="000B1E38"/>
    <w:pPr>
      <w:numPr>
        <w:numId w:val="8"/>
      </w:numPr>
    </w:pPr>
  </w:style>
  <w:style w:type="paragraph" w:styleId="BlockText">
    <w:name w:val="Block Text"/>
    <w:basedOn w:val="Normal"/>
    <w:semiHidden/>
    <w:rsid w:val="000B1E38"/>
    <w:pPr>
      <w:spacing w:after="120"/>
      <w:ind w:left="1440" w:right="1440"/>
    </w:pPr>
    <w:rPr>
      <w:rFonts w:ascii="Verdana" w:eastAsia="SimSun" w:hAnsi="Verdana" w:cs="Verdana"/>
      <w:sz w:val="18"/>
      <w:szCs w:val="18"/>
      <w:lang w:val="en-GB" w:eastAsia="zh-CN"/>
    </w:rPr>
  </w:style>
  <w:style w:type="paragraph" w:styleId="BodyText2">
    <w:name w:val="Body Text 2"/>
    <w:basedOn w:val="Normal"/>
    <w:link w:val="BodyText2Char"/>
    <w:semiHidden/>
    <w:rsid w:val="000B1E38"/>
    <w:pPr>
      <w:spacing w:after="120" w:line="480" w:lineRule="auto"/>
    </w:pPr>
    <w:rPr>
      <w:rFonts w:ascii="Verdana" w:eastAsia="SimSun" w:hAnsi="Verdana" w:cs="Verdana"/>
      <w:sz w:val="18"/>
      <w:szCs w:val="18"/>
      <w:lang w:val="en-GB" w:eastAsia="zh-CN"/>
    </w:rPr>
  </w:style>
  <w:style w:type="character" w:customStyle="1" w:styleId="BodyText2Char">
    <w:name w:val="Body Text 2 Char"/>
    <w:basedOn w:val="DefaultParagraphFont"/>
    <w:link w:val="BodyText2"/>
    <w:semiHidden/>
    <w:rsid w:val="000B1E38"/>
    <w:rPr>
      <w:rFonts w:ascii="Verdana" w:eastAsia="SimSun" w:hAnsi="Verdana" w:cs="Verdana"/>
      <w:sz w:val="18"/>
      <w:szCs w:val="18"/>
      <w:lang w:val="en-GB" w:eastAsia="zh-CN"/>
    </w:rPr>
  </w:style>
  <w:style w:type="paragraph" w:styleId="BodyText3">
    <w:name w:val="Body Text 3"/>
    <w:basedOn w:val="Normal"/>
    <w:link w:val="BodyText3Char"/>
    <w:semiHidden/>
    <w:rsid w:val="000B1E38"/>
    <w:pPr>
      <w:spacing w:after="120"/>
    </w:pPr>
    <w:rPr>
      <w:rFonts w:ascii="Verdana" w:eastAsia="SimSun" w:hAnsi="Verdana" w:cs="Verdana"/>
      <w:sz w:val="16"/>
      <w:szCs w:val="16"/>
      <w:lang w:val="en-GB" w:eastAsia="zh-CN"/>
    </w:rPr>
  </w:style>
  <w:style w:type="character" w:customStyle="1" w:styleId="BodyText3Char">
    <w:name w:val="Body Text 3 Char"/>
    <w:basedOn w:val="DefaultParagraphFont"/>
    <w:link w:val="BodyText3"/>
    <w:semiHidden/>
    <w:rsid w:val="000B1E38"/>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0B1E38"/>
    <w:pPr>
      <w:spacing w:after="120" w:line="240" w:lineRule="auto"/>
      <w:ind w:firstLine="210"/>
    </w:pPr>
  </w:style>
  <w:style w:type="character" w:customStyle="1" w:styleId="BodyTextFirstIndentChar">
    <w:name w:val="Body Text First Indent Char"/>
    <w:basedOn w:val="BodyTextChar"/>
    <w:link w:val="BodyTextFirstIndent"/>
    <w:semiHidden/>
    <w:rsid w:val="000B1E38"/>
    <w:rPr>
      <w:rFonts w:ascii="Verdana" w:eastAsia="SimSun" w:hAnsi="Verdana" w:cs="Verdana"/>
      <w:sz w:val="18"/>
      <w:szCs w:val="18"/>
      <w:lang w:val="en-GB" w:eastAsia="zh-CN"/>
    </w:rPr>
  </w:style>
  <w:style w:type="paragraph" w:styleId="BodyTextIndent">
    <w:name w:val="Body Text Indent"/>
    <w:basedOn w:val="Normal"/>
    <w:link w:val="BodyTextIndentChar"/>
    <w:semiHidden/>
    <w:rsid w:val="000B1E38"/>
    <w:pPr>
      <w:spacing w:after="120"/>
      <w:ind w:left="283"/>
    </w:pPr>
    <w:rPr>
      <w:rFonts w:ascii="Verdana" w:eastAsia="SimSun" w:hAnsi="Verdana" w:cs="Verdana"/>
      <w:sz w:val="18"/>
      <w:szCs w:val="18"/>
      <w:lang w:val="en-GB" w:eastAsia="zh-CN"/>
    </w:rPr>
  </w:style>
  <w:style w:type="character" w:customStyle="1" w:styleId="BodyTextIndentChar">
    <w:name w:val="Body Text Indent Char"/>
    <w:basedOn w:val="DefaultParagraphFont"/>
    <w:link w:val="BodyTextIndent"/>
    <w:semiHidden/>
    <w:rsid w:val="000B1E38"/>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0B1E38"/>
    <w:pPr>
      <w:ind w:firstLine="210"/>
    </w:pPr>
  </w:style>
  <w:style w:type="character" w:customStyle="1" w:styleId="BodyTextFirstIndent2Char">
    <w:name w:val="Body Text First Indent 2 Char"/>
    <w:basedOn w:val="BodyTextIndentChar"/>
    <w:link w:val="BodyTextFirstIndent2"/>
    <w:semiHidden/>
    <w:rsid w:val="000B1E38"/>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0B1E38"/>
    <w:pPr>
      <w:spacing w:after="120" w:line="480" w:lineRule="auto"/>
      <w:ind w:left="283"/>
    </w:pPr>
    <w:rPr>
      <w:rFonts w:ascii="Verdana" w:eastAsia="SimSun" w:hAnsi="Verdana" w:cs="Verdana"/>
      <w:sz w:val="18"/>
      <w:szCs w:val="18"/>
      <w:lang w:val="en-GB" w:eastAsia="zh-CN"/>
    </w:rPr>
  </w:style>
  <w:style w:type="character" w:customStyle="1" w:styleId="BodyTextIndent2Char">
    <w:name w:val="Body Text Indent 2 Char"/>
    <w:basedOn w:val="DefaultParagraphFont"/>
    <w:link w:val="BodyTextIndent2"/>
    <w:semiHidden/>
    <w:rsid w:val="000B1E38"/>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0B1E38"/>
    <w:pPr>
      <w:spacing w:after="120"/>
      <w:ind w:left="283"/>
    </w:pPr>
    <w:rPr>
      <w:rFonts w:ascii="Verdana" w:eastAsia="SimSun" w:hAnsi="Verdana" w:cs="Verdana"/>
      <w:sz w:val="16"/>
      <w:szCs w:val="16"/>
      <w:lang w:val="en-GB" w:eastAsia="zh-CN"/>
    </w:rPr>
  </w:style>
  <w:style w:type="character" w:customStyle="1" w:styleId="BodyTextIndent3Char">
    <w:name w:val="Body Text Indent 3 Char"/>
    <w:basedOn w:val="DefaultParagraphFont"/>
    <w:link w:val="BodyTextIndent3"/>
    <w:semiHidden/>
    <w:rsid w:val="000B1E38"/>
    <w:rPr>
      <w:rFonts w:ascii="Verdana" w:eastAsia="SimSun" w:hAnsi="Verdana" w:cs="Verdana"/>
      <w:sz w:val="16"/>
      <w:szCs w:val="16"/>
      <w:lang w:val="en-GB" w:eastAsia="zh-CN"/>
    </w:rPr>
  </w:style>
  <w:style w:type="paragraph" w:styleId="Caption">
    <w:name w:val="caption"/>
    <w:basedOn w:val="Normal"/>
    <w:next w:val="Normal"/>
    <w:qFormat/>
    <w:rsid w:val="000B1E38"/>
    <w:rPr>
      <w:rFonts w:ascii="Verdana" w:eastAsia="SimSun" w:hAnsi="Verdana" w:cs="Verdana"/>
      <w:b/>
      <w:bCs/>
      <w:sz w:val="20"/>
      <w:szCs w:val="20"/>
      <w:lang w:val="en-GB" w:eastAsia="zh-CN"/>
    </w:rPr>
  </w:style>
  <w:style w:type="paragraph" w:styleId="Closing">
    <w:name w:val="Closing"/>
    <w:basedOn w:val="Normal"/>
    <w:link w:val="ClosingChar"/>
    <w:semiHidden/>
    <w:rsid w:val="000B1E38"/>
    <w:pPr>
      <w:ind w:left="4252"/>
    </w:pPr>
    <w:rPr>
      <w:rFonts w:ascii="Verdana" w:eastAsia="SimSun" w:hAnsi="Verdana" w:cs="Verdana"/>
      <w:sz w:val="18"/>
      <w:szCs w:val="18"/>
      <w:lang w:val="en-GB" w:eastAsia="zh-CN"/>
    </w:rPr>
  </w:style>
  <w:style w:type="character" w:customStyle="1" w:styleId="ClosingChar">
    <w:name w:val="Closing Char"/>
    <w:basedOn w:val="DefaultParagraphFont"/>
    <w:link w:val="Closing"/>
    <w:semiHidden/>
    <w:rsid w:val="000B1E38"/>
    <w:rPr>
      <w:rFonts w:ascii="Verdana" w:eastAsia="SimSun" w:hAnsi="Verdana" w:cs="Verdana"/>
      <w:sz w:val="18"/>
      <w:szCs w:val="18"/>
      <w:lang w:val="en-GB" w:eastAsia="zh-CN"/>
    </w:rPr>
  </w:style>
  <w:style w:type="character" w:styleId="CommentReference">
    <w:name w:val="annotation reference"/>
    <w:semiHidden/>
    <w:rsid w:val="000B1E38"/>
    <w:rPr>
      <w:sz w:val="16"/>
      <w:szCs w:val="16"/>
    </w:rPr>
  </w:style>
  <w:style w:type="paragraph" w:styleId="CommentText">
    <w:name w:val="annotation text"/>
    <w:basedOn w:val="Normal"/>
    <w:link w:val="CommentTextChar"/>
    <w:semiHidden/>
    <w:rsid w:val="000B1E38"/>
    <w:rPr>
      <w:rFonts w:ascii="Verdana" w:eastAsia="SimSun" w:hAnsi="Verdana" w:cs="Verdana"/>
      <w:sz w:val="20"/>
      <w:szCs w:val="20"/>
      <w:lang w:val="en-GB" w:eastAsia="zh-CN"/>
    </w:rPr>
  </w:style>
  <w:style w:type="character" w:customStyle="1" w:styleId="CommentTextChar">
    <w:name w:val="Comment Text Char"/>
    <w:basedOn w:val="DefaultParagraphFont"/>
    <w:link w:val="CommentText"/>
    <w:semiHidden/>
    <w:rsid w:val="000B1E38"/>
    <w:rPr>
      <w:rFonts w:ascii="Verdana" w:eastAsia="SimSun" w:hAnsi="Verdana" w:cs="Verdana"/>
      <w:sz w:val="20"/>
      <w:szCs w:val="20"/>
      <w:lang w:val="en-GB" w:eastAsia="zh-CN"/>
    </w:rPr>
  </w:style>
  <w:style w:type="paragraph" w:styleId="CommentSubject">
    <w:name w:val="annotation subject"/>
    <w:basedOn w:val="CommentText"/>
    <w:next w:val="CommentText"/>
    <w:link w:val="CommentSubjectChar"/>
    <w:semiHidden/>
    <w:rsid w:val="000B1E38"/>
    <w:rPr>
      <w:b/>
      <w:bCs/>
    </w:rPr>
  </w:style>
  <w:style w:type="character" w:customStyle="1" w:styleId="CommentSubjectChar">
    <w:name w:val="Comment Subject Char"/>
    <w:basedOn w:val="CommentTextChar"/>
    <w:link w:val="CommentSubject"/>
    <w:semiHidden/>
    <w:rsid w:val="000B1E38"/>
    <w:rPr>
      <w:rFonts w:ascii="Verdana" w:eastAsia="SimSun" w:hAnsi="Verdana" w:cs="Verdana"/>
      <w:b/>
      <w:bCs/>
      <w:sz w:val="20"/>
      <w:szCs w:val="20"/>
      <w:lang w:val="en-GB" w:eastAsia="zh-CN"/>
    </w:rPr>
  </w:style>
  <w:style w:type="paragraph" w:styleId="Date">
    <w:name w:val="Date"/>
    <w:basedOn w:val="Normal"/>
    <w:next w:val="Normal"/>
    <w:link w:val="DateChar"/>
    <w:semiHidden/>
    <w:rsid w:val="000B1E38"/>
    <w:rPr>
      <w:rFonts w:ascii="Verdana" w:eastAsia="SimSun" w:hAnsi="Verdana" w:cs="Verdana"/>
      <w:sz w:val="18"/>
      <w:szCs w:val="18"/>
      <w:lang w:val="en-GB" w:eastAsia="zh-CN"/>
    </w:rPr>
  </w:style>
  <w:style w:type="character" w:customStyle="1" w:styleId="DateChar">
    <w:name w:val="Date Char"/>
    <w:basedOn w:val="DefaultParagraphFont"/>
    <w:link w:val="Date"/>
    <w:semiHidden/>
    <w:rsid w:val="000B1E38"/>
    <w:rPr>
      <w:rFonts w:ascii="Verdana" w:eastAsia="SimSun" w:hAnsi="Verdana" w:cs="Verdana"/>
      <w:sz w:val="18"/>
      <w:szCs w:val="18"/>
      <w:lang w:val="en-GB" w:eastAsia="zh-CN"/>
    </w:rPr>
  </w:style>
  <w:style w:type="paragraph" w:styleId="DocumentMap">
    <w:name w:val="Document Map"/>
    <w:basedOn w:val="Normal"/>
    <w:link w:val="DocumentMapChar"/>
    <w:semiHidden/>
    <w:rsid w:val="000B1E38"/>
    <w:pPr>
      <w:shd w:val="clear" w:color="auto" w:fill="000080"/>
    </w:pPr>
    <w:rPr>
      <w:rFonts w:ascii="Tahoma" w:eastAsia="SimSun" w:hAnsi="Tahoma" w:cs="Tahoma"/>
      <w:sz w:val="20"/>
      <w:szCs w:val="20"/>
      <w:lang w:val="en-GB" w:eastAsia="zh-CN"/>
    </w:rPr>
  </w:style>
  <w:style w:type="character" w:customStyle="1" w:styleId="DocumentMapChar">
    <w:name w:val="Document Map Char"/>
    <w:basedOn w:val="DefaultParagraphFont"/>
    <w:link w:val="DocumentMap"/>
    <w:semiHidden/>
    <w:rsid w:val="000B1E38"/>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0B1E38"/>
    <w:rPr>
      <w:rFonts w:ascii="Verdana" w:eastAsia="SimSun" w:hAnsi="Verdana" w:cs="Verdana"/>
      <w:sz w:val="18"/>
      <w:szCs w:val="18"/>
      <w:lang w:val="en-GB" w:eastAsia="zh-CN"/>
    </w:rPr>
  </w:style>
  <w:style w:type="character" w:customStyle="1" w:styleId="E-mailSignatureChar">
    <w:name w:val="E-mail Signature Char"/>
    <w:basedOn w:val="DefaultParagraphFont"/>
    <w:link w:val="E-mailSignature"/>
    <w:semiHidden/>
    <w:rsid w:val="000B1E38"/>
    <w:rPr>
      <w:rFonts w:ascii="Verdana" w:eastAsia="SimSun" w:hAnsi="Verdana" w:cs="Verdana"/>
      <w:sz w:val="18"/>
      <w:szCs w:val="18"/>
      <w:lang w:val="en-GB" w:eastAsia="zh-CN"/>
    </w:rPr>
  </w:style>
  <w:style w:type="character" w:styleId="Emphasis">
    <w:name w:val="Emphasis"/>
    <w:qFormat/>
    <w:rsid w:val="000B1E38"/>
    <w:rPr>
      <w:i/>
      <w:iCs/>
    </w:rPr>
  </w:style>
  <w:style w:type="paragraph" w:styleId="EnvelopeAddress">
    <w:name w:val="envelope address"/>
    <w:basedOn w:val="Normal"/>
    <w:semiHidden/>
    <w:rsid w:val="000B1E38"/>
    <w:pPr>
      <w:framePr w:w="7920" w:h="1980" w:hRule="exact" w:hSpace="180" w:wrap="auto" w:hAnchor="page" w:xAlign="center" w:yAlign="bottom"/>
      <w:ind w:left="2880"/>
    </w:pPr>
    <w:rPr>
      <w:rFonts w:ascii="Arial" w:eastAsia="SimSun" w:hAnsi="Arial" w:cs="Arial"/>
      <w:lang w:val="en-GB" w:eastAsia="zh-CN"/>
    </w:rPr>
  </w:style>
  <w:style w:type="paragraph" w:styleId="EnvelopeReturn">
    <w:name w:val="envelope return"/>
    <w:basedOn w:val="Normal"/>
    <w:semiHidden/>
    <w:rsid w:val="000B1E38"/>
    <w:rPr>
      <w:rFonts w:ascii="Arial" w:eastAsia="SimSun" w:hAnsi="Arial" w:cs="Arial"/>
      <w:sz w:val="20"/>
      <w:szCs w:val="20"/>
      <w:lang w:val="en-GB" w:eastAsia="zh-CN"/>
    </w:rPr>
  </w:style>
  <w:style w:type="character" w:styleId="FollowedHyperlink">
    <w:name w:val="FollowedHyperlink"/>
    <w:semiHidden/>
    <w:rsid w:val="000B1E38"/>
    <w:rPr>
      <w:color w:val="800080"/>
      <w:u w:val="single"/>
    </w:rPr>
  </w:style>
  <w:style w:type="character" w:styleId="HTMLAcronym">
    <w:name w:val="HTML Acronym"/>
    <w:basedOn w:val="DefaultParagraphFont"/>
    <w:semiHidden/>
    <w:rsid w:val="000B1E38"/>
  </w:style>
  <w:style w:type="paragraph" w:styleId="HTMLAddress">
    <w:name w:val="HTML Address"/>
    <w:basedOn w:val="Normal"/>
    <w:link w:val="HTMLAddressChar"/>
    <w:semiHidden/>
    <w:rsid w:val="000B1E38"/>
    <w:rPr>
      <w:rFonts w:ascii="Verdana" w:eastAsia="SimSun" w:hAnsi="Verdana" w:cs="Verdana"/>
      <w:i/>
      <w:iCs/>
      <w:sz w:val="18"/>
      <w:szCs w:val="18"/>
      <w:lang w:val="en-GB" w:eastAsia="zh-CN"/>
    </w:rPr>
  </w:style>
  <w:style w:type="character" w:customStyle="1" w:styleId="HTMLAddressChar">
    <w:name w:val="HTML Address Char"/>
    <w:basedOn w:val="DefaultParagraphFont"/>
    <w:link w:val="HTMLAddress"/>
    <w:semiHidden/>
    <w:rsid w:val="000B1E38"/>
    <w:rPr>
      <w:rFonts w:ascii="Verdana" w:eastAsia="SimSun" w:hAnsi="Verdana" w:cs="Verdana"/>
      <w:i/>
      <w:iCs/>
      <w:sz w:val="18"/>
      <w:szCs w:val="18"/>
      <w:lang w:val="en-GB" w:eastAsia="zh-CN"/>
    </w:rPr>
  </w:style>
  <w:style w:type="character" w:styleId="HTMLCite">
    <w:name w:val="HTML Cite"/>
    <w:semiHidden/>
    <w:rsid w:val="000B1E38"/>
    <w:rPr>
      <w:i/>
      <w:iCs/>
    </w:rPr>
  </w:style>
  <w:style w:type="character" w:styleId="HTMLCode">
    <w:name w:val="HTML Code"/>
    <w:semiHidden/>
    <w:rsid w:val="000B1E38"/>
    <w:rPr>
      <w:rFonts w:ascii="Courier New" w:hAnsi="Courier New" w:cs="Courier New"/>
      <w:sz w:val="20"/>
      <w:szCs w:val="20"/>
    </w:rPr>
  </w:style>
  <w:style w:type="character" w:styleId="HTMLDefinition">
    <w:name w:val="HTML Definition"/>
    <w:semiHidden/>
    <w:rsid w:val="000B1E38"/>
    <w:rPr>
      <w:i/>
      <w:iCs/>
    </w:rPr>
  </w:style>
  <w:style w:type="character" w:styleId="HTMLKeyboard">
    <w:name w:val="HTML Keyboard"/>
    <w:semiHidden/>
    <w:rsid w:val="000B1E38"/>
    <w:rPr>
      <w:rFonts w:ascii="Courier New" w:hAnsi="Courier New" w:cs="Courier New"/>
      <w:sz w:val="20"/>
      <w:szCs w:val="20"/>
    </w:rPr>
  </w:style>
  <w:style w:type="paragraph" w:styleId="HTMLPreformatted">
    <w:name w:val="HTML Preformatted"/>
    <w:basedOn w:val="Normal"/>
    <w:link w:val="HTMLPreformattedChar"/>
    <w:semiHidden/>
    <w:rsid w:val="000B1E38"/>
    <w:rPr>
      <w:rFonts w:ascii="Courier New" w:eastAsia="SimSun" w:hAnsi="Courier New" w:cs="Courier New"/>
      <w:sz w:val="20"/>
      <w:szCs w:val="20"/>
      <w:lang w:val="en-GB" w:eastAsia="zh-CN"/>
    </w:rPr>
  </w:style>
  <w:style w:type="character" w:customStyle="1" w:styleId="HTMLPreformattedChar">
    <w:name w:val="HTML Preformatted Char"/>
    <w:basedOn w:val="DefaultParagraphFont"/>
    <w:link w:val="HTMLPreformatted"/>
    <w:semiHidden/>
    <w:rsid w:val="000B1E38"/>
    <w:rPr>
      <w:rFonts w:ascii="Courier New" w:eastAsia="SimSun" w:hAnsi="Courier New" w:cs="Courier New"/>
      <w:sz w:val="20"/>
      <w:szCs w:val="20"/>
      <w:lang w:val="en-GB" w:eastAsia="zh-CN"/>
    </w:rPr>
  </w:style>
  <w:style w:type="character" w:styleId="HTMLSample">
    <w:name w:val="HTML Sample"/>
    <w:semiHidden/>
    <w:rsid w:val="000B1E38"/>
    <w:rPr>
      <w:rFonts w:ascii="Courier New" w:hAnsi="Courier New" w:cs="Courier New"/>
    </w:rPr>
  </w:style>
  <w:style w:type="character" w:styleId="HTMLTypewriter">
    <w:name w:val="HTML Typewriter"/>
    <w:semiHidden/>
    <w:rsid w:val="000B1E38"/>
    <w:rPr>
      <w:rFonts w:ascii="Courier New" w:hAnsi="Courier New" w:cs="Courier New"/>
      <w:sz w:val="20"/>
      <w:szCs w:val="20"/>
    </w:rPr>
  </w:style>
  <w:style w:type="character" w:styleId="HTMLVariable">
    <w:name w:val="HTML Variable"/>
    <w:semiHidden/>
    <w:rsid w:val="000B1E38"/>
    <w:rPr>
      <w:i/>
      <w:iCs/>
    </w:rPr>
  </w:style>
  <w:style w:type="character" w:styleId="Hyperlink">
    <w:name w:val="Hyperlink"/>
    <w:semiHidden/>
    <w:rsid w:val="000B1E38"/>
    <w:rPr>
      <w:color w:val="0000FF"/>
      <w:u w:val="single"/>
    </w:rPr>
  </w:style>
  <w:style w:type="paragraph" w:styleId="Index1">
    <w:name w:val="index 1"/>
    <w:basedOn w:val="Normal"/>
    <w:next w:val="Normal"/>
    <w:semiHidden/>
    <w:rsid w:val="000B1E38"/>
    <w:pPr>
      <w:ind w:left="180" w:hanging="180"/>
    </w:pPr>
    <w:rPr>
      <w:rFonts w:ascii="Verdana" w:eastAsia="SimSun" w:hAnsi="Verdana" w:cs="Verdana"/>
      <w:sz w:val="18"/>
      <w:szCs w:val="18"/>
      <w:lang w:val="en-GB" w:eastAsia="zh-CN"/>
    </w:rPr>
  </w:style>
  <w:style w:type="paragraph" w:styleId="Index2">
    <w:name w:val="index 2"/>
    <w:basedOn w:val="Normal"/>
    <w:next w:val="Normal"/>
    <w:semiHidden/>
    <w:rsid w:val="000B1E38"/>
    <w:pPr>
      <w:ind w:left="360" w:hanging="180"/>
    </w:pPr>
    <w:rPr>
      <w:rFonts w:ascii="Verdana" w:eastAsia="SimSun" w:hAnsi="Verdana" w:cs="Verdana"/>
      <w:sz w:val="18"/>
      <w:szCs w:val="18"/>
      <w:lang w:val="en-GB" w:eastAsia="zh-CN"/>
    </w:rPr>
  </w:style>
  <w:style w:type="paragraph" w:styleId="Index3">
    <w:name w:val="index 3"/>
    <w:basedOn w:val="Normal"/>
    <w:next w:val="Normal"/>
    <w:semiHidden/>
    <w:rsid w:val="000B1E38"/>
    <w:pPr>
      <w:ind w:left="540" w:hanging="180"/>
    </w:pPr>
    <w:rPr>
      <w:rFonts w:ascii="Verdana" w:eastAsia="SimSun" w:hAnsi="Verdana" w:cs="Verdana"/>
      <w:sz w:val="18"/>
      <w:szCs w:val="18"/>
      <w:lang w:val="en-GB" w:eastAsia="zh-CN"/>
    </w:rPr>
  </w:style>
  <w:style w:type="paragraph" w:styleId="Index4">
    <w:name w:val="index 4"/>
    <w:basedOn w:val="Normal"/>
    <w:next w:val="Normal"/>
    <w:semiHidden/>
    <w:rsid w:val="000B1E38"/>
    <w:pPr>
      <w:ind w:left="720" w:hanging="180"/>
    </w:pPr>
    <w:rPr>
      <w:rFonts w:ascii="Verdana" w:eastAsia="SimSun" w:hAnsi="Verdana" w:cs="Verdana"/>
      <w:sz w:val="18"/>
      <w:szCs w:val="18"/>
      <w:lang w:val="en-GB" w:eastAsia="zh-CN"/>
    </w:rPr>
  </w:style>
  <w:style w:type="paragraph" w:styleId="Index5">
    <w:name w:val="index 5"/>
    <w:basedOn w:val="Normal"/>
    <w:next w:val="Normal"/>
    <w:semiHidden/>
    <w:rsid w:val="000B1E38"/>
    <w:pPr>
      <w:ind w:left="900" w:hanging="180"/>
    </w:pPr>
    <w:rPr>
      <w:rFonts w:ascii="Verdana" w:eastAsia="SimSun" w:hAnsi="Verdana" w:cs="Verdana"/>
      <w:sz w:val="18"/>
      <w:szCs w:val="18"/>
      <w:lang w:val="en-GB" w:eastAsia="zh-CN"/>
    </w:rPr>
  </w:style>
  <w:style w:type="paragraph" w:styleId="Index6">
    <w:name w:val="index 6"/>
    <w:basedOn w:val="Normal"/>
    <w:next w:val="Normal"/>
    <w:semiHidden/>
    <w:rsid w:val="000B1E38"/>
    <w:pPr>
      <w:ind w:left="1080" w:hanging="180"/>
    </w:pPr>
    <w:rPr>
      <w:rFonts w:ascii="Verdana" w:eastAsia="SimSun" w:hAnsi="Verdana" w:cs="Verdana"/>
      <w:sz w:val="18"/>
      <w:szCs w:val="18"/>
      <w:lang w:val="en-GB" w:eastAsia="zh-CN"/>
    </w:rPr>
  </w:style>
  <w:style w:type="paragraph" w:styleId="Index7">
    <w:name w:val="index 7"/>
    <w:basedOn w:val="Normal"/>
    <w:next w:val="Normal"/>
    <w:semiHidden/>
    <w:rsid w:val="000B1E38"/>
    <w:pPr>
      <w:ind w:left="1260" w:hanging="180"/>
    </w:pPr>
    <w:rPr>
      <w:rFonts w:ascii="Verdana" w:eastAsia="SimSun" w:hAnsi="Verdana" w:cs="Verdana"/>
      <w:sz w:val="18"/>
      <w:szCs w:val="18"/>
      <w:lang w:val="en-GB" w:eastAsia="zh-CN"/>
    </w:rPr>
  </w:style>
  <w:style w:type="paragraph" w:styleId="Index8">
    <w:name w:val="index 8"/>
    <w:basedOn w:val="Normal"/>
    <w:next w:val="Normal"/>
    <w:semiHidden/>
    <w:rsid w:val="000B1E38"/>
    <w:pPr>
      <w:ind w:left="1440" w:hanging="180"/>
    </w:pPr>
    <w:rPr>
      <w:rFonts w:ascii="Verdana" w:eastAsia="SimSun" w:hAnsi="Verdana" w:cs="Verdana"/>
      <w:sz w:val="18"/>
      <w:szCs w:val="18"/>
      <w:lang w:val="en-GB" w:eastAsia="zh-CN"/>
    </w:rPr>
  </w:style>
  <w:style w:type="paragraph" w:styleId="Index9">
    <w:name w:val="index 9"/>
    <w:basedOn w:val="Normal"/>
    <w:next w:val="Normal"/>
    <w:semiHidden/>
    <w:rsid w:val="000B1E38"/>
    <w:pPr>
      <w:ind w:left="1620" w:hanging="180"/>
    </w:pPr>
    <w:rPr>
      <w:rFonts w:ascii="Verdana" w:eastAsia="SimSun" w:hAnsi="Verdana" w:cs="Verdana"/>
      <w:sz w:val="18"/>
      <w:szCs w:val="18"/>
      <w:lang w:val="en-GB" w:eastAsia="zh-CN"/>
    </w:rPr>
  </w:style>
  <w:style w:type="paragraph" w:styleId="IndexHeading">
    <w:name w:val="index heading"/>
    <w:basedOn w:val="Normal"/>
    <w:next w:val="Index1"/>
    <w:semiHidden/>
    <w:rsid w:val="000B1E38"/>
    <w:rPr>
      <w:rFonts w:ascii="Arial" w:eastAsia="SimSun" w:hAnsi="Arial" w:cs="Arial"/>
      <w:b/>
      <w:bCs/>
      <w:sz w:val="18"/>
      <w:szCs w:val="18"/>
      <w:lang w:val="en-GB" w:eastAsia="zh-CN"/>
    </w:rPr>
  </w:style>
  <w:style w:type="character" w:styleId="LineNumber">
    <w:name w:val="line number"/>
    <w:basedOn w:val="DefaultParagraphFont"/>
    <w:semiHidden/>
    <w:rsid w:val="000B1E38"/>
  </w:style>
  <w:style w:type="paragraph" w:styleId="List">
    <w:name w:val="List"/>
    <w:basedOn w:val="Normal"/>
    <w:semiHidden/>
    <w:rsid w:val="000B1E38"/>
    <w:pPr>
      <w:ind w:left="283" w:hanging="283"/>
    </w:pPr>
    <w:rPr>
      <w:rFonts w:ascii="Verdana" w:eastAsia="SimSun" w:hAnsi="Verdana" w:cs="Verdana"/>
      <w:sz w:val="18"/>
      <w:szCs w:val="18"/>
      <w:lang w:val="en-GB" w:eastAsia="zh-CN"/>
    </w:rPr>
  </w:style>
  <w:style w:type="paragraph" w:styleId="List2">
    <w:name w:val="List 2"/>
    <w:basedOn w:val="Normal"/>
    <w:semiHidden/>
    <w:rsid w:val="000B1E38"/>
    <w:pPr>
      <w:ind w:left="566" w:hanging="283"/>
    </w:pPr>
    <w:rPr>
      <w:rFonts w:ascii="Verdana" w:eastAsia="SimSun" w:hAnsi="Verdana" w:cs="Verdana"/>
      <w:sz w:val="18"/>
      <w:szCs w:val="18"/>
      <w:lang w:val="en-GB" w:eastAsia="zh-CN"/>
    </w:rPr>
  </w:style>
  <w:style w:type="paragraph" w:styleId="List3">
    <w:name w:val="List 3"/>
    <w:basedOn w:val="Normal"/>
    <w:semiHidden/>
    <w:rsid w:val="000B1E38"/>
    <w:pPr>
      <w:ind w:left="849" w:hanging="283"/>
    </w:pPr>
    <w:rPr>
      <w:rFonts w:ascii="Verdana" w:eastAsia="SimSun" w:hAnsi="Verdana" w:cs="Verdana"/>
      <w:sz w:val="18"/>
      <w:szCs w:val="18"/>
      <w:lang w:val="en-GB" w:eastAsia="zh-CN"/>
    </w:rPr>
  </w:style>
  <w:style w:type="paragraph" w:styleId="List4">
    <w:name w:val="List 4"/>
    <w:basedOn w:val="Normal"/>
    <w:semiHidden/>
    <w:rsid w:val="000B1E38"/>
    <w:pPr>
      <w:ind w:left="1132" w:hanging="283"/>
    </w:pPr>
    <w:rPr>
      <w:rFonts w:ascii="Verdana" w:eastAsia="SimSun" w:hAnsi="Verdana" w:cs="Verdana"/>
      <w:sz w:val="18"/>
      <w:szCs w:val="18"/>
      <w:lang w:val="en-GB" w:eastAsia="zh-CN"/>
    </w:rPr>
  </w:style>
  <w:style w:type="paragraph" w:styleId="List5">
    <w:name w:val="List 5"/>
    <w:basedOn w:val="Normal"/>
    <w:semiHidden/>
    <w:rsid w:val="000B1E38"/>
    <w:pPr>
      <w:ind w:left="1415" w:hanging="283"/>
    </w:pPr>
    <w:rPr>
      <w:rFonts w:ascii="Verdana" w:eastAsia="SimSun" w:hAnsi="Verdana" w:cs="Verdana"/>
      <w:sz w:val="18"/>
      <w:szCs w:val="18"/>
      <w:lang w:val="en-GB" w:eastAsia="zh-CN"/>
    </w:rPr>
  </w:style>
  <w:style w:type="paragraph" w:styleId="ListBullet">
    <w:name w:val="List Bullet"/>
    <w:basedOn w:val="Normal"/>
    <w:semiHidden/>
    <w:rsid w:val="000B1E38"/>
    <w:pPr>
      <w:numPr>
        <w:numId w:val="17"/>
      </w:numPr>
    </w:pPr>
    <w:rPr>
      <w:rFonts w:ascii="Verdana" w:eastAsia="SimSun" w:hAnsi="Verdana" w:cs="Verdana"/>
      <w:sz w:val="18"/>
      <w:szCs w:val="18"/>
      <w:lang w:val="en-GB" w:eastAsia="zh-CN"/>
    </w:rPr>
  </w:style>
  <w:style w:type="paragraph" w:styleId="ListBullet2">
    <w:name w:val="List Bullet 2"/>
    <w:basedOn w:val="Normal"/>
    <w:semiHidden/>
    <w:rsid w:val="000B1E38"/>
    <w:pPr>
      <w:numPr>
        <w:numId w:val="18"/>
      </w:numPr>
    </w:pPr>
    <w:rPr>
      <w:rFonts w:ascii="Verdana" w:eastAsia="SimSun" w:hAnsi="Verdana" w:cs="Verdana"/>
      <w:sz w:val="18"/>
      <w:szCs w:val="18"/>
      <w:lang w:val="en-GB" w:eastAsia="zh-CN"/>
    </w:rPr>
  </w:style>
  <w:style w:type="paragraph" w:styleId="ListBullet3">
    <w:name w:val="List Bullet 3"/>
    <w:basedOn w:val="Normal"/>
    <w:semiHidden/>
    <w:rsid w:val="000B1E38"/>
    <w:pPr>
      <w:numPr>
        <w:numId w:val="19"/>
      </w:numPr>
    </w:pPr>
    <w:rPr>
      <w:rFonts w:ascii="Verdana" w:eastAsia="SimSun" w:hAnsi="Verdana" w:cs="Verdana"/>
      <w:sz w:val="18"/>
      <w:szCs w:val="18"/>
      <w:lang w:val="en-GB" w:eastAsia="zh-CN"/>
    </w:rPr>
  </w:style>
  <w:style w:type="paragraph" w:styleId="ListBullet4">
    <w:name w:val="List Bullet 4"/>
    <w:basedOn w:val="Normal"/>
    <w:semiHidden/>
    <w:rsid w:val="000B1E38"/>
    <w:pPr>
      <w:numPr>
        <w:numId w:val="20"/>
      </w:numPr>
    </w:pPr>
    <w:rPr>
      <w:rFonts w:ascii="Verdana" w:eastAsia="SimSun" w:hAnsi="Verdana" w:cs="Verdana"/>
      <w:sz w:val="18"/>
      <w:szCs w:val="18"/>
      <w:lang w:val="en-GB" w:eastAsia="zh-CN"/>
    </w:rPr>
  </w:style>
  <w:style w:type="paragraph" w:styleId="ListBullet5">
    <w:name w:val="List Bullet 5"/>
    <w:basedOn w:val="Normal"/>
    <w:semiHidden/>
    <w:rsid w:val="000B1E38"/>
    <w:pPr>
      <w:numPr>
        <w:numId w:val="21"/>
      </w:numPr>
    </w:pPr>
    <w:rPr>
      <w:rFonts w:ascii="Verdana" w:eastAsia="SimSun" w:hAnsi="Verdana" w:cs="Verdana"/>
      <w:sz w:val="18"/>
      <w:szCs w:val="18"/>
      <w:lang w:val="en-GB" w:eastAsia="zh-CN"/>
    </w:rPr>
  </w:style>
  <w:style w:type="paragraph" w:styleId="ListContinue">
    <w:name w:val="List Continue"/>
    <w:basedOn w:val="Normal"/>
    <w:semiHidden/>
    <w:rsid w:val="000B1E38"/>
    <w:pPr>
      <w:spacing w:after="120"/>
      <w:ind w:left="283"/>
    </w:pPr>
    <w:rPr>
      <w:rFonts w:ascii="Verdana" w:eastAsia="SimSun" w:hAnsi="Verdana" w:cs="Verdana"/>
      <w:sz w:val="18"/>
      <w:szCs w:val="18"/>
      <w:lang w:val="en-GB" w:eastAsia="zh-CN"/>
    </w:rPr>
  </w:style>
  <w:style w:type="paragraph" w:styleId="ListContinue2">
    <w:name w:val="List Continue 2"/>
    <w:basedOn w:val="Normal"/>
    <w:semiHidden/>
    <w:rsid w:val="000B1E38"/>
    <w:pPr>
      <w:spacing w:after="120"/>
      <w:ind w:left="566"/>
    </w:pPr>
    <w:rPr>
      <w:rFonts w:ascii="Verdana" w:eastAsia="SimSun" w:hAnsi="Verdana" w:cs="Verdana"/>
      <w:sz w:val="18"/>
      <w:szCs w:val="18"/>
      <w:lang w:val="en-GB" w:eastAsia="zh-CN"/>
    </w:rPr>
  </w:style>
  <w:style w:type="paragraph" w:styleId="ListContinue3">
    <w:name w:val="List Continue 3"/>
    <w:basedOn w:val="Normal"/>
    <w:semiHidden/>
    <w:rsid w:val="000B1E38"/>
    <w:pPr>
      <w:spacing w:after="120"/>
      <w:ind w:left="849"/>
    </w:pPr>
    <w:rPr>
      <w:rFonts w:ascii="Verdana" w:eastAsia="SimSun" w:hAnsi="Verdana" w:cs="Verdana"/>
      <w:sz w:val="18"/>
      <w:szCs w:val="18"/>
      <w:lang w:val="en-GB" w:eastAsia="zh-CN"/>
    </w:rPr>
  </w:style>
  <w:style w:type="paragraph" w:styleId="ListContinue4">
    <w:name w:val="List Continue 4"/>
    <w:basedOn w:val="Normal"/>
    <w:semiHidden/>
    <w:rsid w:val="000B1E38"/>
    <w:pPr>
      <w:spacing w:after="120"/>
      <w:ind w:left="1132"/>
    </w:pPr>
    <w:rPr>
      <w:rFonts w:ascii="Verdana" w:eastAsia="SimSun" w:hAnsi="Verdana" w:cs="Verdana"/>
      <w:sz w:val="18"/>
      <w:szCs w:val="18"/>
      <w:lang w:val="en-GB" w:eastAsia="zh-CN"/>
    </w:rPr>
  </w:style>
  <w:style w:type="paragraph" w:styleId="ListContinue5">
    <w:name w:val="List Continue 5"/>
    <w:basedOn w:val="Normal"/>
    <w:semiHidden/>
    <w:rsid w:val="000B1E38"/>
    <w:pPr>
      <w:spacing w:after="120"/>
      <w:ind w:left="1415"/>
    </w:pPr>
    <w:rPr>
      <w:rFonts w:ascii="Verdana" w:eastAsia="SimSun" w:hAnsi="Verdana" w:cs="Verdana"/>
      <w:sz w:val="18"/>
      <w:szCs w:val="18"/>
      <w:lang w:val="en-GB" w:eastAsia="zh-CN"/>
    </w:rPr>
  </w:style>
  <w:style w:type="paragraph" w:styleId="ListNumber">
    <w:name w:val="List Number"/>
    <w:basedOn w:val="Normal"/>
    <w:semiHidden/>
    <w:rsid w:val="000B1E38"/>
    <w:pPr>
      <w:numPr>
        <w:numId w:val="22"/>
      </w:numPr>
    </w:pPr>
    <w:rPr>
      <w:rFonts w:ascii="Verdana" w:eastAsia="SimSun" w:hAnsi="Verdana" w:cs="Verdana"/>
      <w:sz w:val="18"/>
      <w:szCs w:val="18"/>
      <w:lang w:val="en-GB" w:eastAsia="zh-CN"/>
    </w:rPr>
  </w:style>
  <w:style w:type="paragraph" w:styleId="ListNumber2">
    <w:name w:val="List Number 2"/>
    <w:basedOn w:val="Normal"/>
    <w:semiHidden/>
    <w:rsid w:val="000B1E38"/>
    <w:pPr>
      <w:numPr>
        <w:numId w:val="23"/>
      </w:numPr>
    </w:pPr>
    <w:rPr>
      <w:rFonts w:ascii="Verdana" w:eastAsia="SimSun" w:hAnsi="Verdana" w:cs="Verdana"/>
      <w:sz w:val="18"/>
      <w:szCs w:val="18"/>
      <w:lang w:val="en-GB" w:eastAsia="zh-CN"/>
    </w:rPr>
  </w:style>
  <w:style w:type="paragraph" w:styleId="ListNumber3">
    <w:name w:val="List Number 3"/>
    <w:basedOn w:val="Normal"/>
    <w:semiHidden/>
    <w:rsid w:val="000B1E38"/>
    <w:pPr>
      <w:tabs>
        <w:tab w:val="num" w:pos="360"/>
      </w:tabs>
    </w:pPr>
    <w:rPr>
      <w:rFonts w:ascii="Verdana" w:eastAsia="SimSun" w:hAnsi="Verdana" w:cs="Verdana"/>
      <w:sz w:val="18"/>
      <w:szCs w:val="18"/>
      <w:lang w:val="en-GB" w:eastAsia="zh-CN"/>
    </w:rPr>
  </w:style>
  <w:style w:type="paragraph" w:styleId="ListNumber4">
    <w:name w:val="List Number 4"/>
    <w:basedOn w:val="Normal"/>
    <w:semiHidden/>
    <w:rsid w:val="000B1E38"/>
    <w:pPr>
      <w:tabs>
        <w:tab w:val="num" w:pos="360"/>
      </w:tabs>
    </w:pPr>
    <w:rPr>
      <w:rFonts w:ascii="Verdana" w:eastAsia="SimSun" w:hAnsi="Verdana" w:cs="Verdana"/>
      <w:sz w:val="18"/>
      <w:szCs w:val="18"/>
      <w:lang w:val="en-GB" w:eastAsia="zh-CN"/>
    </w:rPr>
  </w:style>
  <w:style w:type="paragraph" w:styleId="ListNumber5">
    <w:name w:val="List Number 5"/>
    <w:basedOn w:val="Normal"/>
    <w:semiHidden/>
    <w:rsid w:val="000B1E38"/>
    <w:pPr>
      <w:tabs>
        <w:tab w:val="num" w:pos="360"/>
      </w:tabs>
    </w:pPr>
    <w:rPr>
      <w:rFonts w:ascii="Verdana" w:eastAsia="SimSun" w:hAnsi="Verdana" w:cs="Verdana"/>
      <w:sz w:val="18"/>
      <w:szCs w:val="18"/>
      <w:lang w:val="en-GB" w:eastAsia="zh-CN"/>
    </w:rPr>
  </w:style>
  <w:style w:type="paragraph" w:styleId="MacroText">
    <w:name w:val="macro"/>
    <w:link w:val="MacroTextChar"/>
    <w:semiHidden/>
    <w:rsid w:val="000B1E3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0B1E38"/>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0B1E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lang w:val="en-GB" w:eastAsia="zh-CN"/>
    </w:rPr>
  </w:style>
  <w:style w:type="character" w:customStyle="1" w:styleId="MessageHeaderChar">
    <w:name w:val="Message Header Char"/>
    <w:basedOn w:val="DefaultParagraphFont"/>
    <w:link w:val="MessageHeader"/>
    <w:semiHidden/>
    <w:rsid w:val="000B1E38"/>
    <w:rPr>
      <w:rFonts w:ascii="Arial" w:eastAsia="SimSun" w:hAnsi="Arial" w:cs="Arial"/>
      <w:shd w:val="pct20" w:color="auto" w:fill="auto"/>
      <w:lang w:val="en-GB" w:eastAsia="zh-CN"/>
    </w:rPr>
  </w:style>
  <w:style w:type="paragraph" w:styleId="NormalWeb">
    <w:name w:val="Normal (Web)"/>
    <w:basedOn w:val="Normal"/>
    <w:semiHidden/>
    <w:rsid w:val="000B1E38"/>
    <w:rPr>
      <w:rFonts w:ascii="Times New Roman" w:eastAsia="SimSun" w:hAnsi="Times New Roman" w:cs="Times New Roman"/>
      <w:lang w:val="en-GB" w:eastAsia="zh-CN"/>
    </w:rPr>
  </w:style>
  <w:style w:type="paragraph" w:styleId="NormalIndent">
    <w:name w:val="Normal Indent"/>
    <w:basedOn w:val="Normal"/>
    <w:semiHidden/>
    <w:rsid w:val="000B1E38"/>
    <w:pPr>
      <w:ind w:left="720"/>
    </w:pPr>
    <w:rPr>
      <w:rFonts w:ascii="Verdana" w:eastAsia="SimSun" w:hAnsi="Verdana" w:cs="Verdana"/>
      <w:sz w:val="18"/>
      <w:szCs w:val="18"/>
      <w:lang w:val="en-GB" w:eastAsia="zh-CN"/>
    </w:rPr>
  </w:style>
  <w:style w:type="paragraph" w:styleId="NoteHeading">
    <w:name w:val="Note Heading"/>
    <w:basedOn w:val="Normal"/>
    <w:next w:val="Normal"/>
    <w:link w:val="NoteHeadingChar"/>
    <w:semiHidden/>
    <w:rsid w:val="000B1E38"/>
    <w:rPr>
      <w:rFonts w:ascii="Verdana" w:eastAsia="SimSun" w:hAnsi="Verdana" w:cs="Verdana"/>
      <w:sz w:val="18"/>
      <w:szCs w:val="18"/>
      <w:lang w:val="en-GB" w:eastAsia="zh-CN"/>
    </w:rPr>
  </w:style>
  <w:style w:type="character" w:customStyle="1" w:styleId="NoteHeadingChar">
    <w:name w:val="Note Heading Char"/>
    <w:basedOn w:val="DefaultParagraphFont"/>
    <w:link w:val="NoteHeading"/>
    <w:semiHidden/>
    <w:rsid w:val="000B1E38"/>
    <w:rPr>
      <w:rFonts w:ascii="Verdana" w:eastAsia="SimSun" w:hAnsi="Verdana" w:cs="Verdana"/>
      <w:sz w:val="18"/>
      <w:szCs w:val="18"/>
      <w:lang w:val="en-GB" w:eastAsia="zh-CN"/>
    </w:rPr>
  </w:style>
  <w:style w:type="paragraph" w:styleId="PlainText">
    <w:name w:val="Plain Text"/>
    <w:basedOn w:val="Normal"/>
    <w:link w:val="PlainTextChar"/>
    <w:semiHidden/>
    <w:rsid w:val="000B1E38"/>
    <w:rPr>
      <w:rFonts w:ascii="Courier New" w:eastAsia="SimSun" w:hAnsi="Courier New" w:cs="Courier New"/>
      <w:sz w:val="20"/>
      <w:szCs w:val="20"/>
      <w:lang w:val="en-GB" w:eastAsia="zh-CN"/>
    </w:rPr>
  </w:style>
  <w:style w:type="character" w:customStyle="1" w:styleId="PlainTextChar">
    <w:name w:val="Plain Text Char"/>
    <w:basedOn w:val="DefaultParagraphFont"/>
    <w:link w:val="PlainText"/>
    <w:semiHidden/>
    <w:rsid w:val="000B1E38"/>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0B1E38"/>
    <w:rPr>
      <w:rFonts w:ascii="Verdana" w:eastAsia="SimSun" w:hAnsi="Verdana" w:cs="Verdana"/>
      <w:sz w:val="18"/>
      <w:szCs w:val="18"/>
      <w:lang w:val="en-GB" w:eastAsia="zh-CN"/>
    </w:rPr>
  </w:style>
  <w:style w:type="character" w:customStyle="1" w:styleId="SalutationChar">
    <w:name w:val="Salutation Char"/>
    <w:basedOn w:val="DefaultParagraphFont"/>
    <w:link w:val="Salutation"/>
    <w:semiHidden/>
    <w:rsid w:val="000B1E38"/>
    <w:rPr>
      <w:rFonts w:ascii="Verdana" w:eastAsia="SimSun" w:hAnsi="Verdana" w:cs="Verdana"/>
      <w:sz w:val="18"/>
      <w:szCs w:val="18"/>
      <w:lang w:val="en-GB" w:eastAsia="zh-CN"/>
    </w:rPr>
  </w:style>
  <w:style w:type="paragraph" w:styleId="Signature">
    <w:name w:val="Signature"/>
    <w:basedOn w:val="Normal"/>
    <w:link w:val="SignatureChar"/>
    <w:semiHidden/>
    <w:rsid w:val="000B1E38"/>
    <w:pPr>
      <w:ind w:left="4252"/>
    </w:pPr>
    <w:rPr>
      <w:rFonts w:ascii="Verdana" w:eastAsia="SimSun" w:hAnsi="Verdana" w:cs="Verdana"/>
      <w:sz w:val="18"/>
      <w:szCs w:val="18"/>
      <w:lang w:val="en-GB" w:eastAsia="zh-CN"/>
    </w:rPr>
  </w:style>
  <w:style w:type="character" w:customStyle="1" w:styleId="SignatureChar">
    <w:name w:val="Signature Char"/>
    <w:basedOn w:val="DefaultParagraphFont"/>
    <w:link w:val="Signature"/>
    <w:semiHidden/>
    <w:rsid w:val="000B1E38"/>
    <w:rPr>
      <w:rFonts w:ascii="Verdana" w:eastAsia="SimSun" w:hAnsi="Verdana" w:cs="Verdana"/>
      <w:sz w:val="18"/>
      <w:szCs w:val="18"/>
      <w:lang w:val="en-GB" w:eastAsia="zh-CN"/>
    </w:rPr>
  </w:style>
  <w:style w:type="character" w:styleId="Strong">
    <w:name w:val="Strong"/>
    <w:qFormat/>
    <w:rsid w:val="000B1E38"/>
    <w:rPr>
      <w:b/>
      <w:bCs/>
    </w:rPr>
  </w:style>
  <w:style w:type="paragraph" w:styleId="Subtitle">
    <w:name w:val="Subtitle"/>
    <w:basedOn w:val="Normal"/>
    <w:link w:val="SubtitleChar"/>
    <w:qFormat/>
    <w:rsid w:val="000B1E38"/>
    <w:pPr>
      <w:spacing w:after="60"/>
      <w:jc w:val="center"/>
      <w:outlineLvl w:val="1"/>
    </w:pPr>
    <w:rPr>
      <w:rFonts w:ascii="Arial" w:eastAsia="SimSun" w:hAnsi="Arial" w:cs="Arial"/>
      <w:lang w:val="en-GB" w:eastAsia="zh-CN"/>
    </w:rPr>
  </w:style>
  <w:style w:type="character" w:customStyle="1" w:styleId="SubtitleChar">
    <w:name w:val="Subtitle Char"/>
    <w:basedOn w:val="DefaultParagraphFont"/>
    <w:link w:val="Subtitle"/>
    <w:rsid w:val="000B1E38"/>
    <w:rPr>
      <w:rFonts w:ascii="Arial" w:eastAsia="SimSun" w:hAnsi="Arial" w:cs="Arial"/>
      <w:lang w:val="en-GB" w:eastAsia="zh-CN"/>
    </w:rPr>
  </w:style>
  <w:style w:type="table" w:styleId="Table3Deffects1">
    <w:name w:val="Table 3D effects 1"/>
    <w:basedOn w:val="TableNormal"/>
    <w:semiHidden/>
    <w:rsid w:val="000B1E38"/>
    <w:rPr>
      <w:rFonts w:ascii="Times New Roman" w:eastAsia="SimSun" w:hAnsi="Times New Roman" w:cs="Times New Roman"/>
      <w:sz w:val="20"/>
      <w:szCs w:val="20"/>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B1E38"/>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semiHidden/>
    <w:rsid w:val="000B1E38"/>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semiHidden/>
    <w:rsid w:val="000B1E38"/>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semiHidden/>
    <w:rsid w:val="000B1E38"/>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semiHidden/>
    <w:rsid w:val="000B1E38"/>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semiHidden/>
    <w:rsid w:val="000B1E38"/>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semiHidden/>
    <w:rsid w:val="000B1E38"/>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semiHidden/>
    <w:rsid w:val="000B1E38"/>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B1E38"/>
    <w:rPr>
      <w:rFonts w:ascii="Times New Roman" w:eastAsia="SimSu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semiHidden/>
    <w:rsid w:val="000B1E38"/>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semiHidden/>
    <w:rsid w:val="000B1E38"/>
    <w:rPr>
      <w:rFonts w:ascii="Times New Roman" w:eastAsia="SimSu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semiHidden/>
    <w:rsid w:val="000B1E38"/>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semiHidden/>
    <w:rsid w:val="000B1E38"/>
    <w:rPr>
      <w:rFonts w:ascii="Times New Roman" w:eastAsia="SimSu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semiHidden/>
    <w:rsid w:val="000B1E38"/>
    <w:rPr>
      <w:rFonts w:ascii="Times New Roman" w:eastAsia="SimSu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B1E38"/>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
    <w:name w:val="Table Grid"/>
    <w:basedOn w:val="TableNormal"/>
    <w:rsid w:val="000B1E38"/>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leGrid1">
    <w:name w:val="Table Grid 1"/>
    <w:basedOn w:val="TableNormal"/>
    <w:semiHidden/>
    <w:rsid w:val="000B1E38"/>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semiHidden/>
    <w:rsid w:val="000B1E38"/>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semiHidden/>
    <w:rsid w:val="000B1E38"/>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semiHidden/>
    <w:rsid w:val="000B1E38"/>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semiHidden/>
    <w:rsid w:val="000B1E38"/>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semiHidden/>
    <w:rsid w:val="000B1E38"/>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semiHidden/>
    <w:rsid w:val="000B1E38"/>
    <w:rPr>
      <w:rFonts w:ascii="Times New Roman" w:eastAsia="SimSu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semiHidden/>
    <w:rsid w:val="000B1E38"/>
    <w:rPr>
      <w:rFonts w:ascii="Times New Roman" w:eastAsia="SimSu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semiHidden/>
    <w:rsid w:val="000B1E38"/>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B1E38"/>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semiHidden/>
    <w:rsid w:val="000B1E38"/>
    <w:rPr>
      <w:rFonts w:ascii="Times New Roman" w:eastAsia="SimSu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B1E38"/>
    <w:rPr>
      <w:rFonts w:ascii="Times New Roman" w:eastAsia="SimSu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B1E38"/>
    <w:rPr>
      <w:rFonts w:ascii="Times New Roman" w:eastAsia="SimSu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B1E38"/>
    <w:pPr>
      <w:ind w:left="180" w:hanging="180"/>
    </w:pPr>
    <w:rPr>
      <w:rFonts w:ascii="Verdana" w:eastAsia="SimSun" w:hAnsi="Verdana" w:cs="Verdana"/>
      <w:sz w:val="18"/>
      <w:szCs w:val="18"/>
      <w:lang w:val="en-GB" w:eastAsia="zh-CN"/>
    </w:rPr>
  </w:style>
  <w:style w:type="paragraph" w:styleId="TableofFigures">
    <w:name w:val="table of figures"/>
    <w:basedOn w:val="Normal"/>
    <w:next w:val="Normal"/>
    <w:semiHidden/>
    <w:rsid w:val="000B1E38"/>
    <w:rPr>
      <w:rFonts w:ascii="Verdana" w:eastAsia="SimSun" w:hAnsi="Verdana" w:cs="Verdana"/>
      <w:sz w:val="18"/>
      <w:szCs w:val="18"/>
      <w:lang w:val="en-GB" w:eastAsia="zh-CN"/>
    </w:rPr>
  </w:style>
  <w:style w:type="table" w:styleId="TableProfessional">
    <w:name w:val="Table Professional"/>
    <w:basedOn w:val="TableNormal"/>
    <w:semiHidden/>
    <w:rsid w:val="000B1E38"/>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B1E38"/>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B1E38"/>
    <w:rPr>
      <w:rFonts w:ascii="Times New Roman" w:eastAsia="SimSun" w:hAnsi="Times New Roman" w:cs="Times New Roman"/>
      <w:sz w:val="20"/>
      <w:szCs w:val="20"/>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B1E38"/>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semiHidden/>
    <w:rsid w:val="000B1E38"/>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semiHidden/>
    <w:rsid w:val="000B1E38"/>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leWeb1">
    <w:name w:val="Table Web 1"/>
    <w:basedOn w:val="TableNormal"/>
    <w:semiHidden/>
    <w:rsid w:val="000B1E38"/>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semiHidden/>
    <w:rsid w:val="000B1E38"/>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semiHidden/>
    <w:rsid w:val="000B1E38"/>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itle">
    <w:name w:val="Title"/>
    <w:basedOn w:val="Normal"/>
    <w:link w:val="TitleChar"/>
    <w:qFormat/>
    <w:rsid w:val="000B1E38"/>
    <w:pPr>
      <w:spacing w:before="240" w:after="60"/>
      <w:jc w:val="center"/>
      <w:outlineLvl w:val="0"/>
    </w:pPr>
    <w:rPr>
      <w:rFonts w:ascii="Arial" w:eastAsia="SimSun" w:hAnsi="Arial" w:cs="Arial"/>
      <w:b/>
      <w:bCs/>
      <w:kern w:val="28"/>
      <w:sz w:val="32"/>
      <w:szCs w:val="32"/>
      <w:lang w:val="en-GB" w:eastAsia="zh-CN"/>
    </w:rPr>
  </w:style>
  <w:style w:type="character" w:customStyle="1" w:styleId="TitleChar">
    <w:name w:val="Title Char"/>
    <w:basedOn w:val="DefaultParagraphFont"/>
    <w:link w:val="Title"/>
    <w:rsid w:val="000B1E38"/>
    <w:rPr>
      <w:rFonts w:ascii="Arial" w:eastAsia="SimSun" w:hAnsi="Arial" w:cs="Arial"/>
      <w:b/>
      <w:bCs/>
      <w:kern w:val="28"/>
      <w:sz w:val="32"/>
      <w:szCs w:val="32"/>
      <w:lang w:val="en-GB" w:eastAsia="zh-CN"/>
    </w:rPr>
  </w:style>
  <w:style w:type="paragraph" w:styleId="TOAHeading">
    <w:name w:val="toa heading"/>
    <w:basedOn w:val="Normal"/>
    <w:next w:val="Normal"/>
    <w:semiHidden/>
    <w:rsid w:val="000B1E38"/>
    <w:pPr>
      <w:spacing w:before="120"/>
    </w:pPr>
    <w:rPr>
      <w:rFonts w:ascii="Arial" w:eastAsia="SimSun" w:hAnsi="Arial" w:cs="Arial"/>
      <w:b/>
      <w:bCs/>
      <w:lang w:val="en-GB" w:eastAsia="zh-CN"/>
    </w:rPr>
  </w:style>
  <w:style w:type="character" w:customStyle="1" w:styleId="DocsubtitleAgencyChar">
    <w:name w:val="Doc subtitle (Agency) Char"/>
    <w:link w:val="DocsubtitleAgency"/>
    <w:rsid w:val="000B1E38"/>
    <w:rPr>
      <w:rFonts w:ascii="Verdana" w:eastAsia="Verdana" w:hAnsi="Verdana" w:cs="Verdana"/>
      <w:lang w:val="en-GB" w:eastAsia="en-GB"/>
    </w:rPr>
  </w:style>
  <w:style w:type="character" w:customStyle="1" w:styleId="BodytextAgencyChar">
    <w:name w:val="Body text (Agency) Char"/>
    <w:link w:val="BodytextAgency"/>
    <w:rsid w:val="000B1E38"/>
    <w:rPr>
      <w:rFonts w:ascii="Verdana" w:eastAsia="Verdana" w:hAnsi="Verdana" w:cs="Verdana"/>
      <w:sz w:val="18"/>
      <w:szCs w:val="18"/>
      <w:lang w:val="en-GB" w:eastAsia="en-GB"/>
    </w:rPr>
  </w:style>
  <w:style w:type="paragraph" w:customStyle="1" w:styleId="StyleTableheadingrowsAgencyNotBoldItalicSeaGreen">
    <w:name w:val="Style Table heading rows (Agency) + Not Bold Italic Sea Green"/>
    <w:basedOn w:val="TableheadingrowsAgency"/>
    <w:rsid w:val="000B1E38"/>
    <w:pPr>
      <w:keepNext/>
    </w:pPr>
    <w:rPr>
      <w:rFonts w:eastAsia="Times New Roman"/>
      <w:i/>
      <w:iCs/>
      <w:color w:val="7BBBB2"/>
    </w:rPr>
  </w:style>
  <w:style w:type="paragraph" w:customStyle="1" w:styleId="Default">
    <w:name w:val="Default"/>
    <w:rsid w:val="00770766"/>
    <w:pPr>
      <w:widowControl w:val="0"/>
      <w:autoSpaceDE w:val="0"/>
      <w:autoSpaceDN w:val="0"/>
      <w:adjustRightInd w:val="0"/>
    </w:pPr>
    <w:rPr>
      <w:rFonts w:ascii="Times New Roman" w:eastAsia="Calibri" w:hAnsi="Times New Roman" w:cs="Times New Roman"/>
      <w:color w:val="000000"/>
    </w:rPr>
  </w:style>
  <w:style w:type="paragraph" w:styleId="ListParagraph">
    <w:name w:val="List Paragraph"/>
    <w:basedOn w:val="Normal"/>
    <w:uiPriority w:val="34"/>
    <w:qFormat/>
    <w:rsid w:val="00F86ADE"/>
    <w:pPr>
      <w:ind w:left="720"/>
    </w:pPr>
    <w:rPr>
      <w:rFonts w:ascii="Times New Roman" w:eastAsiaTheme="minorHAnsi"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numheading1Agency"/>
    <w:next w:val="BodytextAgency"/>
    <w:link w:val="Heading1Char"/>
    <w:qFormat/>
    <w:rsid w:val="000B1E38"/>
    <w:rPr>
      <w:noProof/>
    </w:rPr>
  </w:style>
  <w:style w:type="paragraph" w:styleId="Heading2">
    <w:name w:val="heading 2"/>
    <w:basedOn w:val="No-numheading2Agency"/>
    <w:next w:val="BodytextAgency"/>
    <w:link w:val="Heading2Char"/>
    <w:qFormat/>
    <w:rsid w:val="000B1E38"/>
  </w:style>
  <w:style w:type="paragraph" w:styleId="Heading3">
    <w:name w:val="heading 3"/>
    <w:basedOn w:val="No-numheading3Agency"/>
    <w:next w:val="BodytextAgency"/>
    <w:link w:val="Heading3Char"/>
    <w:qFormat/>
    <w:rsid w:val="000B1E38"/>
    <w:pPr>
      <w:numPr>
        <w:ilvl w:val="2"/>
        <w:numId w:val="3"/>
      </w:numPr>
      <w:ind w:left="720" w:hanging="432"/>
    </w:pPr>
  </w:style>
  <w:style w:type="paragraph" w:styleId="Heading4">
    <w:name w:val="heading 4"/>
    <w:basedOn w:val="No-numheading4Agency"/>
    <w:next w:val="BodytextAgency"/>
    <w:link w:val="Heading4Char"/>
    <w:qFormat/>
    <w:rsid w:val="000B1E38"/>
    <w:pPr>
      <w:numPr>
        <w:ilvl w:val="3"/>
        <w:numId w:val="3"/>
      </w:numPr>
      <w:ind w:left="864" w:hanging="144"/>
    </w:pPr>
  </w:style>
  <w:style w:type="paragraph" w:styleId="Heading5">
    <w:name w:val="heading 5"/>
    <w:basedOn w:val="Normal"/>
    <w:next w:val="Normal"/>
    <w:link w:val="Heading5Char"/>
    <w:qFormat/>
    <w:rsid w:val="000B1E38"/>
    <w:pPr>
      <w:keepNext/>
      <w:spacing w:before="280" w:after="220"/>
      <w:ind w:left="1008" w:hanging="432"/>
      <w:outlineLvl w:val="4"/>
    </w:pPr>
    <w:rPr>
      <w:rFonts w:ascii="Verdana" w:eastAsia="Verdana" w:hAnsi="Verdana" w:cs="Arial"/>
      <w:b/>
      <w:bCs/>
      <w:i/>
      <w:kern w:val="32"/>
      <w:sz w:val="18"/>
      <w:szCs w:val="18"/>
      <w:lang w:val="en-GB" w:eastAsia="en-GB"/>
    </w:rPr>
  </w:style>
  <w:style w:type="paragraph" w:styleId="Heading6">
    <w:name w:val="heading 6"/>
    <w:basedOn w:val="No-numheading6Agency"/>
    <w:next w:val="BodytextAgency"/>
    <w:link w:val="Heading6Char"/>
    <w:qFormat/>
    <w:rsid w:val="000B1E38"/>
    <w:pPr>
      <w:ind w:left="1152" w:hanging="432"/>
    </w:pPr>
  </w:style>
  <w:style w:type="paragraph" w:styleId="Heading7">
    <w:name w:val="heading 7"/>
    <w:basedOn w:val="No-numheading7Agency"/>
    <w:next w:val="BodytextAgency"/>
    <w:link w:val="Heading7Char"/>
    <w:qFormat/>
    <w:rsid w:val="000B1E38"/>
    <w:pPr>
      <w:ind w:left="1296" w:hanging="288"/>
    </w:pPr>
  </w:style>
  <w:style w:type="paragraph" w:styleId="Heading8">
    <w:name w:val="heading 8"/>
    <w:basedOn w:val="No-numheading8Agency"/>
    <w:next w:val="BodytextAgency"/>
    <w:link w:val="Heading8Char"/>
    <w:qFormat/>
    <w:rsid w:val="000B1E38"/>
    <w:pPr>
      <w:ind w:left="1440" w:hanging="432"/>
    </w:pPr>
  </w:style>
  <w:style w:type="paragraph" w:styleId="Heading9">
    <w:name w:val="heading 9"/>
    <w:basedOn w:val="No-numheading9Agency"/>
    <w:next w:val="BodytextAgency"/>
    <w:link w:val="Heading9Char"/>
    <w:qFormat/>
    <w:rsid w:val="000B1E38"/>
    <w:pPr>
      <w:ind w:left="1584" w:hanging="14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oterAgency">
    <w:name w:val="Footer (Agency)"/>
    <w:basedOn w:val="Normal"/>
    <w:link w:val="FooterAgencyCharChar"/>
    <w:rsid w:val="000B1E38"/>
    <w:rPr>
      <w:rFonts w:ascii="Verdana" w:eastAsia="Verdana" w:hAnsi="Verdana" w:cs="Verdana"/>
      <w:color w:val="6D6F71"/>
      <w:sz w:val="14"/>
      <w:szCs w:val="14"/>
      <w:lang w:val="en-GB" w:eastAsia="en-GB"/>
    </w:rPr>
  </w:style>
  <w:style w:type="character" w:customStyle="1" w:styleId="FooterAgencyCharChar">
    <w:name w:val="Footer (Agency) Char Char"/>
    <w:link w:val="FooterAgency"/>
    <w:rsid w:val="000B1E38"/>
    <w:rPr>
      <w:rFonts w:ascii="Verdana" w:eastAsia="Verdana" w:hAnsi="Verdana" w:cs="Verdana"/>
      <w:color w:val="6D6F71"/>
      <w:sz w:val="14"/>
      <w:szCs w:val="14"/>
      <w:lang w:val="en-GB" w:eastAsia="en-GB"/>
    </w:rPr>
  </w:style>
  <w:style w:type="paragraph" w:styleId="BalloonText">
    <w:name w:val="Balloon Text"/>
    <w:basedOn w:val="Normal"/>
    <w:link w:val="BalloonTextChar"/>
    <w:semiHidden/>
    <w:unhideWhenUsed/>
    <w:rsid w:val="000B1E38"/>
    <w:rPr>
      <w:rFonts w:ascii="Lucida Grande" w:hAnsi="Lucida Grande"/>
      <w:sz w:val="18"/>
      <w:szCs w:val="18"/>
    </w:rPr>
  </w:style>
  <w:style w:type="character" w:customStyle="1" w:styleId="BalloonTextChar">
    <w:name w:val="Balloon Text Char"/>
    <w:basedOn w:val="DefaultParagraphFont"/>
    <w:link w:val="BalloonText"/>
    <w:uiPriority w:val="99"/>
    <w:semiHidden/>
    <w:rsid w:val="000B1E38"/>
    <w:rPr>
      <w:rFonts w:ascii="Lucida Grande" w:hAnsi="Lucida Grande"/>
      <w:sz w:val="18"/>
      <w:szCs w:val="18"/>
    </w:rPr>
  </w:style>
  <w:style w:type="character" w:customStyle="1" w:styleId="Heading1Char">
    <w:name w:val="Heading 1 Char"/>
    <w:basedOn w:val="DefaultParagraphFont"/>
    <w:link w:val="Heading1"/>
    <w:rsid w:val="000B1E38"/>
    <w:rPr>
      <w:rFonts w:ascii="Verdana" w:eastAsia="Verdana" w:hAnsi="Verdana" w:cs="Arial"/>
      <w:b/>
      <w:bCs/>
      <w:noProof/>
      <w:kern w:val="32"/>
      <w:sz w:val="27"/>
      <w:szCs w:val="27"/>
      <w:lang w:val="en-GB" w:eastAsia="en-GB"/>
    </w:rPr>
  </w:style>
  <w:style w:type="character" w:customStyle="1" w:styleId="Heading2Char">
    <w:name w:val="Heading 2 Char"/>
    <w:basedOn w:val="DefaultParagraphFont"/>
    <w:link w:val="Heading2"/>
    <w:rsid w:val="000B1E38"/>
    <w:rPr>
      <w:rFonts w:ascii="Verdana" w:eastAsia="Verdana" w:hAnsi="Verdana" w:cs="Arial"/>
      <w:b/>
      <w:bCs/>
      <w:i/>
      <w:kern w:val="32"/>
      <w:sz w:val="22"/>
      <w:szCs w:val="22"/>
      <w:lang w:val="en-GB" w:eastAsia="en-GB"/>
    </w:rPr>
  </w:style>
  <w:style w:type="character" w:customStyle="1" w:styleId="Heading3Char">
    <w:name w:val="Heading 3 Char"/>
    <w:basedOn w:val="DefaultParagraphFont"/>
    <w:link w:val="Heading3"/>
    <w:rsid w:val="000B1E38"/>
    <w:rPr>
      <w:rFonts w:ascii="Verdana" w:eastAsia="Verdana" w:hAnsi="Verdana" w:cs="Arial"/>
      <w:b/>
      <w:bCs/>
      <w:kern w:val="32"/>
      <w:sz w:val="22"/>
      <w:szCs w:val="22"/>
      <w:lang w:val="en-GB" w:eastAsia="en-GB"/>
    </w:rPr>
  </w:style>
  <w:style w:type="character" w:customStyle="1" w:styleId="Heading4Char">
    <w:name w:val="Heading 4 Char"/>
    <w:basedOn w:val="DefaultParagraphFont"/>
    <w:link w:val="Heading4"/>
    <w:rsid w:val="000B1E38"/>
    <w:rPr>
      <w:rFonts w:ascii="Verdana" w:eastAsia="Verdana" w:hAnsi="Verdana" w:cs="Arial"/>
      <w:b/>
      <w:bCs/>
      <w:i/>
      <w:kern w:val="32"/>
      <w:sz w:val="18"/>
      <w:szCs w:val="18"/>
      <w:lang w:val="en-GB" w:eastAsia="en-GB"/>
    </w:rPr>
  </w:style>
  <w:style w:type="character" w:customStyle="1" w:styleId="Heading5Char">
    <w:name w:val="Heading 5 Char"/>
    <w:basedOn w:val="DefaultParagraphFont"/>
    <w:link w:val="Heading5"/>
    <w:rsid w:val="000B1E38"/>
    <w:rPr>
      <w:rFonts w:ascii="Verdana" w:eastAsia="Verdana" w:hAnsi="Verdana" w:cs="Arial"/>
      <w:b/>
      <w:bCs/>
      <w:i/>
      <w:kern w:val="32"/>
      <w:sz w:val="18"/>
      <w:szCs w:val="18"/>
      <w:lang w:val="en-GB" w:eastAsia="en-GB"/>
    </w:rPr>
  </w:style>
  <w:style w:type="character" w:customStyle="1" w:styleId="Heading6Char">
    <w:name w:val="Heading 6 Char"/>
    <w:basedOn w:val="DefaultParagraphFont"/>
    <w:link w:val="Heading6"/>
    <w:rsid w:val="000B1E38"/>
    <w:rPr>
      <w:rFonts w:ascii="Verdana" w:eastAsia="Verdana" w:hAnsi="Verdana" w:cs="Arial"/>
      <w:b/>
      <w:bCs/>
      <w:kern w:val="32"/>
      <w:sz w:val="18"/>
      <w:szCs w:val="18"/>
      <w:lang w:val="en-GB" w:eastAsia="en-GB"/>
    </w:rPr>
  </w:style>
  <w:style w:type="character" w:customStyle="1" w:styleId="Heading7Char">
    <w:name w:val="Heading 7 Char"/>
    <w:basedOn w:val="DefaultParagraphFont"/>
    <w:link w:val="Heading7"/>
    <w:rsid w:val="000B1E38"/>
    <w:rPr>
      <w:rFonts w:ascii="Verdana" w:eastAsia="Verdana" w:hAnsi="Verdana" w:cs="Arial"/>
      <w:b/>
      <w:bCs/>
      <w:kern w:val="32"/>
      <w:sz w:val="18"/>
      <w:szCs w:val="18"/>
      <w:lang w:val="en-GB" w:eastAsia="en-GB"/>
    </w:rPr>
  </w:style>
  <w:style w:type="character" w:customStyle="1" w:styleId="Heading8Char">
    <w:name w:val="Heading 8 Char"/>
    <w:basedOn w:val="DefaultParagraphFont"/>
    <w:link w:val="Heading8"/>
    <w:rsid w:val="000B1E38"/>
    <w:rPr>
      <w:rFonts w:ascii="Verdana" w:eastAsia="Verdana" w:hAnsi="Verdana" w:cs="Arial"/>
      <w:b/>
      <w:bCs/>
      <w:kern w:val="32"/>
      <w:sz w:val="18"/>
      <w:szCs w:val="18"/>
      <w:lang w:val="en-GB" w:eastAsia="en-GB"/>
    </w:rPr>
  </w:style>
  <w:style w:type="character" w:customStyle="1" w:styleId="Heading9Char">
    <w:name w:val="Heading 9 Char"/>
    <w:basedOn w:val="DefaultParagraphFont"/>
    <w:link w:val="Heading9"/>
    <w:rsid w:val="000B1E38"/>
    <w:rPr>
      <w:rFonts w:ascii="Verdana" w:eastAsia="Verdana" w:hAnsi="Verdana" w:cs="Arial"/>
      <w:b/>
      <w:bCs/>
      <w:kern w:val="32"/>
      <w:sz w:val="18"/>
      <w:szCs w:val="18"/>
      <w:lang w:val="en-GB" w:eastAsia="en-GB"/>
    </w:rPr>
  </w:style>
  <w:style w:type="paragraph" w:styleId="Footer">
    <w:name w:val="footer"/>
    <w:basedOn w:val="Normal"/>
    <w:link w:val="FooterChar"/>
    <w:semiHidden/>
    <w:rsid w:val="000B1E38"/>
    <w:pPr>
      <w:tabs>
        <w:tab w:val="center" w:pos="4536"/>
        <w:tab w:val="right" w:pos="8306"/>
      </w:tabs>
    </w:pPr>
    <w:rPr>
      <w:rFonts w:ascii="Arial" w:eastAsia="Times New Roman" w:hAnsi="Arial" w:cs="Verdana"/>
      <w:noProof/>
      <w:sz w:val="16"/>
      <w:szCs w:val="20"/>
      <w:lang w:val="en-GB"/>
    </w:rPr>
  </w:style>
  <w:style w:type="character" w:customStyle="1" w:styleId="FooterChar">
    <w:name w:val="Footer Char"/>
    <w:basedOn w:val="DefaultParagraphFont"/>
    <w:link w:val="Footer"/>
    <w:semiHidden/>
    <w:rsid w:val="000B1E38"/>
    <w:rPr>
      <w:rFonts w:ascii="Arial" w:eastAsia="Times New Roman" w:hAnsi="Arial" w:cs="Verdana"/>
      <w:noProof/>
      <w:sz w:val="16"/>
      <w:szCs w:val="20"/>
      <w:lang w:val="en-GB"/>
    </w:rPr>
  </w:style>
  <w:style w:type="paragraph" w:styleId="Header">
    <w:name w:val="header"/>
    <w:basedOn w:val="Normal"/>
    <w:link w:val="HeaderChar"/>
    <w:semiHidden/>
    <w:rsid w:val="000B1E38"/>
    <w:pPr>
      <w:tabs>
        <w:tab w:val="center" w:pos="4153"/>
        <w:tab w:val="right" w:pos="8306"/>
      </w:tabs>
    </w:pPr>
    <w:rPr>
      <w:rFonts w:ascii="Arial" w:eastAsia="Times New Roman" w:hAnsi="Arial" w:cs="Verdana"/>
      <w:sz w:val="20"/>
      <w:szCs w:val="20"/>
      <w:lang w:val="en-GB"/>
    </w:rPr>
  </w:style>
  <w:style w:type="character" w:customStyle="1" w:styleId="HeaderChar">
    <w:name w:val="Header Char"/>
    <w:basedOn w:val="DefaultParagraphFont"/>
    <w:link w:val="Header"/>
    <w:semiHidden/>
    <w:rsid w:val="000B1E38"/>
    <w:rPr>
      <w:rFonts w:ascii="Arial" w:eastAsia="Times New Roman" w:hAnsi="Arial" w:cs="Verdana"/>
      <w:sz w:val="20"/>
      <w:szCs w:val="20"/>
      <w:lang w:val="en-GB"/>
    </w:rPr>
  </w:style>
  <w:style w:type="character" w:styleId="PageNumber">
    <w:name w:val="page number"/>
    <w:basedOn w:val="DefaultParagraphFont"/>
    <w:semiHidden/>
    <w:rsid w:val="000B1E38"/>
  </w:style>
  <w:style w:type="paragraph" w:customStyle="1" w:styleId="FooterblueAgency">
    <w:name w:val="Footer blue (Agency)"/>
    <w:basedOn w:val="Normal"/>
    <w:link w:val="FooterblueAgencyCharChar"/>
    <w:rsid w:val="000B1E38"/>
    <w:rPr>
      <w:rFonts w:ascii="Verdana" w:eastAsia="Verdana" w:hAnsi="Verdana" w:cs="Verdana"/>
      <w:b/>
      <w:color w:val="003399"/>
      <w:sz w:val="13"/>
      <w:szCs w:val="14"/>
      <w:lang w:val="en-GB" w:eastAsia="en-GB"/>
    </w:rPr>
  </w:style>
  <w:style w:type="table" w:customStyle="1" w:styleId="FootertableAgency">
    <w:name w:val="Footer table (Agency)"/>
    <w:basedOn w:val="TableNormal"/>
    <w:semiHidden/>
    <w:rsid w:val="000B1E38"/>
    <w:rPr>
      <w:rFonts w:ascii="Verdana" w:eastAsia="SimSun" w:hAnsi="Verdana" w:cs="Times New Roman"/>
      <w:sz w:val="20"/>
      <w:szCs w:val="20"/>
    </w:rPr>
    <w:tblPr>
      <w:tblInd w:w="0" w:type="dxa"/>
      <w:tblCellMar>
        <w:top w:w="0" w:type="dxa"/>
        <w:left w:w="108" w:type="dxa"/>
        <w:bottom w:w="0" w:type="dxa"/>
        <w:right w:w="108" w:type="dxa"/>
      </w:tblCellMar>
    </w:tblPr>
    <w:trPr>
      <w:hidden/>
    </w:trPr>
    <w:tcPr>
      <w:shd w:val="clear" w:color="auto" w:fill="auto"/>
      <w:tcMar>
        <w:left w:w="0" w:type="dxa"/>
        <w:right w:w="0" w:type="dxa"/>
      </w:tcMar>
    </w:tcPr>
    <w:tblStylePr w:type="firstRow">
      <w:rPr>
        <w:rFonts w:ascii="Cambria Math" w:hAnsi="Cambria Math"/>
        <w:b w:val="0"/>
        <w:sz w:val="18"/>
      </w:rPr>
      <w:tblPr/>
      <w:trPr>
        <w:hidden/>
      </w:trPr>
      <w:tcPr>
        <w:tcBorders>
          <w:top w:val="single" w:sz="2" w:space="0" w:color="auto"/>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Normal"/>
    <w:next w:val="Normal"/>
    <w:link w:val="PagenumberAgencyCharChar"/>
    <w:semiHidden/>
    <w:rsid w:val="000B1E38"/>
    <w:pPr>
      <w:tabs>
        <w:tab w:val="right" w:pos="9781"/>
      </w:tabs>
      <w:jc w:val="right"/>
    </w:pPr>
    <w:rPr>
      <w:rFonts w:ascii="Verdana" w:eastAsia="Verdana" w:hAnsi="Verdana" w:cs="Verdana"/>
      <w:color w:val="6D6F71"/>
      <w:sz w:val="14"/>
      <w:szCs w:val="14"/>
      <w:lang w:val="en-GB" w:eastAsia="en-GB"/>
    </w:rPr>
  </w:style>
  <w:style w:type="character" w:customStyle="1" w:styleId="PagenumberAgencyCharChar">
    <w:name w:val="Page number (Agency) Char Char"/>
    <w:basedOn w:val="FooterAgencyCharChar"/>
    <w:link w:val="PagenumberAgency"/>
    <w:semiHidden/>
    <w:rsid w:val="000B1E38"/>
    <w:rPr>
      <w:rFonts w:ascii="Verdana" w:eastAsia="Verdana" w:hAnsi="Verdana" w:cs="Verdana"/>
      <w:color w:val="6D6F71"/>
      <w:sz w:val="14"/>
      <w:szCs w:val="14"/>
      <w:lang w:val="en-GB" w:eastAsia="en-GB"/>
    </w:rPr>
  </w:style>
  <w:style w:type="character" w:customStyle="1" w:styleId="FooterblueAgencyCharChar">
    <w:name w:val="Footer blue (Agency) Char Char"/>
    <w:link w:val="FooterblueAgency"/>
    <w:rsid w:val="000B1E38"/>
    <w:rPr>
      <w:rFonts w:ascii="Verdana" w:eastAsia="Verdana" w:hAnsi="Verdana" w:cs="Verdana"/>
      <w:b/>
      <w:color w:val="003399"/>
      <w:sz w:val="13"/>
      <w:szCs w:val="14"/>
      <w:lang w:val="en-GB" w:eastAsia="en-GB"/>
    </w:rPr>
  </w:style>
  <w:style w:type="table" w:customStyle="1" w:styleId="TablegridAgencyblank">
    <w:name w:val="Table grid (Agency) blank"/>
    <w:basedOn w:val="TableNormal"/>
    <w:semiHidden/>
    <w:rsid w:val="000B1E38"/>
    <w:rPr>
      <w:rFonts w:ascii="Verdana" w:eastAsia="SimSun" w:hAnsi="Verdana" w:cs="Times New Roman"/>
      <w:sz w:val="18"/>
      <w:szCs w:val="20"/>
    </w:rPr>
    <w:tblPr>
      <w:tblInd w:w="0" w:type="dxa"/>
      <w:tblCellMar>
        <w:top w:w="0" w:type="dxa"/>
        <w:left w:w="108" w:type="dxa"/>
        <w:bottom w:w="0" w:type="dxa"/>
        <w:right w:w="108" w:type="dxa"/>
      </w:tblCellMar>
    </w:tblPr>
    <w:trPr>
      <w:hidden/>
    </w:trPr>
    <w:tcPr>
      <w:shd w:val="clear" w:color="auto" w:fill="auto"/>
    </w:tcPr>
    <w:tblStylePr w:type="firstRow">
      <w:rPr>
        <w:rFonts w:ascii="Cambria Math" w:hAnsi="Cambria Math"/>
        <w:b w:val="0"/>
        <w:i w:val="0"/>
        <w:color w:val="auto"/>
        <w:sz w:val="18"/>
        <w:szCs w:val="18"/>
      </w:rPr>
      <w:tblPr/>
      <w:trPr>
        <w:tblHeader/>
        <w:hidden/>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link w:val="BodyTextChar"/>
    <w:semiHidden/>
    <w:rsid w:val="000B1E38"/>
    <w:pPr>
      <w:spacing w:after="140" w:line="280" w:lineRule="atLeast"/>
    </w:pPr>
    <w:rPr>
      <w:rFonts w:ascii="Verdana" w:eastAsia="SimSun" w:hAnsi="Verdana" w:cs="Verdana"/>
      <w:sz w:val="18"/>
      <w:szCs w:val="18"/>
      <w:lang w:val="en-GB" w:eastAsia="zh-CN"/>
    </w:rPr>
  </w:style>
  <w:style w:type="character" w:customStyle="1" w:styleId="BodyTextChar">
    <w:name w:val="Body Text Char"/>
    <w:basedOn w:val="DefaultParagraphFont"/>
    <w:link w:val="BodyText"/>
    <w:semiHidden/>
    <w:rsid w:val="000B1E38"/>
    <w:rPr>
      <w:rFonts w:ascii="Verdana" w:eastAsia="SimSun" w:hAnsi="Verdana" w:cs="Verdana"/>
      <w:sz w:val="18"/>
      <w:szCs w:val="18"/>
      <w:lang w:val="en-GB" w:eastAsia="zh-CN"/>
    </w:rPr>
  </w:style>
  <w:style w:type="paragraph" w:customStyle="1" w:styleId="BodytextAgency">
    <w:name w:val="Body text (Agency)"/>
    <w:basedOn w:val="Normal"/>
    <w:link w:val="BodytextAgencyChar"/>
    <w:rsid w:val="000B1E38"/>
    <w:pPr>
      <w:spacing w:after="140" w:line="280" w:lineRule="atLeast"/>
    </w:pPr>
    <w:rPr>
      <w:rFonts w:ascii="Verdana" w:eastAsia="Verdana" w:hAnsi="Verdana" w:cs="Verdana"/>
      <w:sz w:val="18"/>
      <w:szCs w:val="18"/>
      <w:lang w:val="en-GB" w:eastAsia="en-GB"/>
    </w:rPr>
  </w:style>
  <w:style w:type="numbering" w:customStyle="1" w:styleId="BulletsAgency">
    <w:name w:val="Bullets (Agency)"/>
    <w:basedOn w:val="NoList"/>
    <w:rsid w:val="000B1E38"/>
    <w:pPr>
      <w:numPr>
        <w:numId w:val="1"/>
      </w:numPr>
    </w:pPr>
  </w:style>
  <w:style w:type="paragraph" w:customStyle="1" w:styleId="DisclaimerAgency">
    <w:name w:val="Disclaimer (Agency)"/>
    <w:basedOn w:val="Normal"/>
    <w:semiHidden/>
    <w:rsid w:val="000B1E38"/>
    <w:pPr>
      <w:tabs>
        <w:tab w:val="center" w:pos="4320"/>
        <w:tab w:val="right" w:pos="8640"/>
      </w:tabs>
      <w:spacing w:after="57" w:line="150" w:lineRule="exact"/>
    </w:pPr>
    <w:rPr>
      <w:rFonts w:ascii="Verdana" w:eastAsia="Verdana" w:hAnsi="Verdana" w:cs="Verdana"/>
      <w:snapToGrid w:val="0"/>
      <w:color w:val="6D6F71"/>
      <w:sz w:val="13"/>
      <w:szCs w:val="13"/>
      <w:lang w:val="en-GB" w:eastAsia="en-GB"/>
    </w:rPr>
  </w:style>
  <w:style w:type="paragraph" w:customStyle="1" w:styleId="DocsubtitleAgency">
    <w:name w:val="Doc subtitle (Agency)"/>
    <w:basedOn w:val="Normal"/>
    <w:next w:val="BodytextAgency"/>
    <w:link w:val="DocsubtitleAgencyChar"/>
    <w:rsid w:val="000B1E38"/>
    <w:pPr>
      <w:spacing w:after="640" w:line="360" w:lineRule="atLeast"/>
    </w:pPr>
    <w:rPr>
      <w:rFonts w:ascii="Verdana" w:eastAsia="Verdana" w:hAnsi="Verdana" w:cs="Verdana"/>
      <w:lang w:val="en-GB" w:eastAsia="en-GB"/>
    </w:rPr>
  </w:style>
  <w:style w:type="paragraph" w:customStyle="1" w:styleId="DoctitleAgency">
    <w:name w:val="Doc title (Agency)"/>
    <w:basedOn w:val="Normal"/>
    <w:next w:val="DocsubtitleAgency"/>
    <w:rsid w:val="000B1E38"/>
    <w:pPr>
      <w:spacing w:before="720" w:line="360" w:lineRule="atLeast"/>
    </w:pPr>
    <w:rPr>
      <w:rFonts w:ascii="Verdana" w:eastAsia="Verdana" w:hAnsi="Verdana" w:cs="Verdana"/>
      <w:color w:val="003399"/>
      <w:sz w:val="32"/>
      <w:szCs w:val="32"/>
      <w:lang w:val="en-GB" w:eastAsia="en-GB"/>
    </w:rPr>
  </w:style>
  <w:style w:type="paragraph" w:customStyle="1" w:styleId="DraftingNotesAgency">
    <w:name w:val="Drafting Notes (Agency)"/>
    <w:basedOn w:val="Normal"/>
    <w:next w:val="BodytextAgency"/>
    <w:rsid w:val="000B1E38"/>
    <w:pPr>
      <w:spacing w:after="140" w:line="280" w:lineRule="atLeast"/>
    </w:pPr>
    <w:rPr>
      <w:rFonts w:ascii="Courier New" w:eastAsia="Verdana" w:hAnsi="Courier New" w:cs="Times New Roman"/>
      <w:i/>
      <w:color w:val="339966"/>
      <w:sz w:val="22"/>
      <w:szCs w:val="18"/>
      <w:lang w:val="en-GB" w:eastAsia="en-GB"/>
    </w:rPr>
  </w:style>
  <w:style w:type="character" w:styleId="EndnoteReference">
    <w:name w:val="endnote reference"/>
    <w:semiHidden/>
    <w:rsid w:val="000B1E38"/>
    <w:rPr>
      <w:rFonts w:ascii="Verdana" w:hAnsi="Verdana"/>
      <w:vertAlign w:val="superscript"/>
    </w:rPr>
  </w:style>
  <w:style w:type="character" w:customStyle="1" w:styleId="EndnotereferenceAgency">
    <w:name w:val="Endnote reference (Agency)"/>
    <w:semiHidden/>
    <w:rsid w:val="000B1E38"/>
    <w:rPr>
      <w:rFonts w:ascii="Verdana" w:hAnsi="Verdana"/>
      <w:vertAlign w:val="superscript"/>
    </w:rPr>
  </w:style>
  <w:style w:type="paragraph" w:styleId="EndnoteText">
    <w:name w:val="endnote text"/>
    <w:basedOn w:val="Normal"/>
    <w:link w:val="EndnoteTextChar"/>
    <w:semiHidden/>
    <w:rsid w:val="000B1E38"/>
    <w:rPr>
      <w:rFonts w:ascii="Verdana" w:eastAsia="Verdana" w:hAnsi="Verdana" w:cs="Verdana"/>
      <w:sz w:val="15"/>
      <w:szCs w:val="15"/>
      <w:lang w:val="en-GB" w:eastAsia="en-GB"/>
    </w:rPr>
  </w:style>
  <w:style w:type="character" w:customStyle="1" w:styleId="EndnoteTextChar">
    <w:name w:val="Endnote Text Char"/>
    <w:basedOn w:val="DefaultParagraphFont"/>
    <w:link w:val="EndnoteText"/>
    <w:semiHidden/>
    <w:rsid w:val="000B1E38"/>
    <w:rPr>
      <w:rFonts w:ascii="Verdana" w:eastAsia="Verdana" w:hAnsi="Verdana" w:cs="Verdana"/>
      <w:sz w:val="15"/>
      <w:szCs w:val="15"/>
      <w:lang w:val="en-GB" w:eastAsia="en-GB"/>
    </w:rPr>
  </w:style>
  <w:style w:type="paragraph" w:customStyle="1" w:styleId="EndnotetextAgency">
    <w:name w:val="Endnote text (Agency)"/>
    <w:basedOn w:val="Normal"/>
    <w:semiHidden/>
    <w:rsid w:val="000B1E38"/>
    <w:rPr>
      <w:rFonts w:ascii="Verdana" w:eastAsia="Verdana" w:hAnsi="Verdana" w:cs="Verdana"/>
      <w:sz w:val="15"/>
      <w:szCs w:val="18"/>
      <w:lang w:val="en-GB" w:eastAsia="en-GB"/>
    </w:rPr>
  </w:style>
  <w:style w:type="paragraph" w:customStyle="1" w:styleId="FigureAgency">
    <w:name w:val="Figure (Agency)"/>
    <w:basedOn w:val="Normal"/>
    <w:next w:val="BodytextAgency"/>
    <w:semiHidden/>
    <w:rsid w:val="000B1E38"/>
    <w:pPr>
      <w:jc w:val="center"/>
    </w:pPr>
    <w:rPr>
      <w:rFonts w:ascii="Verdana" w:eastAsia="SimSun" w:hAnsi="Verdana" w:cs="Verdana"/>
      <w:sz w:val="18"/>
      <w:szCs w:val="18"/>
      <w:lang w:val="en-GB" w:eastAsia="zh-CN"/>
    </w:rPr>
  </w:style>
  <w:style w:type="paragraph" w:customStyle="1" w:styleId="FigureheadingAgency">
    <w:name w:val="Figure heading (Agency)"/>
    <w:basedOn w:val="Normal"/>
    <w:next w:val="FigureAgency"/>
    <w:semiHidden/>
    <w:rsid w:val="000B1E38"/>
    <w:pPr>
      <w:keepNext/>
      <w:numPr>
        <w:numId w:val="2"/>
      </w:numPr>
      <w:spacing w:before="240" w:after="120"/>
    </w:pPr>
    <w:rPr>
      <w:rFonts w:ascii="Verdana" w:eastAsia="SimSun" w:hAnsi="Verdana" w:cs="Verdana"/>
      <w:sz w:val="18"/>
      <w:szCs w:val="18"/>
      <w:lang w:val="en-GB" w:eastAsia="zh-CN"/>
    </w:rPr>
  </w:style>
  <w:style w:type="character" w:styleId="FootnoteReference">
    <w:name w:val="footnote reference"/>
    <w:semiHidden/>
    <w:rsid w:val="000B1E38"/>
    <w:rPr>
      <w:rFonts w:ascii="Verdana" w:hAnsi="Verdana"/>
      <w:vertAlign w:val="superscript"/>
    </w:rPr>
  </w:style>
  <w:style w:type="character" w:customStyle="1" w:styleId="FootnotereferenceAgency">
    <w:name w:val="Footnote reference (Agency)"/>
    <w:semiHidden/>
    <w:rsid w:val="000B1E38"/>
    <w:rPr>
      <w:rFonts w:ascii="Verdana" w:hAnsi="Verdana"/>
      <w:color w:val="auto"/>
      <w:vertAlign w:val="superscript"/>
    </w:rPr>
  </w:style>
  <w:style w:type="paragraph" w:styleId="FootnoteText">
    <w:name w:val="footnote text"/>
    <w:basedOn w:val="Normal"/>
    <w:link w:val="FootnoteTextChar"/>
    <w:semiHidden/>
    <w:rsid w:val="000B1E38"/>
    <w:rPr>
      <w:rFonts w:ascii="Verdana" w:eastAsia="Verdana" w:hAnsi="Verdana" w:cs="Verdana"/>
      <w:sz w:val="15"/>
      <w:szCs w:val="20"/>
      <w:lang w:val="en-GB" w:eastAsia="en-GB"/>
    </w:rPr>
  </w:style>
  <w:style w:type="character" w:customStyle="1" w:styleId="FootnoteTextChar">
    <w:name w:val="Footnote Text Char"/>
    <w:basedOn w:val="DefaultParagraphFont"/>
    <w:link w:val="FootnoteText"/>
    <w:semiHidden/>
    <w:rsid w:val="000B1E38"/>
    <w:rPr>
      <w:rFonts w:ascii="Verdana" w:eastAsia="Verdana" w:hAnsi="Verdana" w:cs="Verdana"/>
      <w:sz w:val="15"/>
      <w:szCs w:val="20"/>
      <w:lang w:val="en-GB" w:eastAsia="en-GB"/>
    </w:rPr>
  </w:style>
  <w:style w:type="paragraph" w:customStyle="1" w:styleId="FootnotetextAgency">
    <w:name w:val="Footnote text (Agency)"/>
    <w:basedOn w:val="Normal"/>
    <w:semiHidden/>
    <w:rsid w:val="000B1E38"/>
    <w:rPr>
      <w:rFonts w:ascii="Verdana" w:eastAsia="Verdana" w:hAnsi="Verdana" w:cs="Verdana"/>
      <w:sz w:val="15"/>
      <w:szCs w:val="18"/>
      <w:lang w:val="en-GB" w:eastAsia="en-GB"/>
    </w:rPr>
  </w:style>
  <w:style w:type="paragraph" w:customStyle="1" w:styleId="HeaderAgency">
    <w:name w:val="Header (Agency)"/>
    <w:basedOn w:val="Normal"/>
    <w:semiHidden/>
    <w:rsid w:val="000B1E38"/>
    <w:rPr>
      <w:rFonts w:ascii="Verdana" w:eastAsia="Verdana" w:hAnsi="Verdana" w:cs="Verdana"/>
      <w:sz w:val="18"/>
      <w:szCs w:val="18"/>
      <w:lang w:val="en-GB" w:eastAsia="en-GB"/>
    </w:rPr>
  </w:style>
  <w:style w:type="paragraph" w:customStyle="1" w:styleId="Heading1Agency">
    <w:name w:val="Heading 1 (Agency)"/>
    <w:basedOn w:val="Normal"/>
    <w:next w:val="BodytextAgency"/>
    <w:rsid w:val="000B1E38"/>
    <w:pPr>
      <w:keepNext/>
      <w:numPr>
        <w:numId w:val="3"/>
      </w:numPr>
      <w:spacing w:before="280" w:after="220"/>
      <w:outlineLvl w:val="0"/>
    </w:pPr>
    <w:rPr>
      <w:rFonts w:ascii="Verdana" w:eastAsia="Verdana" w:hAnsi="Verdana" w:cs="Arial"/>
      <w:b/>
      <w:bCs/>
      <w:kern w:val="32"/>
      <w:sz w:val="27"/>
      <w:szCs w:val="27"/>
      <w:lang w:val="en-GB" w:eastAsia="en-GB"/>
    </w:rPr>
  </w:style>
  <w:style w:type="paragraph" w:customStyle="1" w:styleId="Heading2Agency">
    <w:name w:val="Heading 2 (Agency)"/>
    <w:basedOn w:val="Normal"/>
    <w:next w:val="BodytextAgency"/>
    <w:rsid w:val="000B1E38"/>
    <w:pPr>
      <w:keepNext/>
      <w:numPr>
        <w:ilvl w:val="1"/>
        <w:numId w:val="3"/>
      </w:numPr>
      <w:spacing w:before="280" w:after="220"/>
      <w:outlineLvl w:val="1"/>
    </w:pPr>
    <w:rPr>
      <w:rFonts w:ascii="Verdana" w:eastAsia="Verdana" w:hAnsi="Verdana" w:cs="Arial"/>
      <w:b/>
      <w:bCs/>
      <w:i/>
      <w:kern w:val="32"/>
      <w:sz w:val="22"/>
      <w:szCs w:val="22"/>
      <w:lang w:val="en-GB" w:eastAsia="en-GB"/>
    </w:rPr>
  </w:style>
  <w:style w:type="paragraph" w:customStyle="1" w:styleId="Heading3Agency">
    <w:name w:val="Heading 3 (Agency)"/>
    <w:basedOn w:val="Normal"/>
    <w:next w:val="BodytextAgency"/>
    <w:rsid w:val="000B1E38"/>
    <w:pPr>
      <w:keepNext/>
      <w:numPr>
        <w:ilvl w:val="2"/>
        <w:numId w:val="3"/>
      </w:numPr>
      <w:spacing w:before="280" w:after="220"/>
      <w:outlineLvl w:val="2"/>
    </w:pPr>
    <w:rPr>
      <w:rFonts w:ascii="Verdana" w:eastAsia="Verdana" w:hAnsi="Verdana" w:cs="Arial"/>
      <w:b/>
      <w:bCs/>
      <w:kern w:val="32"/>
      <w:sz w:val="22"/>
      <w:szCs w:val="22"/>
      <w:lang w:val="en-GB" w:eastAsia="en-GB"/>
    </w:rPr>
  </w:style>
  <w:style w:type="paragraph" w:customStyle="1" w:styleId="Heading4Agency">
    <w:name w:val="Heading 4 (Agency)"/>
    <w:basedOn w:val="Heading3Agency"/>
    <w:next w:val="BodytextAgency"/>
    <w:semiHidden/>
    <w:rsid w:val="000B1E38"/>
    <w:pPr>
      <w:numPr>
        <w:ilvl w:val="3"/>
      </w:numPr>
      <w:outlineLvl w:val="3"/>
    </w:pPr>
    <w:rPr>
      <w:i/>
      <w:sz w:val="18"/>
      <w:szCs w:val="18"/>
    </w:rPr>
  </w:style>
  <w:style w:type="paragraph" w:customStyle="1" w:styleId="Heading5Agency">
    <w:name w:val="Heading 5 (Agency)"/>
    <w:basedOn w:val="Heading4Agency"/>
    <w:next w:val="BodytextAgency"/>
    <w:semiHidden/>
    <w:rsid w:val="000B1E38"/>
    <w:pPr>
      <w:numPr>
        <w:ilvl w:val="4"/>
      </w:numPr>
      <w:outlineLvl w:val="4"/>
    </w:pPr>
    <w:rPr>
      <w:i w:val="0"/>
    </w:rPr>
  </w:style>
  <w:style w:type="paragraph" w:customStyle="1" w:styleId="Heading6Agency">
    <w:name w:val="Heading 6 (Agency)"/>
    <w:basedOn w:val="Heading5Agency"/>
    <w:next w:val="BodytextAgency"/>
    <w:semiHidden/>
    <w:rsid w:val="000B1E38"/>
    <w:pPr>
      <w:numPr>
        <w:ilvl w:val="5"/>
      </w:numPr>
      <w:outlineLvl w:val="5"/>
    </w:pPr>
  </w:style>
  <w:style w:type="paragraph" w:customStyle="1" w:styleId="Heading7Agency">
    <w:name w:val="Heading 7 (Agency)"/>
    <w:basedOn w:val="Heading6Agency"/>
    <w:next w:val="BodytextAgency"/>
    <w:semiHidden/>
    <w:rsid w:val="000B1E38"/>
    <w:pPr>
      <w:numPr>
        <w:ilvl w:val="6"/>
      </w:numPr>
      <w:outlineLvl w:val="6"/>
    </w:pPr>
  </w:style>
  <w:style w:type="paragraph" w:customStyle="1" w:styleId="Heading8Agency">
    <w:name w:val="Heading 8 (Agency)"/>
    <w:basedOn w:val="Heading7Agency"/>
    <w:next w:val="BodytextAgency"/>
    <w:semiHidden/>
    <w:rsid w:val="000B1E38"/>
    <w:pPr>
      <w:numPr>
        <w:ilvl w:val="7"/>
      </w:numPr>
      <w:outlineLvl w:val="7"/>
    </w:pPr>
  </w:style>
  <w:style w:type="paragraph" w:customStyle="1" w:styleId="Heading9Agency">
    <w:name w:val="Heading 9 (Agency)"/>
    <w:basedOn w:val="Heading8Agency"/>
    <w:next w:val="BodytextAgency"/>
    <w:semiHidden/>
    <w:rsid w:val="000B1E38"/>
    <w:pPr>
      <w:numPr>
        <w:ilvl w:val="8"/>
      </w:numPr>
      <w:outlineLvl w:val="8"/>
    </w:pPr>
  </w:style>
  <w:style w:type="paragraph" w:customStyle="1" w:styleId="No-numheading1Agency">
    <w:name w:val="No-num heading 1 (Agency)"/>
    <w:basedOn w:val="Normal"/>
    <w:next w:val="BodytextAgency"/>
    <w:rsid w:val="000B1E38"/>
    <w:pPr>
      <w:keepNext/>
      <w:spacing w:before="280" w:after="220"/>
      <w:outlineLvl w:val="0"/>
    </w:pPr>
    <w:rPr>
      <w:rFonts w:ascii="Verdana" w:eastAsia="Verdana" w:hAnsi="Verdana" w:cs="Arial"/>
      <w:b/>
      <w:bCs/>
      <w:kern w:val="32"/>
      <w:sz w:val="27"/>
      <w:szCs w:val="27"/>
      <w:lang w:val="en-GB" w:eastAsia="en-GB"/>
    </w:rPr>
  </w:style>
  <w:style w:type="paragraph" w:customStyle="1" w:styleId="No-numheading2Agency">
    <w:name w:val="No-num heading 2 (Agency)"/>
    <w:basedOn w:val="Normal"/>
    <w:next w:val="BodytextAgency"/>
    <w:rsid w:val="000B1E38"/>
    <w:pPr>
      <w:keepNext/>
      <w:spacing w:before="280" w:after="220"/>
      <w:outlineLvl w:val="1"/>
    </w:pPr>
    <w:rPr>
      <w:rFonts w:ascii="Verdana" w:eastAsia="Verdana" w:hAnsi="Verdana" w:cs="Arial"/>
      <w:b/>
      <w:bCs/>
      <w:i/>
      <w:kern w:val="32"/>
      <w:sz w:val="22"/>
      <w:szCs w:val="22"/>
      <w:lang w:val="en-GB" w:eastAsia="en-GB"/>
    </w:rPr>
  </w:style>
  <w:style w:type="paragraph" w:customStyle="1" w:styleId="No-numheading3Agency">
    <w:name w:val="No-num heading 3 (Agency)"/>
    <w:basedOn w:val="Heading3Agency"/>
    <w:next w:val="BodytextAgency"/>
    <w:rsid w:val="000B1E38"/>
    <w:pPr>
      <w:numPr>
        <w:ilvl w:val="0"/>
        <w:numId w:val="0"/>
      </w:numPr>
    </w:pPr>
  </w:style>
  <w:style w:type="paragraph" w:customStyle="1" w:styleId="No-numheading4Agency">
    <w:name w:val="No-num heading 4 (Agency)"/>
    <w:basedOn w:val="Heading4Agency"/>
    <w:next w:val="BodytextAgency"/>
    <w:semiHidden/>
    <w:rsid w:val="000B1E38"/>
    <w:pPr>
      <w:numPr>
        <w:ilvl w:val="0"/>
        <w:numId w:val="0"/>
      </w:numPr>
    </w:pPr>
  </w:style>
  <w:style w:type="paragraph" w:customStyle="1" w:styleId="No-numheading5Agency">
    <w:name w:val="No-num heading 5 (Agency)"/>
    <w:basedOn w:val="Heading5Agency"/>
    <w:next w:val="BodytextAgency"/>
    <w:semiHidden/>
    <w:rsid w:val="000B1E38"/>
    <w:pPr>
      <w:numPr>
        <w:ilvl w:val="0"/>
        <w:numId w:val="0"/>
      </w:numPr>
    </w:pPr>
  </w:style>
  <w:style w:type="paragraph" w:customStyle="1" w:styleId="No-numheading6Agency">
    <w:name w:val="No-num heading 6 (Agency)"/>
    <w:basedOn w:val="No-numheading5Agency"/>
    <w:next w:val="BodytextAgency"/>
    <w:semiHidden/>
    <w:rsid w:val="000B1E38"/>
    <w:pPr>
      <w:outlineLvl w:val="5"/>
    </w:pPr>
  </w:style>
  <w:style w:type="paragraph" w:customStyle="1" w:styleId="No-numheading7Agency">
    <w:name w:val="No-num heading 7 (Agency)"/>
    <w:basedOn w:val="No-numheading6Agency"/>
    <w:next w:val="BodytextAgency"/>
    <w:semiHidden/>
    <w:rsid w:val="000B1E38"/>
    <w:pPr>
      <w:outlineLvl w:val="6"/>
    </w:pPr>
  </w:style>
  <w:style w:type="paragraph" w:customStyle="1" w:styleId="No-numheading8Agency">
    <w:name w:val="No-num heading 8 (Agency)"/>
    <w:basedOn w:val="No-numheading7Agency"/>
    <w:next w:val="BodytextAgency"/>
    <w:semiHidden/>
    <w:rsid w:val="000B1E38"/>
    <w:pPr>
      <w:outlineLvl w:val="7"/>
    </w:pPr>
  </w:style>
  <w:style w:type="paragraph" w:customStyle="1" w:styleId="No-numheading9Agency">
    <w:name w:val="No-num heading 9 (Agency)"/>
    <w:basedOn w:val="No-numheading8Agency"/>
    <w:next w:val="BodytextAgency"/>
    <w:semiHidden/>
    <w:rsid w:val="000B1E38"/>
    <w:pPr>
      <w:outlineLvl w:val="8"/>
    </w:pPr>
  </w:style>
  <w:style w:type="paragraph" w:customStyle="1" w:styleId="NormalAgency">
    <w:name w:val="Normal (Agency)"/>
    <w:rsid w:val="000B1E38"/>
    <w:rPr>
      <w:rFonts w:ascii="Verdana" w:eastAsia="Verdana" w:hAnsi="Verdana" w:cs="Verdana"/>
      <w:sz w:val="18"/>
      <w:szCs w:val="18"/>
      <w:lang w:val="en-GB" w:eastAsia="en-GB"/>
    </w:rPr>
  </w:style>
  <w:style w:type="paragraph" w:customStyle="1" w:styleId="No-TOCheadingAgency">
    <w:name w:val="No-TOC heading (Agency)"/>
    <w:basedOn w:val="Normal"/>
    <w:next w:val="Normal"/>
    <w:rsid w:val="000B1E38"/>
    <w:pPr>
      <w:keepNext/>
      <w:spacing w:before="280" w:after="220"/>
    </w:pPr>
    <w:rPr>
      <w:rFonts w:ascii="Verdana" w:eastAsia="Times New Roman" w:hAnsi="Verdana" w:cs="Arial"/>
      <w:b/>
      <w:kern w:val="32"/>
      <w:sz w:val="27"/>
      <w:szCs w:val="27"/>
      <w:lang w:val="en-GB" w:eastAsia="en-GB"/>
    </w:rPr>
  </w:style>
  <w:style w:type="numbering" w:customStyle="1" w:styleId="NumberlistAgency">
    <w:name w:val="Number list (Agency)"/>
    <w:basedOn w:val="NoList"/>
    <w:rsid w:val="000B1E38"/>
    <w:pPr>
      <w:numPr>
        <w:numId w:val="4"/>
      </w:numPr>
    </w:pPr>
  </w:style>
  <w:style w:type="paragraph" w:customStyle="1" w:styleId="RefAgency">
    <w:name w:val="Ref. (Agency)"/>
    <w:basedOn w:val="Normal"/>
    <w:semiHidden/>
    <w:rsid w:val="000B1E38"/>
    <w:rPr>
      <w:rFonts w:ascii="Verdana" w:eastAsia="Times New Roman" w:hAnsi="Verdana" w:cs="Times New Roman"/>
      <w:sz w:val="17"/>
      <w:szCs w:val="18"/>
      <w:lang w:val="en-GB" w:eastAsia="en-GB"/>
    </w:rPr>
  </w:style>
  <w:style w:type="paragraph" w:customStyle="1" w:styleId="TablefirstrowAgency">
    <w:name w:val="Table first row (Agency)"/>
    <w:basedOn w:val="BodytextAgency"/>
    <w:semiHidden/>
    <w:rsid w:val="000B1E38"/>
  </w:style>
  <w:style w:type="table" w:customStyle="1" w:styleId="TablegridAgency">
    <w:name w:val="Table grid (Agency)"/>
    <w:basedOn w:val="TableNormal"/>
    <w:semiHidden/>
    <w:rsid w:val="000B1E38"/>
    <w:rPr>
      <w:rFonts w:ascii="Verdana" w:eastAsia="SimSun" w:hAnsi="Verdana" w:cs="Times New Roman"/>
      <w:sz w:val="18"/>
      <w:szCs w:val="20"/>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E1E3F2"/>
    </w:tcPr>
    <w:tblStylePr w:type="firstRow">
      <w:rPr>
        <w:rFonts w:ascii="Cambria Math" w:hAnsi="Cambria Math"/>
        <w:b/>
        <w:i w:val="0"/>
        <w:sz w:val="18"/>
        <w:szCs w:val="18"/>
      </w:rPr>
      <w:tblPr/>
      <w:trPr>
        <w:tblHeader/>
        <w:hidden/>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0B1E38"/>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rPr>
      <w:hidden/>
    </w:trPr>
    <w:tcPr>
      <w:shd w:val="clear" w:color="auto" w:fill="auto"/>
    </w:tcPr>
    <w:tblStylePr w:type="firstRow">
      <w:rPr>
        <w:rFonts w:ascii="Cambria Math" w:hAnsi="Cambria Math"/>
        <w:b/>
        <w:i w:val="0"/>
        <w:color w:val="auto"/>
        <w:sz w:val="18"/>
        <w:szCs w:val="18"/>
      </w:rPr>
      <w:tblPr/>
      <w:trPr>
        <w:tblHeader/>
        <w:hidden/>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0B1E38"/>
    <w:pPr>
      <w:keepNext/>
      <w:numPr>
        <w:numId w:val="5"/>
      </w:numPr>
      <w:spacing w:before="240" w:after="120"/>
    </w:pPr>
    <w:rPr>
      <w:rFonts w:ascii="Verdana" w:eastAsia="SimSun" w:hAnsi="Verdana" w:cs="Verdana"/>
      <w:sz w:val="18"/>
      <w:szCs w:val="18"/>
      <w:lang w:val="en-GB" w:eastAsia="zh-CN"/>
    </w:rPr>
  </w:style>
  <w:style w:type="paragraph" w:customStyle="1" w:styleId="TableheadingrowsAgency">
    <w:name w:val="Table heading rows (Agency)"/>
    <w:basedOn w:val="BodytextAgency"/>
    <w:semiHidden/>
    <w:rsid w:val="000B1E38"/>
  </w:style>
  <w:style w:type="paragraph" w:customStyle="1" w:styleId="TabletextrowsAgency">
    <w:name w:val="Table text rows (Agency)"/>
    <w:basedOn w:val="Normal"/>
    <w:rsid w:val="000B1E38"/>
    <w:pPr>
      <w:spacing w:line="280" w:lineRule="exact"/>
    </w:pPr>
    <w:rPr>
      <w:rFonts w:ascii="Verdana" w:eastAsia="Times New Roman" w:hAnsi="Verdana" w:cs="Verdana"/>
      <w:sz w:val="18"/>
      <w:szCs w:val="18"/>
      <w:lang w:val="en-GB" w:eastAsia="zh-CN"/>
    </w:rPr>
  </w:style>
  <w:style w:type="paragraph" w:customStyle="1" w:styleId="TableFigurenoteAgency">
    <w:name w:val="Table/Figure note (Agency)"/>
    <w:basedOn w:val="BodytextAgency"/>
    <w:next w:val="BodytextAgency"/>
    <w:rsid w:val="000B1E38"/>
  </w:style>
  <w:style w:type="paragraph" w:styleId="TOC1">
    <w:name w:val="toc 1"/>
    <w:basedOn w:val="Normal"/>
    <w:next w:val="BodytextAgency"/>
    <w:semiHidden/>
    <w:rsid w:val="000B1E38"/>
    <w:pPr>
      <w:keepNext/>
      <w:tabs>
        <w:tab w:val="right" w:leader="dot" w:pos="9401"/>
      </w:tabs>
      <w:spacing w:before="140" w:after="57" w:line="240" w:lineRule="atLeast"/>
    </w:pPr>
    <w:rPr>
      <w:rFonts w:ascii="Verdana" w:eastAsia="Verdana" w:hAnsi="Verdana" w:cs="Verdana"/>
      <w:b/>
      <w:noProof/>
      <w:sz w:val="22"/>
      <w:szCs w:val="22"/>
      <w:lang w:val="en-GB" w:eastAsia="en-GB"/>
    </w:rPr>
  </w:style>
  <w:style w:type="paragraph" w:styleId="TOC2">
    <w:name w:val="toc 2"/>
    <w:basedOn w:val="Normal"/>
    <w:next w:val="BodytextAgency"/>
    <w:semiHidden/>
    <w:rsid w:val="000B1E38"/>
    <w:pPr>
      <w:tabs>
        <w:tab w:val="right" w:leader="dot" w:pos="9401"/>
      </w:tabs>
      <w:spacing w:after="57" w:line="240" w:lineRule="atLeast"/>
    </w:pPr>
    <w:rPr>
      <w:rFonts w:ascii="Verdana" w:eastAsia="Verdana" w:hAnsi="Verdana" w:cs="Verdana"/>
      <w:noProof/>
      <w:sz w:val="20"/>
      <w:szCs w:val="18"/>
      <w:lang w:val="en-GB" w:eastAsia="en-GB"/>
    </w:rPr>
  </w:style>
  <w:style w:type="paragraph" w:styleId="TOC3">
    <w:name w:val="toc 3"/>
    <w:basedOn w:val="Normal"/>
    <w:next w:val="BodytextAgency"/>
    <w:semiHidden/>
    <w:rsid w:val="000B1E38"/>
    <w:pPr>
      <w:tabs>
        <w:tab w:val="right" w:leader="dot" w:pos="9401"/>
      </w:tabs>
      <w:spacing w:after="57" w:line="240" w:lineRule="atLeast"/>
    </w:pPr>
    <w:rPr>
      <w:rFonts w:ascii="Verdana" w:eastAsia="Verdana" w:hAnsi="Verdana" w:cs="Verdana"/>
      <w:noProof/>
      <w:sz w:val="20"/>
      <w:szCs w:val="18"/>
      <w:lang w:val="en-GB" w:eastAsia="en-GB"/>
    </w:rPr>
  </w:style>
  <w:style w:type="paragraph" w:styleId="TOC4">
    <w:name w:val="toc 4"/>
    <w:basedOn w:val="Normal"/>
    <w:next w:val="BodytextAgency"/>
    <w:semiHidden/>
    <w:rsid w:val="000B1E38"/>
    <w:pPr>
      <w:tabs>
        <w:tab w:val="right" w:leader="dot" w:pos="9401"/>
      </w:tabs>
      <w:spacing w:after="57" w:line="240" w:lineRule="atLeast"/>
    </w:pPr>
    <w:rPr>
      <w:rFonts w:ascii="Verdana" w:eastAsia="SimSun" w:hAnsi="Verdana" w:cs="Verdana"/>
      <w:noProof/>
      <w:sz w:val="20"/>
      <w:szCs w:val="18"/>
      <w:lang w:val="en-GB" w:eastAsia="zh-CN"/>
    </w:rPr>
  </w:style>
  <w:style w:type="paragraph" w:styleId="TOC5">
    <w:name w:val="toc 5"/>
    <w:basedOn w:val="Normal"/>
    <w:next w:val="BodytextAgency"/>
    <w:semiHidden/>
    <w:rsid w:val="000B1E38"/>
    <w:pPr>
      <w:tabs>
        <w:tab w:val="right" w:leader="dot" w:pos="9401"/>
      </w:tabs>
      <w:spacing w:after="57" w:line="240" w:lineRule="atLeast"/>
    </w:pPr>
    <w:rPr>
      <w:rFonts w:ascii="Verdana" w:eastAsia="SimSun" w:hAnsi="Verdana" w:cs="Verdana"/>
      <w:noProof/>
      <w:sz w:val="20"/>
      <w:szCs w:val="18"/>
      <w:lang w:val="en-GB" w:eastAsia="zh-CN"/>
    </w:rPr>
  </w:style>
  <w:style w:type="paragraph" w:styleId="TOC6">
    <w:name w:val="toc 6"/>
    <w:basedOn w:val="Normal"/>
    <w:next w:val="BodytextAgency"/>
    <w:autoRedefine/>
    <w:semiHidden/>
    <w:rsid w:val="000B1E38"/>
    <w:pPr>
      <w:spacing w:after="57" w:line="240" w:lineRule="exact"/>
    </w:pPr>
    <w:rPr>
      <w:rFonts w:ascii="Verdana" w:eastAsia="Times New Roman" w:hAnsi="Verdana" w:cs="Verdana"/>
      <w:sz w:val="18"/>
      <w:szCs w:val="18"/>
      <w:lang w:val="en-GB" w:eastAsia="zh-CN"/>
    </w:rPr>
  </w:style>
  <w:style w:type="paragraph" w:styleId="TOC7">
    <w:name w:val="toc 7"/>
    <w:basedOn w:val="Normal"/>
    <w:next w:val="BodytextAgency"/>
    <w:semiHidden/>
    <w:rsid w:val="000B1E38"/>
    <w:pPr>
      <w:spacing w:after="57" w:line="240" w:lineRule="exact"/>
    </w:pPr>
    <w:rPr>
      <w:rFonts w:ascii="Verdana" w:eastAsia="Times New Roman" w:hAnsi="Verdana" w:cs="Verdana"/>
      <w:sz w:val="18"/>
      <w:szCs w:val="18"/>
      <w:lang w:val="en-GB" w:eastAsia="zh-CN"/>
    </w:rPr>
  </w:style>
  <w:style w:type="paragraph" w:styleId="TOC8">
    <w:name w:val="toc 8"/>
    <w:basedOn w:val="Normal"/>
    <w:next w:val="BodytextAgency"/>
    <w:semiHidden/>
    <w:rsid w:val="000B1E38"/>
    <w:pPr>
      <w:spacing w:after="57" w:line="240" w:lineRule="exact"/>
    </w:pPr>
    <w:rPr>
      <w:rFonts w:ascii="Verdana" w:eastAsia="Times New Roman" w:hAnsi="Verdana" w:cs="Verdana"/>
      <w:sz w:val="18"/>
      <w:szCs w:val="18"/>
      <w:lang w:val="en-GB" w:eastAsia="zh-CN"/>
    </w:rPr>
  </w:style>
  <w:style w:type="paragraph" w:styleId="TOC9">
    <w:name w:val="toc 9"/>
    <w:basedOn w:val="Normal"/>
    <w:next w:val="BodytextAgency"/>
    <w:semiHidden/>
    <w:rsid w:val="000B1E38"/>
    <w:pPr>
      <w:spacing w:after="57" w:line="240" w:lineRule="exact"/>
    </w:pPr>
    <w:rPr>
      <w:rFonts w:ascii="Verdana" w:eastAsia="Times New Roman" w:hAnsi="Verdana" w:cs="Verdana"/>
      <w:sz w:val="18"/>
      <w:szCs w:val="18"/>
      <w:lang w:val="en-GB" w:eastAsia="zh-CN"/>
    </w:rPr>
  </w:style>
  <w:style w:type="numbering" w:styleId="111111">
    <w:name w:val="Outline List 2"/>
    <w:basedOn w:val="NoList"/>
    <w:semiHidden/>
    <w:rsid w:val="000B1E38"/>
    <w:pPr>
      <w:numPr>
        <w:numId w:val="6"/>
      </w:numPr>
    </w:pPr>
  </w:style>
  <w:style w:type="numbering" w:styleId="1ai">
    <w:name w:val="Outline List 1"/>
    <w:basedOn w:val="NoList"/>
    <w:semiHidden/>
    <w:rsid w:val="000B1E38"/>
    <w:pPr>
      <w:numPr>
        <w:numId w:val="7"/>
      </w:numPr>
    </w:pPr>
  </w:style>
  <w:style w:type="numbering" w:styleId="ArticleSection">
    <w:name w:val="Outline List 3"/>
    <w:basedOn w:val="NoList"/>
    <w:semiHidden/>
    <w:rsid w:val="000B1E38"/>
    <w:pPr>
      <w:numPr>
        <w:numId w:val="8"/>
      </w:numPr>
    </w:pPr>
  </w:style>
  <w:style w:type="paragraph" w:styleId="BlockText">
    <w:name w:val="Block Text"/>
    <w:basedOn w:val="Normal"/>
    <w:semiHidden/>
    <w:rsid w:val="000B1E38"/>
    <w:pPr>
      <w:spacing w:after="120"/>
      <w:ind w:left="1440" w:right="1440"/>
    </w:pPr>
    <w:rPr>
      <w:rFonts w:ascii="Verdana" w:eastAsia="SimSun" w:hAnsi="Verdana" w:cs="Verdana"/>
      <w:sz w:val="18"/>
      <w:szCs w:val="18"/>
      <w:lang w:val="en-GB" w:eastAsia="zh-CN"/>
    </w:rPr>
  </w:style>
  <w:style w:type="paragraph" w:styleId="BodyText2">
    <w:name w:val="Body Text 2"/>
    <w:basedOn w:val="Normal"/>
    <w:link w:val="BodyText2Char"/>
    <w:semiHidden/>
    <w:rsid w:val="000B1E38"/>
    <w:pPr>
      <w:spacing w:after="120" w:line="480" w:lineRule="auto"/>
    </w:pPr>
    <w:rPr>
      <w:rFonts w:ascii="Verdana" w:eastAsia="SimSun" w:hAnsi="Verdana" w:cs="Verdana"/>
      <w:sz w:val="18"/>
      <w:szCs w:val="18"/>
      <w:lang w:val="en-GB" w:eastAsia="zh-CN"/>
    </w:rPr>
  </w:style>
  <w:style w:type="character" w:customStyle="1" w:styleId="BodyText2Char">
    <w:name w:val="Body Text 2 Char"/>
    <w:basedOn w:val="DefaultParagraphFont"/>
    <w:link w:val="BodyText2"/>
    <w:semiHidden/>
    <w:rsid w:val="000B1E38"/>
    <w:rPr>
      <w:rFonts w:ascii="Verdana" w:eastAsia="SimSun" w:hAnsi="Verdana" w:cs="Verdana"/>
      <w:sz w:val="18"/>
      <w:szCs w:val="18"/>
      <w:lang w:val="en-GB" w:eastAsia="zh-CN"/>
    </w:rPr>
  </w:style>
  <w:style w:type="paragraph" w:styleId="BodyText3">
    <w:name w:val="Body Text 3"/>
    <w:basedOn w:val="Normal"/>
    <w:link w:val="BodyText3Char"/>
    <w:semiHidden/>
    <w:rsid w:val="000B1E38"/>
    <w:pPr>
      <w:spacing w:after="120"/>
    </w:pPr>
    <w:rPr>
      <w:rFonts w:ascii="Verdana" w:eastAsia="SimSun" w:hAnsi="Verdana" w:cs="Verdana"/>
      <w:sz w:val="16"/>
      <w:szCs w:val="16"/>
      <w:lang w:val="en-GB" w:eastAsia="zh-CN"/>
    </w:rPr>
  </w:style>
  <w:style w:type="character" w:customStyle="1" w:styleId="BodyText3Char">
    <w:name w:val="Body Text 3 Char"/>
    <w:basedOn w:val="DefaultParagraphFont"/>
    <w:link w:val="BodyText3"/>
    <w:semiHidden/>
    <w:rsid w:val="000B1E38"/>
    <w:rPr>
      <w:rFonts w:ascii="Verdana" w:eastAsia="SimSun" w:hAnsi="Verdana" w:cs="Verdana"/>
      <w:sz w:val="16"/>
      <w:szCs w:val="16"/>
      <w:lang w:val="en-GB" w:eastAsia="zh-CN"/>
    </w:rPr>
  </w:style>
  <w:style w:type="paragraph" w:styleId="BodyTextFirstIndent">
    <w:name w:val="Body Text First Indent"/>
    <w:basedOn w:val="BodyText"/>
    <w:link w:val="BodyTextFirstIndentChar"/>
    <w:semiHidden/>
    <w:rsid w:val="000B1E38"/>
    <w:pPr>
      <w:spacing w:after="120" w:line="240" w:lineRule="auto"/>
      <w:ind w:firstLine="210"/>
    </w:pPr>
  </w:style>
  <w:style w:type="character" w:customStyle="1" w:styleId="BodyTextFirstIndentChar">
    <w:name w:val="Body Text First Indent Char"/>
    <w:basedOn w:val="BodyTextChar"/>
    <w:link w:val="BodyTextFirstIndent"/>
    <w:semiHidden/>
    <w:rsid w:val="000B1E38"/>
    <w:rPr>
      <w:rFonts w:ascii="Verdana" w:eastAsia="SimSun" w:hAnsi="Verdana" w:cs="Verdana"/>
      <w:sz w:val="18"/>
      <w:szCs w:val="18"/>
      <w:lang w:val="en-GB" w:eastAsia="zh-CN"/>
    </w:rPr>
  </w:style>
  <w:style w:type="paragraph" w:styleId="BodyTextIndent">
    <w:name w:val="Body Text Indent"/>
    <w:basedOn w:val="Normal"/>
    <w:link w:val="BodyTextIndentChar"/>
    <w:semiHidden/>
    <w:rsid w:val="000B1E38"/>
    <w:pPr>
      <w:spacing w:after="120"/>
      <w:ind w:left="283"/>
    </w:pPr>
    <w:rPr>
      <w:rFonts w:ascii="Verdana" w:eastAsia="SimSun" w:hAnsi="Verdana" w:cs="Verdana"/>
      <w:sz w:val="18"/>
      <w:szCs w:val="18"/>
      <w:lang w:val="en-GB" w:eastAsia="zh-CN"/>
    </w:rPr>
  </w:style>
  <w:style w:type="character" w:customStyle="1" w:styleId="BodyTextIndentChar">
    <w:name w:val="Body Text Indent Char"/>
    <w:basedOn w:val="DefaultParagraphFont"/>
    <w:link w:val="BodyTextIndent"/>
    <w:semiHidden/>
    <w:rsid w:val="000B1E38"/>
    <w:rPr>
      <w:rFonts w:ascii="Verdana" w:eastAsia="SimSun" w:hAnsi="Verdana" w:cs="Verdana"/>
      <w:sz w:val="18"/>
      <w:szCs w:val="18"/>
      <w:lang w:val="en-GB" w:eastAsia="zh-CN"/>
    </w:rPr>
  </w:style>
  <w:style w:type="paragraph" w:styleId="BodyTextFirstIndent2">
    <w:name w:val="Body Text First Indent 2"/>
    <w:basedOn w:val="BodyTextIndent"/>
    <w:link w:val="BodyTextFirstIndent2Char"/>
    <w:semiHidden/>
    <w:rsid w:val="000B1E38"/>
    <w:pPr>
      <w:ind w:firstLine="210"/>
    </w:pPr>
  </w:style>
  <w:style w:type="character" w:customStyle="1" w:styleId="BodyTextFirstIndent2Char">
    <w:name w:val="Body Text First Indent 2 Char"/>
    <w:basedOn w:val="BodyTextIndentChar"/>
    <w:link w:val="BodyTextFirstIndent2"/>
    <w:semiHidden/>
    <w:rsid w:val="000B1E38"/>
    <w:rPr>
      <w:rFonts w:ascii="Verdana" w:eastAsia="SimSun" w:hAnsi="Verdana" w:cs="Verdana"/>
      <w:sz w:val="18"/>
      <w:szCs w:val="18"/>
      <w:lang w:val="en-GB" w:eastAsia="zh-CN"/>
    </w:rPr>
  </w:style>
  <w:style w:type="paragraph" w:styleId="BodyTextIndent2">
    <w:name w:val="Body Text Indent 2"/>
    <w:basedOn w:val="Normal"/>
    <w:link w:val="BodyTextIndent2Char"/>
    <w:semiHidden/>
    <w:rsid w:val="000B1E38"/>
    <w:pPr>
      <w:spacing w:after="120" w:line="480" w:lineRule="auto"/>
      <w:ind w:left="283"/>
    </w:pPr>
    <w:rPr>
      <w:rFonts w:ascii="Verdana" w:eastAsia="SimSun" w:hAnsi="Verdana" w:cs="Verdana"/>
      <w:sz w:val="18"/>
      <w:szCs w:val="18"/>
      <w:lang w:val="en-GB" w:eastAsia="zh-CN"/>
    </w:rPr>
  </w:style>
  <w:style w:type="character" w:customStyle="1" w:styleId="BodyTextIndent2Char">
    <w:name w:val="Body Text Indent 2 Char"/>
    <w:basedOn w:val="DefaultParagraphFont"/>
    <w:link w:val="BodyTextIndent2"/>
    <w:semiHidden/>
    <w:rsid w:val="000B1E38"/>
    <w:rPr>
      <w:rFonts w:ascii="Verdana" w:eastAsia="SimSun" w:hAnsi="Verdana" w:cs="Verdana"/>
      <w:sz w:val="18"/>
      <w:szCs w:val="18"/>
      <w:lang w:val="en-GB" w:eastAsia="zh-CN"/>
    </w:rPr>
  </w:style>
  <w:style w:type="paragraph" w:styleId="BodyTextIndent3">
    <w:name w:val="Body Text Indent 3"/>
    <w:basedOn w:val="Normal"/>
    <w:link w:val="BodyTextIndent3Char"/>
    <w:semiHidden/>
    <w:rsid w:val="000B1E38"/>
    <w:pPr>
      <w:spacing w:after="120"/>
      <w:ind w:left="283"/>
    </w:pPr>
    <w:rPr>
      <w:rFonts w:ascii="Verdana" w:eastAsia="SimSun" w:hAnsi="Verdana" w:cs="Verdana"/>
      <w:sz w:val="16"/>
      <w:szCs w:val="16"/>
      <w:lang w:val="en-GB" w:eastAsia="zh-CN"/>
    </w:rPr>
  </w:style>
  <w:style w:type="character" w:customStyle="1" w:styleId="BodyTextIndent3Char">
    <w:name w:val="Body Text Indent 3 Char"/>
    <w:basedOn w:val="DefaultParagraphFont"/>
    <w:link w:val="BodyTextIndent3"/>
    <w:semiHidden/>
    <w:rsid w:val="000B1E38"/>
    <w:rPr>
      <w:rFonts w:ascii="Verdana" w:eastAsia="SimSun" w:hAnsi="Verdana" w:cs="Verdana"/>
      <w:sz w:val="16"/>
      <w:szCs w:val="16"/>
      <w:lang w:val="en-GB" w:eastAsia="zh-CN"/>
    </w:rPr>
  </w:style>
  <w:style w:type="paragraph" w:styleId="Caption">
    <w:name w:val="caption"/>
    <w:basedOn w:val="Normal"/>
    <w:next w:val="Normal"/>
    <w:qFormat/>
    <w:rsid w:val="000B1E38"/>
    <w:rPr>
      <w:rFonts w:ascii="Verdana" w:eastAsia="SimSun" w:hAnsi="Verdana" w:cs="Verdana"/>
      <w:b/>
      <w:bCs/>
      <w:sz w:val="20"/>
      <w:szCs w:val="20"/>
      <w:lang w:val="en-GB" w:eastAsia="zh-CN"/>
    </w:rPr>
  </w:style>
  <w:style w:type="paragraph" w:styleId="Closing">
    <w:name w:val="Closing"/>
    <w:basedOn w:val="Normal"/>
    <w:link w:val="ClosingChar"/>
    <w:semiHidden/>
    <w:rsid w:val="000B1E38"/>
    <w:pPr>
      <w:ind w:left="4252"/>
    </w:pPr>
    <w:rPr>
      <w:rFonts w:ascii="Verdana" w:eastAsia="SimSun" w:hAnsi="Verdana" w:cs="Verdana"/>
      <w:sz w:val="18"/>
      <w:szCs w:val="18"/>
      <w:lang w:val="en-GB" w:eastAsia="zh-CN"/>
    </w:rPr>
  </w:style>
  <w:style w:type="character" w:customStyle="1" w:styleId="ClosingChar">
    <w:name w:val="Closing Char"/>
    <w:basedOn w:val="DefaultParagraphFont"/>
    <w:link w:val="Closing"/>
    <w:semiHidden/>
    <w:rsid w:val="000B1E38"/>
    <w:rPr>
      <w:rFonts w:ascii="Verdana" w:eastAsia="SimSun" w:hAnsi="Verdana" w:cs="Verdana"/>
      <w:sz w:val="18"/>
      <w:szCs w:val="18"/>
      <w:lang w:val="en-GB" w:eastAsia="zh-CN"/>
    </w:rPr>
  </w:style>
  <w:style w:type="character" w:styleId="CommentReference">
    <w:name w:val="annotation reference"/>
    <w:semiHidden/>
    <w:rsid w:val="000B1E38"/>
    <w:rPr>
      <w:sz w:val="16"/>
      <w:szCs w:val="16"/>
    </w:rPr>
  </w:style>
  <w:style w:type="paragraph" w:styleId="CommentText">
    <w:name w:val="annotation text"/>
    <w:basedOn w:val="Normal"/>
    <w:link w:val="CommentTextChar"/>
    <w:semiHidden/>
    <w:rsid w:val="000B1E38"/>
    <w:rPr>
      <w:rFonts w:ascii="Verdana" w:eastAsia="SimSun" w:hAnsi="Verdana" w:cs="Verdana"/>
      <w:sz w:val="20"/>
      <w:szCs w:val="20"/>
      <w:lang w:val="en-GB" w:eastAsia="zh-CN"/>
    </w:rPr>
  </w:style>
  <w:style w:type="character" w:customStyle="1" w:styleId="CommentTextChar">
    <w:name w:val="Comment Text Char"/>
    <w:basedOn w:val="DefaultParagraphFont"/>
    <w:link w:val="CommentText"/>
    <w:semiHidden/>
    <w:rsid w:val="000B1E38"/>
    <w:rPr>
      <w:rFonts w:ascii="Verdana" w:eastAsia="SimSun" w:hAnsi="Verdana" w:cs="Verdana"/>
      <w:sz w:val="20"/>
      <w:szCs w:val="20"/>
      <w:lang w:val="en-GB" w:eastAsia="zh-CN"/>
    </w:rPr>
  </w:style>
  <w:style w:type="paragraph" w:styleId="CommentSubject">
    <w:name w:val="annotation subject"/>
    <w:basedOn w:val="CommentText"/>
    <w:next w:val="CommentText"/>
    <w:link w:val="CommentSubjectChar"/>
    <w:semiHidden/>
    <w:rsid w:val="000B1E38"/>
    <w:rPr>
      <w:b/>
      <w:bCs/>
    </w:rPr>
  </w:style>
  <w:style w:type="character" w:customStyle="1" w:styleId="CommentSubjectChar">
    <w:name w:val="Comment Subject Char"/>
    <w:basedOn w:val="CommentTextChar"/>
    <w:link w:val="CommentSubject"/>
    <w:semiHidden/>
    <w:rsid w:val="000B1E38"/>
    <w:rPr>
      <w:rFonts w:ascii="Verdana" w:eastAsia="SimSun" w:hAnsi="Verdana" w:cs="Verdana"/>
      <w:b/>
      <w:bCs/>
      <w:sz w:val="20"/>
      <w:szCs w:val="20"/>
      <w:lang w:val="en-GB" w:eastAsia="zh-CN"/>
    </w:rPr>
  </w:style>
  <w:style w:type="paragraph" w:styleId="Date">
    <w:name w:val="Date"/>
    <w:basedOn w:val="Normal"/>
    <w:next w:val="Normal"/>
    <w:link w:val="DateChar"/>
    <w:semiHidden/>
    <w:rsid w:val="000B1E38"/>
    <w:rPr>
      <w:rFonts w:ascii="Verdana" w:eastAsia="SimSun" w:hAnsi="Verdana" w:cs="Verdana"/>
      <w:sz w:val="18"/>
      <w:szCs w:val="18"/>
      <w:lang w:val="en-GB" w:eastAsia="zh-CN"/>
    </w:rPr>
  </w:style>
  <w:style w:type="character" w:customStyle="1" w:styleId="DateChar">
    <w:name w:val="Date Char"/>
    <w:basedOn w:val="DefaultParagraphFont"/>
    <w:link w:val="Date"/>
    <w:semiHidden/>
    <w:rsid w:val="000B1E38"/>
    <w:rPr>
      <w:rFonts w:ascii="Verdana" w:eastAsia="SimSun" w:hAnsi="Verdana" w:cs="Verdana"/>
      <w:sz w:val="18"/>
      <w:szCs w:val="18"/>
      <w:lang w:val="en-GB" w:eastAsia="zh-CN"/>
    </w:rPr>
  </w:style>
  <w:style w:type="paragraph" w:styleId="DocumentMap">
    <w:name w:val="Document Map"/>
    <w:basedOn w:val="Normal"/>
    <w:link w:val="DocumentMapChar"/>
    <w:semiHidden/>
    <w:rsid w:val="000B1E38"/>
    <w:pPr>
      <w:shd w:val="clear" w:color="auto" w:fill="000080"/>
    </w:pPr>
    <w:rPr>
      <w:rFonts w:ascii="Tahoma" w:eastAsia="SimSun" w:hAnsi="Tahoma" w:cs="Tahoma"/>
      <w:sz w:val="20"/>
      <w:szCs w:val="20"/>
      <w:lang w:val="en-GB" w:eastAsia="zh-CN"/>
    </w:rPr>
  </w:style>
  <w:style w:type="character" w:customStyle="1" w:styleId="DocumentMapChar">
    <w:name w:val="Document Map Char"/>
    <w:basedOn w:val="DefaultParagraphFont"/>
    <w:link w:val="DocumentMap"/>
    <w:semiHidden/>
    <w:rsid w:val="000B1E38"/>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semiHidden/>
    <w:rsid w:val="000B1E38"/>
    <w:rPr>
      <w:rFonts w:ascii="Verdana" w:eastAsia="SimSun" w:hAnsi="Verdana" w:cs="Verdana"/>
      <w:sz w:val="18"/>
      <w:szCs w:val="18"/>
      <w:lang w:val="en-GB" w:eastAsia="zh-CN"/>
    </w:rPr>
  </w:style>
  <w:style w:type="character" w:customStyle="1" w:styleId="E-mailSignatureChar">
    <w:name w:val="E-mail Signature Char"/>
    <w:basedOn w:val="DefaultParagraphFont"/>
    <w:link w:val="E-mailSignature"/>
    <w:semiHidden/>
    <w:rsid w:val="000B1E38"/>
    <w:rPr>
      <w:rFonts w:ascii="Verdana" w:eastAsia="SimSun" w:hAnsi="Verdana" w:cs="Verdana"/>
      <w:sz w:val="18"/>
      <w:szCs w:val="18"/>
      <w:lang w:val="en-GB" w:eastAsia="zh-CN"/>
    </w:rPr>
  </w:style>
  <w:style w:type="character" w:styleId="Emphasis">
    <w:name w:val="Emphasis"/>
    <w:qFormat/>
    <w:rsid w:val="000B1E38"/>
    <w:rPr>
      <w:i/>
      <w:iCs/>
    </w:rPr>
  </w:style>
  <w:style w:type="paragraph" w:styleId="EnvelopeAddress">
    <w:name w:val="envelope address"/>
    <w:basedOn w:val="Normal"/>
    <w:semiHidden/>
    <w:rsid w:val="000B1E38"/>
    <w:pPr>
      <w:framePr w:w="7920" w:h="1980" w:hRule="exact" w:hSpace="180" w:wrap="auto" w:hAnchor="page" w:xAlign="center" w:yAlign="bottom"/>
      <w:ind w:left="2880"/>
    </w:pPr>
    <w:rPr>
      <w:rFonts w:ascii="Arial" w:eastAsia="SimSun" w:hAnsi="Arial" w:cs="Arial"/>
      <w:lang w:val="en-GB" w:eastAsia="zh-CN"/>
    </w:rPr>
  </w:style>
  <w:style w:type="paragraph" w:styleId="EnvelopeReturn">
    <w:name w:val="envelope return"/>
    <w:basedOn w:val="Normal"/>
    <w:semiHidden/>
    <w:rsid w:val="000B1E38"/>
    <w:rPr>
      <w:rFonts w:ascii="Arial" w:eastAsia="SimSun" w:hAnsi="Arial" w:cs="Arial"/>
      <w:sz w:val="20"/>
      <w:szCs w:val="20"/>
      <w:lang w:val="en-GB" w:eastAsia="zh-CN"/>
    </w:rPr>
  </w:style>
  <w:style w:type="character" w:styleId="FollowedHyperlink">
    <w:name w:val="FollowedHyperlink"/>
    <w:semiHidden/>
    <w:rsid w:val="000B1E38"/>
    <w:rPr>
      <w:color w:val="800080"/>
      <w:u w:val="single"/>
    </w:rPr>
  </w:style>
  <w:style w:type="character" w:styleId="HTMLAcronym">
    <w:name w:val="HTML Acronym"/>
    <w:basedOn w:val="DefaultParagraphFont"/>
    <w:semiHidden/>
    <w:rsid w:val="000B1E38"/>
  </w:style>
  <w:style w:type="paragraph" w:styleId="HTMLAddress">
    <w:name w:val="HTML Address"/>
    <w:basedOn w:val="Normal"/>
    <w:link w:val="HTMLAddressChar"/>
    <w:semiHidden/>
    <w:rsid w:val="000B1E38"/>
    <w:rPr>
      <w:rFonts w:ascii="Verdana" w:eastAsia="SimSun" w:hAnsi="Verdana" w:cs="Verdana"/>
      <w:i/>
      <w:iCs/>
      <w:sz w:val="18"/>
      <w:szCs w:val="18"/>
      <w:lang w:val="en-GB" w:eastAsia="zh-CN"/>
    </w:rPr>
  </w:style>
  <w:style w:type="character" w:customStyle="1" w:styleId="HTMLAddressChar">
    <w:name w:val="HTML Address Char"/>
    <w:basedOn w:val="DefaultParagraphFont"/>
    <w:link w:val="HTMLAddress"/>
    <w:semiHidden/>
    <w:rsid w:val="000B1E38"/>
    <w:rPr>
      <w:rFonts w:ascii="Verdana" w:eastAsia="SimSun" w:hAnsi="Verdana" w:cs="Verdana"/>
      <w:i/>
      <w:iCs/>
      <w:sz w:val="18"/>
      <w:szCs w:val="18"/>
      <w:lang w:val="en-GB" w:eastAsia="zh-CN"/>
    </w:rPr>
  </w:style>
  <w:style w:type="character" w:styleId="HTMLCite">
    <w:name w:val="HTML Cite"/>
    <w:semiHidden/>
    <w:rsid w:val="000B1E38"/>
    <w:rPr>
      <w:i/>
      <w:iCs/>
    </w:rPr>
  </w:style>
  <w:style w:type="character" w:styleId="HTMLCode">
    <w:name w:val="HTML Code"/>
    <w:semiHidden/>
    <w:rsid w:val="000B1E38"/>
    <w:rPr>
      <w:rFonts w:ascii="Courier New" w:hAnsi="Courier New" w:cs="Courier New"/>
      <w:sz w:val="20"/>
      <w:szCs w:val="20"/>
    </w:rPr>
  </w:style>
  <w:style w:type="character" w:styleId="HTMLDefinition">
    <w:name w:val="HTML Definition"/>
    <w:semiHidden/>
    <w:rsid w:val="000B1E38"/>
    <w:rPr>
      <w:i/>
      <w:iCs/>
    </w:rPr>
  </w:style>
  <w:style w:type="character" w:styleId="HTMLKeyboard">
    <w:name w:val="HTML Keyboard"/>
    <w:semiHidden/>
    <w:rsid w:val="000B1E38"/>
    <w:rPr>
      <w:rFonts w:ascii="Courier New" w:hAnsi="Courier New" w:cs="Courier New"/>
      <w:sz w:val="20"/>
      <w:szCs w:val="20"/>
    </w:rPr>
  </w:style>
  <w:style w:type="paragraph" w:styleId="HTMLPreformatted">
    <w:name w:val="HTML Preformatted"/>
    <w:basedOn w:val="Normal"/>
    <w:link w:val="HTMLPreformattedChar"/>
    <w:semiHidden/>
    <w:rsid w:val="000B1E38"/>
    <w:rPr>
      <w:rFonts w:ascii="Courier New" w:eastAsia="SimSun" w:hAnsi="Courier New" w:cs="Courier New"/>
      <w:sz w:val="20"/>
      <w:szCs w:val="20"/>
      <w:lang w:val="en-GB" w:eastAsia="zh-CN"/>
    </w:rPr>
  </w:style>
  <w:style w:type="character" w:customStyle="1" w:styleId="HTMLPreformattedChar">
    <w:name w:val="HTML Preformatted Char"/>
    <w:basedOn w:val="DefaultParagraphFont"/>
    <w:link w:val="HTMLPreformatted"/>
    <w:semiHidden/>
    <w:rsid w:val="000B1E38"/>
    <w:rPr>
      <w:rFonts w:ascii="Courier New" w:eastAsia="SimSun" w:hAnsi="Courier New" w:cs="Courier New"/>
      <w:sz w:val="20"/>
      <w:szCs w:val="20"/>
      <w:lang w:val="en-GB" w:eastAsia="zh-CN"/>
    </w:rPr>
  </w:style>
  <w:style w:type="character" w:styleId="HTMLSample">
    <w:name w:val="HTML Sample"/>
    <w:semiHidden/>
    <w:rsid w:val="000B1E38"/>
    <w:rPr>
      <w:rFonts w:ascii="Courier New" w:hAnsi="Courier New" w:cs="Courier New"/>
    </w:rPr>
  </w:style>
  <w:style w:type="character" w:styleId="HTMLTypewriter">
    <w:name w:val="HTML Typewriter"/>
    <w:semiHidden/>
    <w:rsid w:val="000B1E38"/>
    <w:rPr>
      <w:rFonts w:ascii="Courier New" w:hAnsi="Courier New" w:cs="Courier New"/>
      <w:sz w:val="20"/>
      <w:szCs w:val="20"/>
    </w:rPr>
  </w:style>
  <w:style w:type="character" w:styleId="HTMLVariable">
    <w:name w:val="HTML Variable"/>
    <w:semiHidden/>
    <w:rsid w:val="000B1E38"/>
    <w:rPr>
      <w:i/>
      <w:iCs/>
    </w:rPr>
  </w:style>
  <w:style w:type="character" w:styleId="Hyperlink">
    <w:name w:val="Hyperlink"/>
    <w:semiHidden/>
    <w:rsid w:val="000B1E38"/>
    <w:rPr>
      <w:color w:val="0000FF"/>
      <w:u w:val="single"/>
    </w:rPr>
  </w:style>
  <w:style w:type="paragraph" w:styleId="Index1">
    <w:name w:val="index 1"/>
    <w:basedOn w:val="Normal"/>
    <w:next w:val="Normal"/>
    <w:semiHidden/>
    <w:rsid w:val="000B1E38"/>
    <w:pPr>
      <w:ind w:left="180" w:hanging="180"/>
    </w:pPr>
    <w:rPr>
      <w:rFonts w:ascii="Verdana" w:eastAsia="SimSun" w:hAnsi="Verdana" w:cs="Verdana"/>
      <w:sz w:val="18"/>
      <w:szCs w:val="18"/>
      <w:lang w:val="en-GB" w:eastAsia="zh-CN"/>
    </w:rPr>
  </w:style>
  <w:style w:type="paragraph" w:styleId="Index2">
    <w:name w:val="index 2"/>
    <w:basedOn w:val="Normal"/>
    <w:next w:val="Normal"/>
    <w:semiHidden/>
    <w:rsid w:val="000B1E38"/>
    <w:pPr>
      <w:ind w:left="360" w:hanging="180"/>
    </w:pPr>
    <w:rPr>
      <w:rFonts w:ascii="Verdana" w:eastAsia="SimSun" w:hAnsi="Verdana" w:cs="Verdana"/>
      <w:sz w:val="18"/>
      <w:szCs w:val="18"/>
      <w:lang w:val="en-GB" w:eastAsia="zh-CN"/>
    </w:rPr>
  </w:style>
  <w:style w:type="paragraph" w:styleId="Index3">
    <w:name w:val="index 3"/>
    <w:basedOn w:val="Normal"/>
    <w:next w:val="Normal"/>
    <w:semiHidden/>
    <w:rsid w:val="000B1E38"/>
    <w:pPr>
      <w:ind w:left="540" w:hanging="180"/>
    </w:pPr>
    <w:rPr>
      <w:rFonts w:ascii="Verdana" w:eastAsia="SimSun" w:hAnsi="Verdana" w:cs="Verdana"/>
      <w:sz w:val="18"/>
      <w:szCs w:val="18"/>
      <w:lang w:val="en-GB" w:eastAsia="zh-CN"/>
    </w:rPr>
  </w:style>
  <w:style w:type="paragraph" w:styleId="Index4">
    <w:name w:val="index 4"/>
    <w:basedOn w:val="Normal"/>
    <w:next w:val="Normal"/>
    <w:semiHidden/>
    <w:rsid w:val="000B1E38"/>
    <w:pPr>
      <w:ind w:left="720" w:hanging="180"/>
    </w:pPr>
    <w:rPr>
      <w:rFonts w:ascii="Verdana" w:eastAsia="SimSun" w:hAnsi="Verdana" w:cs="Verdana"/>
      <w:sz w:val="18"/>
      <w:szCs w:val="18"/>
      <w:lang w:val="en-GB" w:eastAsia="zh-CN"/>
    </w:rPr>
  </w:style>
  <w:style w:type="paragraph" w:styleId="Index5">
    <w:name w:val="index 5"/>
    <w:basedOn w:val="Normal"/>
    <w:next w:val="Normal"/>
    <w:semiHidden/>
    <w:rsid w:val="000B1E38"/>
    <w:pPr>
      <w:ind w:left="900" w:hanging="180"/>
    </w:pPr>
    <w:rPr>
      <w:rFonts w:ascii="Verdana" w:eastAsia="SimSun" w:hAnsi="Verdana" w:cs="Verdana"/>
      <w:sz w:val="18"/>
      <w:szCs w:val="18"/>
      <w:lang w:val="en-GB" w:eastAsia="zh-CN"/>
    </w:rPr>
  </w:style>
  <w:style w:type="paragraph" w:styleId="Index6">
    <w:name w:val="index 6"/>
    <w:basedOn w:val="Normal"/>
    <w:next w:val="Normal"/>
    <w:semiHidden/>
    <w:rsid w:val="000B1E38"/>
    <w:pPr>
      <w:ind w:left="1080" w:hanging="180"/>
    </w:pPr>
    <w:rPr>
      <w:rFonts w:ascii="Verdana" w:eastAsia="SimSun" w:hAnsi="Verdana" w:cs="Verdana"/>
      <w:sz w:val="18"/>
      <w:szCs w:val="18"/>
      <w:lang w:val="en-GB" w:eastAsia="zh-CN"/>
    </w:rPr>
  </w:style>
  <w:style w:type="paragraph" w:styleId="Index7">
    <w:name w:val="index 7"/>
    <w:basedOn w:val="Normal"/>
    <w:next w:val="Normal"/>
    <w:semiHidden/>
    <w:rsid w:val="000B1E38"/>
    <w:pPr>
      <w:ind w:left="1260" w:hanging="180"/>
    </w:pPr>
    <w:rPr>
      <w:rFonts w:ascii="Verdana" w:eastAsia="SimSun" w:hAnsi="Verdana" w:cs="Verdana"/>
      <w:sz w:val="18"/>
      <w:szCs w:val="18"/>
      <w:lang w:val="en-GB" w:eastAsia="zh-CN"/>
    </w:rPr>
  </w:style>
  <w:style w:type="paragraph" w:styleId="Index8">
    <w:name w:val="index 8"/>
    <w:basedOn w:val="Normal"/>
    <w:next w:val="Normal"/>
    <w:semiHidden/>
    <w:rsid w:val="000B1E38"/>
    <w:pPr>
      <w:ind w:left="1440" w:hanging="180"/>
    </w:pPr>
    <w:rPr>
      <w:rFonts w:ascii="Verdana" w:eastAsia="SimSun" w:hAnsi="Verdana" w:cs="Verdana"/>
      <w:sz w:val="18"/>
      <w:szCs w:val="18"/>
      <w:lang w:val="en-GB" w:eastAsia="zh-CN"/>
    </w:rPr>
  </w:style>
  <w:style w:type="paragraph" w:styleId="Index9">
    <w:name w:val="index 9"/>
    <w:basedOn w:val="Normal"/>
    <w:next w:val="Normal"/>
    <w:semiHidden/>
    <w:rsid w:val="000B1E38"/>
    <w:pPr>
      <w:ind w:left="1620" w:hanging="180"/>
    </w:pPr>
    <w:rPr>
      <w:rFonts w:ascii="Verdana" w:eastAsia="SimSun" w:hAnsi="Verdana" w:cs="Verdana"/>
      <w:sz w:val="18"/>
      <w:szCs w:val="18"/>
      <w:lang w:val="en-GB" w:eastAsia="zh-CN"/>
    </w:rPr>
  </w:style>
  <w:style w:type="paragraph" w:styleId="IndexHeading">
    <w:name w:val="index heading"/>
    <w:basedOn w:val="Normal"/>
    <w:next w:val="Index1"/>
    <w:semiHidden/>
    <w:rsid w:val="000B1E38"/>
    <w:rPr>
      <w:rFonts w:ascii="Arial" w:eastAsia="SimSun" w:hAnsi="Arial" w:cs="Arial"/>
      <w:b/>
      <w:bCs/>
      <w:sz w:val="18"/>
      <w:szCs w:val="18"/>
      <w:lang w:val="en-GB" w:eastAsia="zh-CN"/>
    </w:rPr>
  </w:style>
  <w:style w:type="character" w:styleId="LineNumber">
    <w:name w:val="line number"/>
    <w:basedOn w:val="DefaultParagraphFont"/>
    <w:semiHidden/>
    <w:rsid w:val="000B1E38"/>
  </w:style>
  <w:style w:type="paragraph" w:styleId="List">
    <w:name w:val="List"/>
    <w:basedOn w:val="Normal"/>
    <w:semiHidden/>
    <w:rsid w:val="000B1E38"/>
    <w:pPr>
      <w:ind w:left="283" w:hanging="283"/>
    </w:pPr>
    <w:rPr>
      <w:rFonts w:ascii="Verdana" w:eastAsia="SimSun" w:hAnsi="Verdana" w:cs="Verdana"/>
      <w:sz w:val="18"/>
      <w:szCs w:val="18"/>
      <w:lang w:val="en-GB" w:eastAsia="zh-CN"/>
    </w:rPr>
  </w:style>
  <w:style w:type="paragraph" w:styleId="List2">
    <w:name w:val="List 2"/>
    <w:basedOn w:val="Normal"/>
    <w:semiHidden/>
    <w:rsid w:val="000B1E38"/>
    <w:pPr>
      <w:ind w:left="566" w:hanging="283"/>
    </w:pPr>
    <w:rPr>
      <w:rFonts w:ascii="Verdana" w:eastAsia="SimSun" w:hAnsi="Verdana" w:cs="Verdana"/>
      <w:sz w:val="18"/>
      <w:szCs w:val="18"/>
      <w:lang w:val="en-GB" w:eastAsia="zh-CN"/>
    </w:rPr>
  </w:style>
  <w:style w:type="paragraph" w:styleId="List3">
    <w:name w:val="List 3"/>
    <w:basedOn w:val="Normal"/>
    <w:semiHidden/>
    <w:rsid w:val="000B1E38"/>
    <w:pPr>
      <w:ind w:left="849" w:hanging="283"/>
    </w:pPr>
    <w:rPr>
      <w:rFonts w:ascii="Verdana" w:eastAsia="SimSun" w:hAnsi="Verdana" w:cs="Verdana"/>
      <w:sz w:val="18"/>
      <w:szCs w:val="18"/>
      <w:lang w:val="en-GB" w:eastAsia="zh-CN"/>
    </w:rPr>
  </w:style>
  <w:style w:type="paragraph" w:styleId="List4">
    <w:name w:val="List 4"/>
    <w:basedOn w:val="Normal"/>
    <w:semiHidden/>
    <w:rsid w:val="000B1E38"/>
    <w:pPr>
      <w:ind w:left="1132" w:hanging="283"/>
    </w:pPr>
    <w:rPr>
      <w:rFonts w:ascii="Verdana" w:eastAsia="SimSun" w:hAnsi="Verdana" w:cs="Verdana"/>
      <w:sz w:val="18"/>
      <w:szCs w:val="18"/>
      <w:lang w:val="en-GB" w:eastAsia="zh-CN"/>
    </w:rPr>
  </w:style>
  <w:style w:type="paragraph" w:styleId="List5">
    <w:name w:val="List 5"/>
    <w:basedOn w:val="Normal"/>
    <w:semiHidden/>
    <w:rsid w:val="000B1E38"/>
    <w:pPr>
      <w:ind w:left="1415" w:hanging="283"/>
    </w:pPr>
    <w:rPr>
      <w:rFonts w:ascii="Verdana" w:eastAsia="SimSun" w:hAnsi="Verdana" w:cs="Verdana"/>
      <w:sz w:val="18"/>
      <w:szCs w:val="18"/>
      <w:lang w:val="en-GB" w:eastAsia="zh-CN"/>
    </w:rPr>
  </w:style>
  <w:style w:type="paragraph" w:styleId="ListBullet">
    <w:name w:val="List Bullet"/>
    <w:basedOn w:val="Normal"/>
    <w:semiHidden/>
    <w:rsid w:val="000B1E38"/>
    <w:pPr>
      <w:numPr>
        <w:numId w:val="17"/>
      </w:numPr>
    </w:pPr>
    <w:rPr>
      <w:rFonts w:ascii="Verdana" w:eastAsia="SimSun" w:hAnsi="Verdana" w:cs="Verdana"/>
      <w:sz w:val="18"/>
      <w:szCs w:val="18"/>
      <w:lang w:val="en-GB" w:eastAsia="zh-CN"/>
    </w:rPr>
  </w:style>
  <w:style w:type="paragraph" w:styleId="ListBullet2">
    <w:name w:val="List Bullet 2"/>
    <w:basedOn w:val="Normal"/>
    <w:semiHidden/>
    <w:rsid w:val="000B1E38"/>
    <w:pPr>
      <w:numPr>
        <w:numId w:val="18"/>
      </w:numPr>
    </w:pPr>
    <w:rPr>
      <w:rFonts w:ascii="Verdana" w:eastAsia="SimSun" w:hAnsi="Verdana" w:cs="Verdana"/>
      <w:sz w:val="18"/>
      <w:szCs w:val="18"/>
      <w:lang w:val="en-GB" w:eastAsia="zh-CN"/>
    </w:rPr>
  </w:style>
  <w:style w:type="paragraph" w:styleId="ListBullet3">
    <w:name w:val="List Bullet 3"/>
    <w:basedOn w:val="Normal"/>
    <w:semiHidden/>
    <w:rsid w:val="000B1E38"/>
    <w:pPr>
      <w:numPr>
        <w:numId w:val="19"/>
      </w:numPr>
    </w:pPr>
    <w:rPr>
      <w:rFonts w:ascii="Verdana" w:eastAsia="SimSun" w:hAnsi="Verdana" w:cs="Verdana"/>
      <w:sz w:val="18"/>
      <w:szCs w:val="18"/>
      <w:lang w:val="en-GB" w:eastAsia="zh-CN"/>
    </w:rPr>
  </w:style>
  <w:style w:type="paragraph" w:styleId="ListBullet4">
    <w:name w:val="List Bullet 4"/>
    <w:basedOn w:val="Normal"/>
    <w:semiHidden/>
    <w:rsid w:val="000B1E38"/>
    <w:pPr>
      <w:numPr>
        <w:numId w:val="20"/>
      </w:numPr>
    </w:pPr>
    <w:rPr>
      <w:rFonts w:ascii="Verdana" w:eastAsia="SimSun" w:hAnsi="Verdana" w:cs="Verdana"/>
      <w:sz w:val="18"/>
      <w:szCs w:val="18"/>
      <w:lang w:val="en-GB" w:eastAsia="zh-CN"/>
    </w:rPr>
  </w:style>
  <w:style w:type="paragraph" w:styleId="ListBullet5">
    <w:name w:val="List Bullet 5"/>
    <w:basedOn w:val="Normal"/>
    <w:semiHidden/>
    <w:rsid w:val="000B1E38"/>
    <w:pPr>
      <w:numPr>
        <w:numId w:val="21"/>
      </w:numPr>
    </w:pPr>
    <w:rPr>
      <w:rFonts w:ascii="Verdana" w:eastAsia="SimSun" w:hAnsi="Verdana" w:cs="Verdana"/>
      <w:sz w:val="18"/>
      <w:szCs w:val="18"/>
      <w:lang w:val="en-GB" w:eastAsia="zh-CN"/>
    </w:rPr>
  </w:style>
  <w:style w:type="paragraph" w:styleId="ListContinue">
    <w:name w:val="List Continue"/>
    <w:basedOn w:val="Normal"/>
    <w:semiHidden/>
    <w:rsid w:val="000B1E38"/>
    <w:pPr>
      <w:spacing w:after="120"/>
      <w:ind w:left="283"/>
    </w:pPr>
    <w:rPr>
      <w:rFonts w:ascii="Verdana" w:eastAsia="SimSun" w:hAnsi="Verdana" w:cs="Verdana"/>
      <w:sz w:val="18"/>
      <w:szCs w:val="18"/>
      <w:lang w:val="en-GB" w:eastAsia="zh-CN"/>
    </w:rPr>
  </w:style>
  <w:style w:type="paragraph" w:styleId="ListContinue2">
    <w:name w:val="List Continue 2"/>
    <w:basedOn w:val="Normal"/>
    <w:semiHidden/>
    <w:rsid w:val="000B1E38"/>
    <w:pPr>
      <w:spacing w:after="120"/>
      <w:ind w:left="566"/>
    </w:pPr>
    <w:rPr>
      <w:rFonts w:ascii="Verdana" w:eastAsia="SimSun" w:hAnsi="Verdana" w:cs="Verdana"/>
      <w:sz w:val="18"/>
      <w:szCs w:val="18"/>
      <w:lang w:val="en-GB" w:eastAsia="zh-CN"/>
    </w:rPr>
  </w:style>
  <w:style w:type="paragraph" w:styleId="ListContinue3">
    <w:name w:val="List Continue 3"/>
    <w:basedOn w:val="Normal"/>
    <w:semiHidden/>
    <w:rsid w:val="000B1E38"/>
    <w:pPr>
      <w:spacing w:after="120"/>
      <w:ind w:left="849"/>
    </w:pPr>
    <w:rPr>
      <w:rFonts w:ascii="Verdana" w:eastAsia="SimSun" w:hAnsi="Verdana" w:cs="Verdana"/>
      <w:sz w:val="18"/>
      <w:szCs w:val="18"/>
      <w:lang w:val="en-GB" w:eastAsia="zh-CN"/>
    </w:rPr>
  </w:style>
  <w:style w:type="paragraph" w:styleId="ListContinue4">
    <w:name w:val="List Continue 4"/>
    <w:basedOn w:val="Normal"/>
    <w:semiHidden/>
    <w:rsid w:val="000B1E38"/>
    <w:pPr>
      <w:spacing w:after="120"/>
      <w:ind w:left="1132"/>
    </w:pPr>
    <w:rPr>
      <w:rFonts w:ascii="Verdana" w:eastAsia="SimSun" w:hAnsi="Verdana" w:cs="Verdana"/>
      <w:sz w:val="18"/>
      <w:szCs w:val="18"/>
      <w:lang w:val="en-GB" w:eastAsia="zh-CN"/>
    </w:rPr>
  </w:style>
  <w:style w:type="paragraph" w:styleId="ListContinue5">
    <w:name w:val="List Continue 5"/>
    <w:basedOn w:val="Normal"/>
    <w:semiHidden/>
    <w:rsid w:val="000B1E38"/>
    <w:pPr>
      <w:spacing w:after="120"/>
      <w:ind w:left="1415"/>
    </w:pPr>
    <w:rPr>
      <w:rFonts w:ascii="Verdana" w:eastAsia="SimSun" w:hAnsi="Verdana" w:cs="Verdana"/>
      <w:sz w:val="18"/>
      <w:szCs w:val="18"/>
      <w:lang w:val="en-GB" w:eastAsia="zh-CN"/>
    </w:rPr>
  </w:style>
  <w:style w:type="paragraph" w:styleId="ListNumber">
    <w:name w:val="List Number"/>
    <w:basedOn w:val="Normal"/>
    <w:semiHidden/>
    <w:rsid w:val="000B1E38"/>
    <w:pPr>
      <w:numPr>
        <w:numId w:val="22"/>
      </w:numPr>
    </w:pPr>
    <w:rPr>
      <w:rFonts w:ascii="Verdana" w:eastAsia="SimSun" w:hAnsi="Verdana" w:cs="Verdana"/>
      <w:sz w:val="18"/>
      <w:szCs w:val="18"/>
      <w:lang w:val="en-GB" w:eastAsia="zh-CN"/>
    </w:rPr>
  </w:style>
  <w:style w:type="paragraph" w:styleId="ListNumber2">
    <w:name w:val="List Number 2"/>
    <w:basedOn w:val="Normal"/>
    <w:semiHidden/>
    <w:rsid w:val="000B1E38"/>
    <w:pPr>
      <w:numPr>
        <w:numId w:val="23"/>
      </w:numPr>
    </w:pPr>
    <w:rPr>
      <w:rFonts w:ascii="Verdana" w:eastAsia="SimSun" w:hAnsi="Verdana" w:cs="Verdana"/>
      <w:sz w:val="18"/>
      <w:szCs w:val="18"/>
      <w:lang w:val="en-GB" w:eastAsia="zh-CN"/>
    </w:rPr>
  </w:style>
  <w:style w:type="paragraph" w:styleId="ListNumber3">
    <w:name w:val="List Number 3"/>
    <w:basedOn w:val="Normal"/>
    <w:semiHidden/>
    <w:rsid w:val="000B1E38"/>
    <w:pPr>
      <w:tabs>
        <w:tab w:val="num" w:pos="360"/>
      </w:tabs>
    </w:pPr>
    <w:rPr>
      <w:rFonts w:ascii="Verdana" w:eastAsia="SimSun" w:hAnsi="Verdana" w:cs="Verdana"/>
      <w:sz w:val="18"/>
      <w:szCs w:val="18"/>
      <w:lang w:val="en-GB" w:eastAsia="zh-CN"/>
    </w:rPr>
  </w:style>
  <w:style w:type="paragraph" w:styleId="ListNumber4">
    <w:name w:val="List Number 4"/>
    <w:basedOn w:val="Normal"/>
    <w:semiHidden/>
    <w:rsid w:val="000B1E38"/>
    <w:pPr>
      <w:tabs>
        <w:tab w:val="num" w:pos="360"/>
      </w:tabs>
    </w:pPr>
    <w:rPr>
      <w:rFonts w:ascii="Verdana" w:eastAsia="SimSun" w:hAnsi="Verdana" w:cs="Verdana"/>
      <w:sz w:val="18"/>
      <w:szCs w:val="18"/>
      <w:lang w:val="en-GB" w:eastAsia="zh-CN"/>
    </w:rPr>
  </w:style>
  <w:style w:type="paragraph" w:styleId="ListNumber5">
    <w:name w:val="List Number 5"/>
    <w:basedOn w:val="Normal"/>
    <w:semiHidden/>
    <w:rsid w:val="000B1E38"/>
    <w:pPr>
      <w:tabs>
        <w:tab w:val="num" w:pos="360"/>
      </w:tabs>
    </w:pPr>
    <w:rPr>
      <w:rFonts w:ascii="Verdana" w:eastAsia="SimSun" w:hAnsi="Verdana" w:cs="Verdana"/>
      <w:sz w:val="18"/>
      <w:szCs w:val="18"/>
      <w:lang w:val="en-GB" w:eastAsia="zh-CN"/>
    </w:rPr>
  </w:style>
  <w:style w:type="paragraph" w:styleId="MacroText">
    <w:name w:val="macro"/>
    <w:link w:val="MacroTextChar"/>
    <w:semiHidden/>
    <w:rsid w:val="000B1E3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0B1E38"/>
    <w:rPr>
      <w:rFonts w:ascii="Courier New" w:eastAsia="SimSun" w:hAnsi="Courier New" w:cs="Courier New"/>
      <w:sz w:val="20"/>
      <w:szCs w:val="20"/>
      <w:lang w:val="en-GB" w:eastAsia="zh-CN"/>
    </w:rPr>
  </w:style>
  <w:style w:type="paragraph" w:styleId="MessageHeader">
    <w:name w:val="Message Header"/>
    <w:basedOn w:val="Normal"/>
    <w:link w:val="MessageHeaderChar"/>
    <w:semiHidden/>
    <w:rsid w:val="000B1E3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Arial"/>
      <w:lang w:val="en-GB" w:eastAsia="zh-CN"/>
    </w:rPr>
  </w:style>
  <w:style w:type="character" w:customStyle="1" w:styleId="MessageHeaderChar">
    <w:name w:val="Message Header Char"/>
    <w:basedOn w:val="DefaultParagraphFont"/>
    <w:link w:val="MessageHeader"/>
    <w:semiHidden/>
    <w:rsid w:val="000B1E38"/>
    <w:rPr>
      <w:rFonts w:ascii="Arial" w:eastAsia="SimSun" w:hAnsi="Arial" w:cs="Arial"/>
      <w:shd w:val="pct20" w:color="auto" w:fill="auto"/>
      <w:lang w:val="en-GB" w:eastAsia="zh-CN"/>
    </w:rPr>
  </w:style>
  <w:style w:type="paragraph" w:styleId="NormalWeb">
    <w:name w:val="Normal (Web)"/>
    <w:basedOn w:val="Normal"/>
    <w:semiHidden/>
    <w:rsid w:val="000B1E38"/>
    <w:rPr>
      <w:rFonts w:ascii="Times New Roman" w:eastAsia="SimSun" w:hAnsi="Times New Roman" w:cs="Times New Roman"/>
      <w:lang w:val="en-GB" w:eastAsia="zh-CN"/>
    </w:rPr>
  </w:style>
  <w:style w:type="paragraph" w:styleId="NormalIndent">
    <w:name w:val="Normal Indent"/>
    <w:basedOn w:val="Normal"/>
    <w:semiHidden/>
    <w:rsid w:val="000B1E38"/>
    <w:pPr>
      <w:ind w:left="720"/>
    </w:pPr>
    <w:rPr>
      <w:rFonts w:ascii="Verdana" w:eastAsia="SimSun" w:hAnsi="Verdana" w:cs="Verdana"/>
      <w:sz w:val="18"/>
      <w:szCs w:val="18"/>
      <w:lang w:val="en-GB" w:eastAsia="zh-CN"/>
    </w:rPr>
  </w:style>
  <w:style w:type="paragraph" w:styleId="NoteHeading">
    <w:name w:val="Note Heading"/>
    <w:basedOn w:val="Normal"/>
    <w:next w:val="Normal"/>
    <w:link w:val="NoteHeadingChar"/>
    <w:semiHidden/>
    <w:rsid w:val="000B1E38"/>
    <w:rPr>
      <w:rFonts w:ascii="Verdana" w:eastAsia="SimSun" w:hAnsi="Verdana" w:cs="Verdana"/>
      <w:sz w:val="18"/>
      <w:szCs w:val="18"/>
      <w:lang w:val="en-GB" w:eastAsia="zh-CN"/>
    </w:rPr>
  </w:style>
  <w:style w:type="character" w:customStyle="1" w:styleId="NoteHeadingChar">
    <w:name w:val="Note Heading Char"/>
    <w:basedOn w:val="DefaultParagraphFont"/>
    <w:link w:val="NoteHeading"/>
    <w:semiHidden/>
    <w:rsid w:val="000B1E38"/>
    <w:rPr>
      <w:rFonts w:ascii="Verdana" w:eastAsia="SimSun" w:hAnsi="Verdana" w:cs="Verdana"/>
      <w:sz w:val="18"/>
      <w:szCs w:val="18"/>
      <w:lang w:val="en-GB" w:eastAsia="zh-CN"/>
    </w:rPr>
  </w:style>
  <w:style w:type="paragraph" w:styleId="PlainText">
    <w:name w:val="Plain Text"/>
    <w:basedOn w:val="Normal"/>
    <w:link w:val="PlainTextChar"/>
    <w:semiHidden/>
    <w:rsid w:val="000B1E38"/>
    <w:rPr>
      <w:rFonts w:ascii="Courier New" w:eastAsia="SimSun" w:hAnsi="Courier New" w:cs="Courier New"/>
      <w:sz w:val="20"/>
      <w:szCs w:val="20"/>
      <w:lang w:val="en-GB" w:eastAsia="zh-CN"/>
    </w:rPr>
  </w:style>
  <w:style w:type="character" w:customStyle="1" w:styleId="PlainTextChar">
    <w:name w:val="Plain Text Char"/>
    <w:basedOn w:val="DefaultParagraphFont"/>
    <w:link w:val="PlainText"/>
    <w:semiHidden/>
    <w:rsid w:val="000B1E38"/>
    <w:rPr>
      <w:rFonts w:ascii="Courier New" w:eastAsia="SimSun" w:hAnsi="Courier New" w:cs="Courier New"/>
      <w:sz w:val="20"/>
      <w:szCs w:val="20"/>
      <w:lang w:val="en-GB" w:eastAsia="zh-CN"/>
    </w:rPr>
  </w:style>
  <w:style w:type="paragraph" w:styleId="Salutation">
    <w:name w:val="Salutation"/>
    <w:basedOn w:val="Normal"/>
    <w:next w:val="Normal"/>
    <w:link w:val="SalutationChar"/>
    <w:semiHidden/>
    <w:rsid w:val="000B1E38"/>
    <w:rPr>
      <w:rFonts w:ascii="Verdana" w:eastAsia="SimSun" w:hAnsi="Verdana" w:cs="Verdana"/>
      <w:sz w:val="18"/>
      <w:szCs w:val="18"/>
      <w:lang w:val="en-GB" w:eastAsia="zh-CN"/>
    </w:rPr>
  </w:style>
  <w:style w:type="character" w:customStyle="1" w:styleId="SalutationChar">
    <w:name w:val="Salutation Char"/>
    <w:basedOn w:val="DefaultParagraphFont"/>
    <w:link w:val="Salutation"/>
    <w:semiHidden/>
    <w:rsid w:val="000B1E38"/>
    <w:rPr>
      <w:rFonts w:ascii="Verdana" w:eastAsia="SimSun" w:hAnsi="Verdana" w:cs="Verdana"/>
      <w:sz w:val="18"/>
      <w:szCs w:val="18"/>
      <w:lang w:val="en-GB" w:eastAsia="zh-CN"/>
    </w:rPr>
  </w:style>
  <w:style w:type="paragraph" w:styleId="Signature">
    <w:name w:val="Signature"/>
    <w:basedOn w:val="Normal"/>
    <w:link w:val="SignatureChar"/>
    <w:semiHidden/>
    <w:rsid w:val="000B1E38"/>
    <w:pPr>
      <w:ind w:left="4252"/>
    </w:pPr>
    <w:rPr>
      <w:rFonts w:ascii="Verdana" w:eastAsia="SimSun" w:hAnsi="Verdana" w:cs="Verdana"/>
      <w:sz w:val="18"/>
      <w:szCs w:val="18"/>
      <w:lang w:val="en-GB" w:eastAsia="zh-CN"/>
    </w:rPr>
  </w:style>
  <w:style w:type="character" w:customStyle="1" w:styleId="SignatureChar">
    <w:name w:val="Signature Char"/>
    <w:basedOn w:val="DefaultParagraphFont"/>
    <w:link w:val="Signature"/>
    <w:semiHidden/>
    <w:rsid w:val="000B1E38"/>
    <w:rPr>
      <w:rFonts w:ascii="Verdana" w:eastAsia="SimSun" w:hAnsi="Verdana" w:cs="Verdana"/>
      <w:sz w:val="18"/>
      <w:szCs w:val="18"/>
      <w:lang w:val="en-GB" w:eastAsia="zh-CN"/>
    </w:rPr>
  </w:style>
  <w:style w:type="character" w:styleId="Strong">
    <w:name w:val="Strong"/>
    <w:qFormat/>
    <w:rsid w:val="000B1E38"/>
    <w:rPr>
      <w:b/>
      <w:bCs/>
    </w:rPr>
  </w:style>
  <w:style w:type="paragraph" w:styleId="Subtitle">
    <w:name w:val="Subtitle"/>
    <w:basedOn w:val="Normal"/>
    <w:link w:val="SubtitleChar"/>
    <w:qFormat/>
    <w:rsid w:val="000B1E38"/>
    <w:pPr>
      <w:spacing w:after="60"/>
      <w:jc w:val="center"/>
      <w:outlineLvl w:val="1"/>
    </w:pPr>
    <w:rPr>
      <w:rFonts w:ascii="Arial" w:eastAsia="SimSun" w:hAnsi="Arial" w:cs="Arial"/>
      <w:lang w:val="en-GB" w:eastAsia="zh-CN"/>
    </w:rPr>
  </w:style>
  <w:style w:type="character" w:customStyle="1" w:styleId="SubtitleChar">
    <w:name w:val="Subtitle Char"/>
    <w:basedOn w:val="DefaultParagraphFont"/>
    <w:link w:val="Subtitle"/>
    <w:rsid w:val="000B1E38"/>
    <w:rPr>
      <w:rFonts w:ascii="Arial" w:eastAsia="SimSun" w:hAnsi="Arial" w:cs="Arial"/>
      <w:lang w:val="en-GB" w:eastAsia="zh-CN"/>
    </w:rPr>
  </w:style>
  <w:style w:type="table" w:styleId="Table3Deffects1">
    <w:name w:val="Table 3D effects 1"/>
    <w:basedOn w:val="TableNormal"/>
    <w:semiHidden/>
    <w:rsid w:val="000B1E38"/>
    <w:rPr>
      <w:rFonts w:ascii="Times New Roman" w:eastAsia="SimSun" w:hAnsi="Times New Roman" w:cs="Times New Roman"/>
      <w:sz w:val="20"/>
      <w:szCs w:val="20"/>
    </w:rPr>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B1E38"/>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semiHidden/>
    <w:rsid w:val="000B1E38"/>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semiHidden/>
    <w:rsid w:val="000B1E38"/>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semiHidden/>
    <w:rsid w:val="000B1E38"/>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semiHidden/>
    <w:rsid w:val="000B1E38"/>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semiHidden/>
    <w:rsid w:val="000B1E38"/>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semiHidden/>
    <w:rsid w:val="000B1E38"/>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semiHidden/>
    <w:rsid w:val="000B1E38"/>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B1E38"/>
    <w:rPr>
      <w:rFonts w:ascii="Times New Roman" w:eastAsia="SimSu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semiHidden/>
    <w:rsid w:val="000B1E38"/>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semiHidden/>
    <w:rsid w:val="000B1E38"/>
    <w:rPr>
      <w:rFonts w:ascii="Times New Roman" w:eastAsia="SimSu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semiHidden/>
    <w:rsid w:val="000B1E38"/>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semiHidden/>
    <w:rsid w:val="000B1E38"/>
    <w:rPr>
      <w:rFonts w:ascii="Times New Roman" w:eastAsia="SimSu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semiHidden/>
    <w:rsid w:val="000B1E38"/>
    <w:rPr>
      <w:rFonts w:ascii="Times New Roman" w:eastAsia="SimSu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B1E38"/>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
    <w:name w:val="Table Grid"/>
    <w:basedOn w:val="TableNormal"/>
    <w:rsid w:val="000B1E38"/>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leGrid1">
    <w:name w:val="Table Grid 1"/>
    <w:basedOn w:val="TableNormal"/>
    <w:semiHidden/>
    <w:rsid w:val="000B1E38"/>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semiHidden/>
    <w:rsid w:val="000B1E38"/>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semiHidden/>
    <w:rsid w:val="000B1E38"/>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semiHidden/>
    <w:rsid w:val="000B1E38"/>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semiHidden/>
    <w:rsid w:val="000B1E38"/>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semiHidden/>
    <w:rsid w:val="000B1E38"/>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semiHidden/>
    <w:rsid w:val="000B1E38"/>
    <w:rPr>
      <w:rFonts w:ascii="Times New Roman" w:eastAsia="SimSu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semiHidden/>
    <w:rsid w:val="000B1E38"/>
    <w:rPr>
      <w:rFonts w:ascii="Times New Roman" w:eastAsia="SimSu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semiHidden/>
    <w:rsid w:val="000B1E38"/>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B1E38"/>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semiHidden/>
    <w:rsid w:val="000B1E38"/>
    <w:rPr>
      <w:rFonts w:ascii="Times New Roman" w:eastAsia="SimSu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B1E38"/>
    <w:rPr>
      <w:rFonts w:ascii="Times New Roman" w:eastAsia="SimSu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B1E38"/>
    <w:rPr>
      <w:rFonts w:ascii="Times New Roman" w:eastAsia="SimSu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B1E38"/>
    <w:pPr>
      <w:ind w:left="180" w:hanging="180"/>
    </w:pPr>
    <w:rPr>
      <w:rFonts w:ascii="Verdana" w:eastAsia="SimSun" w:hAnsi="Verdana" w:cs="Verdana"/>
      <w:sz w:val="18"/>
      <w:szCs w:val="18"/>
      <w:lang w:val="en-GB" w:eastAsia="zh-CN"/>
    </w:rPr>
  </w:style>
  <w:style w:type="paragraph" w:styleId="TableofFigures">
    <w:name w:val="table of figures"/>
    <w:basedOn w:val="Normal"/>
    <w:next w:val="Normal"/>
    <w:semiHidden/>
    <w:rsid w:val="000B1E38"/>
    <w:rPr>
      <w:rFonts w:ascii="Verdana" w:eastAsia="SimSun" w:hAnsi="Verdana" w:cs="Verdana"/>
      <w:sz w:val="18"/>
      <w:szCs w:val="18"/>
      <w:lang w:val="en-GB" w:eastAsia="zh-CN"/>
    </w:rPr>
  </w:style>
  <w:style w:type="table" w:styleId="TableProfessional">
    <w:name w:val="Table Professional"/>
    <w:basedOn w:val="TableNormal"/>
    <w:semiHidden/>
    <w:rsid w:val="000B1E38"/>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B1E38"/>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B1E38"/>
    <w:rPr>
      <w:rFonts w:ascii="Times New Roman" w:eastAsia="SimSun" w:hAnsi="Times New Roman" w:cs="Times New Roman"/>
      <w:sz w:val="20"/>
      <w:szCs w:val="20"/>
    </w:rPr>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B1E38"/>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B1E38"/>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semiHidden/>
    <w:rsid w:val="000B1E38"/>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semiHidden/>
    <w:rsid w:val="000B1E38"/>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leWeb1">
    <w:name w:val="Table Web 1"/>
    <w:basedOn w:val="TableNormal"/>
    <w:semiHidden/>
    <w:rsid w:val="000B1E38"/>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semiHidden/>
    <w:rsid w:val="000B1E38"/>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semiHidden/>
    <w:rsid w:val="000B1E38"/>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itle">
    <w:name w:val="Title"/>
    <w:basedOn w:val="Normal"/>
    <w:link w:val="TitleChar"/>
    <w:qFormat/>
    <w:rsid w:val="000B1E38"/>
    <w:pPr>
      <w:spacing w:before="240" w:after="60"/>
      <w:jc w:val="center"/>
      <w:outlineLvl w:val="0"/>
    </w:pPr>
    <w:rPr>
      <w:rFonts w:ascii="Arial" w:eastAsia="SimSun" w:hAnsi="Arial" w:cs="Arial"/>
      <w:b/>
      <w:bCs/>
      <w:kern w:val="28"/>
      <w:sz w:val="32"/>
      <w:szCs w:val="32"/>
      <w:lang w:val="en-GB" w:eastAsia="zh-CN"/>
    </w:rPr>
  </w:style>
  <w:style w:type="character" w:customStyle="1" w:styleId="TitleChar">
    <w:name w:val="Title Char"/>
    <w:basedOn w:val="DefaultParagraphFont"/>
    <w:link w:val="Title"/>
    <w:rsid w:val="000B1E38"/>
    <w:rPr>
      <w:rFonts w:ascii="Arial" w:eastAsia="SimSun" w:hAnsi="Arial" w:cs="Arial"/>
      <w:b/>
      <w:bCs/>
      <w:kern w:val="28"/>
      <w:sz w:val="32"/>
      <w:szCs w:val="32"/>
      <w:lang w:val="en-GB" w:eastAsia="zh-CN"/>
    </w:rPr>
  </w:style>
  <w:style w:type="paragraph" w:styleId="TOAHeading">
    <w:name w:val="toa heading"/>
    <w:basedOn w:val="Normal"/>
    <w:next w:val="Normal"/>
    <w:semiHidden/>
    <w:rsid w:val="000B1E38"/>
    <w:pPr>
      <w:spacing w:before="120"/>
    </w:pPr>
    <w:rPr>
      <w:rFonts w:ascii="Arial" w:eastAsia="SimSun" w:hAnsi="Arial" w:cs="Arial"/>
      <w:b/>
      <w:bCs/>
      <w:lang w:val="en-GB" w:eastAsia="zh-CN"/>
    </w:rPr>
  </w:style>
  <w:style w:type="character" w:customStyle="1" w:styleId="DocsubtitleAgencyChar">
    <w:name w:val="Doc subtitle (Agency) Char"/>
    <w:link w:val="DocsubtitleAgency"/>
    <w:rsid w:val="000B1E38"/>
    <w:rPr>
      <w:rFonts w:ascii="Verdana" w:eastAsia="Verdana" w:hAnsi="Verdana" w:cs="Verdana"/>
      <w:lang w:val="en-GB" w:eastAsia="en-GB"/>
    </w:rPr>
  </w:style>
  <w:style w:type="character" w:customStyle="1" w:styleId="BodytextAgencyChar">
    <w:name w:val="Body text (Agency) Char"/>
    <w:link w:val="BodytextAgency"/>
    <w:rsid w:val="000B1E38"/>
    <w:rPr>
      <w:rFonts w:ascii="Verdana" w:eastAsia="Verdana" w:hAnsi="Verdana" w:cs="Verdana"/>
      <w:sz w:val="18"/>
      <w:szCs w:val="18"/>
      <w:lang w:val="en-GB" w:eastAsia="en-GB"/>
    </w:rPr>
  </w:style>
  <w:style w:type="paragraph" w:customStyle="1" w:styleId="StyleTableheadingrowsAgencyNotBoldItalicSeaGreen">
    <w:name w:val="Style Table heading rows (Agency) + Not Bold Italic Sea Green"/>
    <w:basedOn w:val="TableheadingrowsAgency"/>
    <w:rsid w:val="000B1E38"/>
    <w:pPr>
      <w:keepNext/>
    </w:pPr>
    <w:rPr>
      <w:rFonts w:eastAsia="Times New Roman"/>
      <w:i/>
      <w:iCs/>
      <w:color w:val="7BBBB2"/>
    </w:rPr>
  </w:style>
  <w:style w:type="paragraph" w:customStyle="1" w:styleId="Default">
    <w:name w:val="Default"/>
    <w:rsid w:val="00770766"/>
    <w:pPr>
      <w:widowControl w:val="0"/>
      <w:autoSpaceDE w:val="0"/>
      <w:autoSpaceDN w:val="0"/>
      <w:adjustRightInd w:val="0"/>
    </w:pPr>
    <w:rPr>
      <w:rFonts w:ascii="Times New Roman" w:eastAsia="Calibri" w:hAnsi="Times New Roman" w:cs="Times New Roman"/>
      <w:color w:val="000000"/>
    </w:rPr>
  </w:style>
  <w:style w:type="paragraph" w:styleId="ListParagraph">
    <w:name w:val="List Paragraph"/>
    <w:basedOn w:val="Normal"/>
    <w:uiPriority w:val="34"/>
    <w:qFormat/>
    <w:rsid w:val="00F86ADE"/>
    <w:pPr>
      <w:ind w:left="720"/>
    </w:pPr>
    <w:rPr>
      <w:rFonts w:ascii="Times New Roman" w:eastAsiaTheme="minorHAns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521">
      <w:bodyDiv w:val="1"/>
      <w:marLeft w:val="0"/>
      <w:marRight w:val="0"/>
      <w:marTop w:val="0"/>
      <w:marBottom w:val="0"/>
      <w:divBdr>
        <w:top w:val="none" w:sz="0" w:space="0" w:color="auto"/>
        <w:left w:val="none" w:sz="0" w:space="0" w:color="auto"/>
        <w:bottom w:val="none" w:sz="0" w:space="0" w:color="auto"/>
        <w:right w:val="none" w:sz="0" w:space="0" w:color="auto"/>
      </w:divBdr>
    </w:div>
    <w:div w:id="605163071">
      <w:bodyDiv w:val="1"/>
      <w:marLeft w:val="0"/>
      <w:marRight w:val="0"/>
      <w:marTop w:val="0"/>
      <w:marBottom w:val="0"/>
      <w:divBdr>
        <w:top w:val="none" w:sz="0" w:space="0" w:color="auto"/>
        <w:left w:val="none" w:sz="0" w:space="0" w:color="auto"/>
        <w:bottom w:val="none" w:sz="0" w:space="0" w:color="auto"/>
        <w:right w:val="none" w:sz="0" w:space="0" w:color="auto"/>
      </w:divBdr>
    </w:div>
    <w:div w:id="712391634">
      <w:bodyDiv w:val="1"/>
      <w:marLeft w:val="0"/>
      <w:marRight w:val="0"/>
      <w:marTop w:val="0"/>
      <w:marBottom w:val="0"/>
      <w:divBdr>
        <w:top w:val="none" w:sz="0" w:space="0" w:color="auto"/>
        <w:left w:val="none" w:sz="0" w:space="0" w:color="auto"/>
        <w:bottom w:val="none" w:sz="0" w:space="0" w:color="auto"/>
        <w:right w:val="none" w:sz="0" w:space="0" w:color="auto"/>
      </w:divBdr>
    </w:div>
    <w:div w:id="1063944123">
      <w:bodyDiv w:val="1"/>
      <w:marLeft w:val="0"/>
      <w:marRight w:val="0"/>
      <w:marTop w:val="0"/>
      <w:marBottom w:val="0"/>
      <w:divBdr>
        <w:top w:val="none" w:sz="0" w:space="0" w:color="auto"/>
        <w:left w:val="none" w:sz="0" w:space="0" w:color="auto"/>
        <w:bottom w:val="none" w:sz="0" w:space="0" w:color="auto"/>
        <w:right w:val="none" w:sz="0" w:space="0" w:color="auto"/>
      </w:divBdr>
    </w:div>
    <w:div w:id="1111129901">
      <w:bodyDiv w:val="1"/>
      <w:marLeft w:val="0"/>
      <w:marRight w:val="0"/>
      <w:marTop w:val="0"/>
      <w:marBottom w:val="0"/>
      <w:divBdr>
        <w:top w:val="none" w:sz="0" w:space="0" w:color="auto"/>
        <w:left w:val="none" w:sz="0" w:space="0" w:color="auto"/>
        <w:bottom w:val="none" w:sz="0" w:space="0" w:color="auto"/>
        <w:right w:val="none" w:sz="0" w:space="0" w:color="auto"/>
      </w:divBdr>
    </w:div>
    <w:div w:id="1964461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oecd.org/sti/sci-tech/oecdrecommendationonthegovernanceofclinicaltrials.ht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CCCE16DF-91CF-4EDB-92B0-E969C32E69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8093</Words>
  <Characters>44675</Characters>
  <Application>Microsoft Macintosh Word</Application>
  <DocSecurity>8</DocSecurity>
  <Lines>1540</Lines>
  <Paragraphs>628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Efpia</cp:lastModifiedBy>
  <cp:revision>9</cp:revision>
  <cp:lastPrinted>2016-01-25T11:18:00Z</cp:lastPrinted>
  <dcterms:created xsi:type="dcterms:W3CDTF">2016-01-27T10:13:00Z</dcterms:created>
  <dcterms:modified xsi:type="dcterms:W3CDTF">2016-02-01T10:14:00Z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d5b1b5c6-acb4-4b33-b427-b05ea48266e5</vt:lpwstr>
  </property>
  <property fmtid="{D5CDD505-2E9C-101B-9397-08002B2CF9AE}" pid="3" name="bjSaver">
    <vt:lpwstr>BoZjWjq8t7sZRz71jVkO8I48h3pYarUy</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-899376918</vt:i4>
  </property>
  <property fmtid="{D5CDD505-2E9C-101B-9397-08002B2CF9AE}" pid="8" name="_NewReviewCycle">
    <vt:lpwstr/>
  </property>
  <property fmtid="{D5CDD505-2E9C-101B-9397-08002B2CF9AE}" pid="9" name="_EmailSubject">
    <vt:lpwstr>PAES Scientific Guidance - efpia response for REVEIW </vt:lpwstr>
  </property>
  <property fmtid="{D5CDD505-2E9C-101B-9397-08002B2CF9AE}" pid="10" name="_AuthorEmail">
    <vt:lpwstr>michael.buschsorensen@merck.com</vt:lpwstr>
  </property>
  <property fmtid="{D5CDD505-2E9C-101B-9397-08002B2CF9AE}" pid="11" name="_AuthorEmailDisplayName">
    <vt:lpwstr>Busch-Sørensen, Michael</vt:lpwstr>
  </property>
</Properties>
</file>