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D809B" w14:textId="77777777" w:rsidR="00B34E53" w:rsidRDefault="00B34E53">
      <w:pPr>
        <w:pStyle w:val="RefAgency"/>
        <w:tabs>
          <w:tab w:val="left" w:pos="1277"/>
        </w:tabs>
      </w:pPr>
      <w:bookmarkStart w:id="0" w:name="_GoBack"/>
      <w:bookmarkEnd w:id="0"/>
    </w:p>
    <w:p w14:paraId="0E4B8BC2" w14:textId="77777777" w:rsidR="00B34E53" w:rsidRDefault="00B34E53">
      <w:pPr>
        <w:pStyle w:val="RefAgency"/>
        <w:tabs>
          <w:tab w:val="left" w:pos="1277"/>
        </w:tabs>
      </w:pPr>
    </w:p>
    <w:p w14:paraId="033D55F7" w14:textId="77777777" w:rsidR="00B34E53" w:rsidRDefault="00B34E53">
      <w:pPr>
        <w:pStyle w:val="RefAgency"/>
        <w:tabs>
          <w:tab w:val="left" w:pos="1277"/>
        </w:tabs>
      </w:pPr>
    </w:p>
    <w:p w14:paraId="631798F4" w14:textId="77777777" w:rsidR="00B34E53" w:rsidRDefault="00B34E53">
      <w:pPr>
        <w:pStyle w:val="RefAgency"/>
        <w:tabs>
          <w:tab w:val="left" w:pos="1277"/>
        </w:tabs>
      </w:pPr>
    </w:p>
    <w:p w14:paraId="1B53B9A3" w14:textId="77777777" w:rsidR="00B34E53" w:rsidRDefault="00B34E53">
      <w:pPr>
        <w:pStyle w:val="RefAgency"/>
        <w:tabs>
          <w:tab w:val="left" w:pos="1277"/>
        </w:tabs>
      </w:pPr>
    </w:p>
    <w:p w14:paraId="76056965" w14:textId="77777777" w:rsidR="00B34E53" w:rsidRDefault="00B34E53">
      <w:pPr>
        <w:pStyle w:val="RefAgency"/>
        <w:tabs>
          <w:tab w:val="left" w:pos="1277"/>
        </w:tabs>
      </w:pPr>
    </w:p>
    <w:p w14:paraId="48A936F6" w14:textId="77777777" w:rsidR="00B34E53" w:rsidRDefault="00B34E53">
      <w:pPr>
        <w:pStyle w:val="RefAgency"/>
        <w:tabs>
          <w:tab w:val="left" w:pos="1277"/>
        </w:tabs>
      </w:pPr>
    </w:p>
    <w:p w14:paraId="1EAE4B2B" w14:textId="77777777" w:rsidR="00B34E53" w:rsidRDefault="00B34E53">
      <w:pPr>
        <w:pStyle w:val="RefAgency"/>
        <w:tabs>
          <w:tab w:val="left" w:pos="1277"/>
        </w:tabs>
      </w:pPr>
    </w:p>
    <w:p w14:paraId="1F867542" w14:textId="77777777" w:rsidR="00B34E53" w:rsidRDefault="00B34E53">
      <w:pPr>
        <w:pStyle w:val="RefAgency"/>
        <w:tabs>
          <w:tab w:val="left" w:pos="1277"/>
        </w:tabs>
      </w:pPr>
    </w:p>
    <w:p w14:paraId="044D2724" w14:textId="77777777" w:rsidR="00B34E53" w:rsidRDefault="00B34E53">
      <w:pPr>
        <w:pStyle w:val="RefAgency"/>
        <w:tabs>
          <w:tab w:val="left" w:pos="1277"/>
        </w:tabs>
      </w:pPr>
    </w:p>
    <w:p w14:paraId="1EE35278" w14:textId="77777777" w:rsidR="00B34E53" w:rsidRDefault="00B34E53">
      <w:pPr>
        <w:pStyle w:val="RefAgency"/>
        <w:tabs>
          <w:tab w:val="left" w:pos="1277"/>
        </w:tabs>
      </w:pPr>
    </w:p>
    <w:p w14:paraId="11DF7686" w14:textId="69C91334" w:rsidR="005D6621" w:rsidRPr="004A0319" w:rsidRDefault="00963EA9">
      <w:pPr>
        <w:pStyle w:val="RefAgency"/>
        <w:tabs>
          <w:tab w:val="left" w:pos="1277"/>
        </w:tabs>
      </w:pPr>
      <w:r w:rsidRPr="004A0319">
        <w:t>30 Aug 2016</w:t>
      </w:r>
    </w:p>
    <w:p w14:paraId="44D2BD9C" w14:textId="77777777" w:rsidR="005D6621" w:rsidRDefault="005D6621">
      <w:pPr>
        <w:pStyle w:val="RefAgency"/>
        <w:tabs>
          <w:tab w:val="left" w:pos="1277"/>
        </w:tabs>
      </w:pPr>
    </w:p>
    <w:p w14:paraId="63C0D5B9" w14:textId="77777777" w:rsidR="00672D60" w:rsidRDefault="005D6621" w:rsidP="004611D6">
      <w:pPr>
        <w:pStyle w:val="DoctitleAgency"/>
      </w:pPr>
      <w:bookmarkStart w:id="1" w:name="Head"/>
      <w:bookmarkEnd w:id="1"/>
      <w:r>
        <w:t xml:space="preserve">Submission of comments on </w:t>
      </w:r>
      <w:r w:rsidR="00D20D70" w:rsidRPr="00D20D70">
        <w:rPr>
          <w:b/>
        </w:rPr>
        <w:t>Summary of Clinical Trials Results for Laypersons</w:t>
      </w:r>
      <w:r w:rsidR="00912F93">
        <w:t xml:space="preserve"> – Recommend</w:t>
      </w:r>
      <w:r w:rsidR="00D20D70">
        <w:t>ations of the expert group on clinical trials for the implementation of Regulation (EU) No 536/2014 on clinical trials on medicinal products for human use</w:t>
      </w:r>
    </w:p>
    <w:p w14:paraId="77D4020E" w14:textId="77777777" w:rsidR="004611D6" w:rsidRDefault="004611D6" w:rsidP="004611D6">
      <w:pPr>
        <w:pStyle w:val="DocsubtitleAgency"/>
      </w:pPr>
    </w:p>
    <w:p w14:paraId="629FD59F" w14:textId="77777777" w:rsidR="004611D6" w:rsidRPr="004611D6" w:rsidRDefault="004611D6" w:rsidP="004611D6">
      <w:pPr>
        <w:pStyle w:val="BodytextAgency"/>
      </w:pP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45F4E3D2" w14:textId="77777777">
        <w:trPr>
          <w:tblHeader/>
        </w:trPr>
        <w:tc>
          <w:tcPr>
            <w:tcW w:w="5000" w:type="pct"/>
            <w:tcBorders>
              <w:top w:val="nil"/>
              <w:left w:val="nil"/>
              <w:bottom w:val="nil"/>
              <w:right w:val="nil"/>
            </w:tcBorders>
            <w:shd w:val="clear" w:color="auto" w:fill="003399"/>
          </w:tcPr>
          <w:p w14:paraId="28D31C64" w14:textId="77777777" w:rsidR="005D6621" w:rsidRDefault="005D6621">
            <w:pPr>
              <w:pStyle w:val="TableheadingrowsAgency"/>
              <w:rPr>
                <w:b w:val="0"/>
              </w:rPr>
            </w:pPr>
            <w:r>
              <w:rPr>
                <w:b w:val="0"/>
              </w:rPr>
              <w:t>Name of organisation or individual</w:t>
            </w:r>
          </w:p>
        </w:tc>
      </w:tr>
      <w:tr w:rsidR="005D6621" w:rsidRPr="00EB33E4" w14:paraId="257C79EB" w14:textId="77777777">
        <w:tc>
          <w:tcPr>
            <w:tcW w:w="5000" w:type="pct"/>
            <w:shd w:val="clear" w:color="auto" w:fill="E1E3F2"/>
          </w:tcPr>
          <w:p w14:paraId="5ED4D1AB" w14:textId="77777777" w:rsidR="005D6621" w:rsidRPr="00EB33E4" w:rsidRDefault="004A383E" w:rsidP="00D20D70">
            <w:pPr>
              <w:pStyle w:val="TabletextrowsAgency"/>
              <w:rPr>
                <w:rFonts w:ascii="Times New Roman" w:hAnsi="Times New Roman"/>
                <w:sz w:val="22"/>
                <w:szCs w:val="22"/>
                <w:lang w:val="it-IT"/>
              </w:rPr>
            </w:pPr>
            <w:r w:rsidRPr="00EB33E4">
              <w:rPr>
                <w:lang w:val="it-IT"/>
              </w:rPr>
              <w:t xml:space="preserve">EFPIA </w:t>
            </w:r>
            <w:r w:rsidR="00212AB1" w:rsidRPr="00EB33E4">
              <w:rPr>
                <w:lang w:val="it-IT"/>
              </w:rPr>
              <w:t>–</w:t>
            </w:r>
            <w:r w:rsidRPr="00EB33E4">
              <w:rPr>
                <w:lang w:val="it-IT"/>
              </w:rPr>
              <w:t xml:space="preserve"> </w:t>
            </w:r>
            <w:r w:rsidR="00D20D70" w:rsidRPr="00EB33E4">
              <w:rPr>
                <w:lang w:val="it-IT"/>
              </w:rPr>
              <w:t>Sini Eskola</w:t>
            </w:r>
            <w:r w:rsidR="00297A4B" w:rsidRPr="00EB33E4">
              <w:rPr>
                <w:lang w:val="it-IT"/>
              </w:rPr>
              <w:t xml:space="preserve"> (</w:t>
            </w:r>
            <w:hyperlink r:id="rId9" w:history="1">
              <w:r w:rsidR="00D20D70" w:rsidRPr="00EB33E4">
                <w:rPr>
                  <w:rStyle w:val="Hyperlink"/>
                  <w:rFonts w:ascii="Times New Roman" w:hAnsi="Times New Roman"/>
                  <w:sz w:val="22"/>
                  <w:szCs w:val="22"/>
                  <w:lang w:val="it-IT"/>
                </w:rPr>
                <w:t>sini.eskola@efpia.eu</w:t>
              </w:r>
            </w:hyperlink>
            <w:r w:rsidR="0078658C" w:rsidRPr="00EB33E4">
              <w:rPr>
                <w:lang w:val="it-IT"/>
              </w:rPr>
              <w:t>)</w:t>
            </w:r>
          </w:p>
        </w:tc>
      </w:tr>
    </w:tbl>
    <w:p w14:paraId="335DFC52" w14:textId="77777777" w:rsidR="005D6621" w:rsidRPr="00EB33E4" w:rsidRDefault="005D6621">
      <w:pPr>
        <w:pStyle w:val="BodytextAgency"/>
        <w:rPr>
          <w:lang w:val="it-IT"/>
        </w:rPr>
      </w:pPr>
    </w:p>
    <w:p w14:paraId="37A5A85C" w14:textId="77777777" w:rsidR="005D6621" w:rsidRDefault="005D6621">
      <w:pPr>
        <w:pStyle w:val="BodytextAgency"/>
      </w:pPr>
    </w:p>
    <w:p w14:paraId="6938B1B4" w14:textId="77777777" w:rsidR="005D6621" w:rsidRDefault="005D6621">
      <w:pPr>
        <w:pStyle w:val="BodytextAgency"/>
      </w:pPr>
    </w:p>
    <w:p w14:paraId="3F062FE4" w14:textId="77777777" w:rsidR="005D6621" w:rsidRDefault="005D6621">
      <w:pPr>
        <w:pStyle w:val="BodytextAgency"/>
        <w:sectPr w:rsidR="005D6621">
          <w:headerReference w:type="first" r:id="rId10"/>
          <w:pgSz w:w="11907" w:h="16839" w:code="9"/>
          <w:pgMar w:top="1418" w:right="1247" w:bottom="1418" w:left="1247" w:header="284" w:footer="680" w:gutter="0"/>
          <w:cols w:space="720"/>
          <w:titlePg/>
          <w:docGrid w:linePitch="326"/>
        </w:sectPr>
      </w:pPr>
    </w:p>
    <w:p w14:paraId="6B680E13" w14:textId="77777777" w:rsidR="005D6621" w:rsidRDefault="005D6621">
      <w:pPr>
        <w:pStyle w:val="Heading1Agency"/>
      </w:pPr>
      <w:r>
        <w:lastRenderedPageBreak/>
        <w:t>General comments</w:t>
      </w:r>
    </w:p>
    <w:tbl>
      <w:tblPr>
        <w:tblW w:w="4926"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4567"/>
      </w:tblGrid>
      <w:tr w:rsidR="004A0319" w14:paraId="4EF0E2E9" w14:textId="77777777" w:rsidTr="004A0319">
        <w:trPr>
          <w:tblHeader/>
        </w:trPr>
        <w:tc>
          <w:tcPr>
            <w:tcW w:w="5000" w:type="pct"/>
            <w:tcBorders>
              <w:top w:val="nil"/>
              <w:left w:val="nil"/>
              <w:bottom w:val="nil"/>
              <w:right w:val="nil"/>
            </w:tcBorders>
            <w:shd w:val="clear" w:color="auto" w:fill="003399"/>
          </w:tcPr>
          <w:p w14:paraId="2181EFBB" w14:textId="77777777" w:rsidR="004A0319" w:rsidRDefault="004A0319">
            <w:pPr>
              <w:pStyle w:val="TableheadingrowsAgency"/>
              <w:rPr>
                <w:b w:val="0"/>
                <w:bCs/>
              </w:rPr>
            </w:pPr>
            <w:r>
              <w:rPr>
                <w:b w:val="0"/>
                <w:bCs/>
              </w:rPr>
              <w:t>General comment (if any)</w:t>
            </w:r>
          </w:p>
        </w:tc>
      </w:tr>
      <w:tr w:rsidR="004A0319" w14:paraId="2DA2307B" w14:textId="77777777" w:rsidTr="004A0319">
        <w:tc>
          <w:tcPr>
            <w:tcW w:w="5000" w:type="pct"/>
            <w:shd w:val="clear" w:color="auto" w:fill="E1E3F2"/>
          </w:tcPr>
          <w:p w14:paraId="05A38928" w14:textId="075F41AD" w:rsidR="004A0319" w:rsidRPr="00D2005A" w:rsidRDefault="004A0319" w:rsidP="00D2005A">
            <w:pPr>
              <w:pStyle w:val="TabletextrowsAgency"/>
              <w:rPr>
                <w:rFonts w:asciiTheme="minorHAnsi" w:hAnsiTheme="minorHAnsi" w:cstheme="minorHAnsi"/>
                <w:sz w:val="22"/>
                <w:szCs w:val="22"/>
              </w:rPr>
            </w:pPr>
            <w:r w:rsidRPr="00D2005A">
              <w:rPr>
                <w:rFonts w:asciiTheme="minorHAnsi" w:hAnsiTheme="minorHAnsi" w:cstheme="minorHAnsi"/>
                <w:sz w:val="22"/>
                <w:szCs w:val="22"/>
              </w:rPr>
              <w:t xml:space="preserve">We welcome the opportunity to comment on this draft document and appreciate efforts to help authors when writing the lay summary. We recognise the value of lay summaries in promoting transparency as regards to clinical trials and their outcomes, and strive to prepare high quality and understandable documents. We also see that there is a balance to reach in providing comprehensive and complete information, often for complex studies, whilst keeping the document concise, readable and understandable. There is also a balance with regards to timing, to make this information available to participants, patients and others, in all EU countries where studies are run, in a timely manner after the end of the trial, whilst continuing to strive for the highest standards of quality and consistency. The comments below are aimed at further clarifying best practices to help implement lay summaries, and </w:t>
            </w:r>
            <w:r>
              <w:rPr>
                <w:rFonts w:asciiTheme="minorHAnsi" w:hAnsiTheme="minorHAnsi" w:cstheme="minorHAnsi"/>
                <w:sz w:val="22"/>
                <w:szCs w:val="22"/>
              </w:rPr>
              <w:t>to highlight</w:t>
            </w:r>
            <w:r w:rsidRPr="00D2005A">
              <w:rPr>
                <w:rFonts w:asciiTheme="minorHAnsi" w:hAnsiTheme="minorHAnsi" w:cstheme="minorHAnsi"/>
                <w:sz w:val="22"/>
                <w:szCs w:val="22"/>
              </w:rPr>
              <w:t xml:space="preserve"> where flexibility may be warranted in order to</w:t>
            </w:r>
            <w:r>
              <w:rPr>
                <w:rFonts w:asciiTheme="minorHAnsi" w:hAnsiTheme="minorHAnsi" w:cstheme="minorHAnsi"/>
                <w:sz w:val="22"/>
                <w:szCs w:val="22"/>
              </w:rPr>
              <w:t xml:space="preserve"> reach</w:t>
            </w:r>
            <w:r w:rsidRPr="00D2005A">
              <w:rPr>
                <w:rFonts w:asciiTheme="minorHAnsi" w:hAnsiTheme="minorHAnsi" w:cstheme="minorHAnsi"/>
                <w:sz w:val="22"/>
                <w:szCs w:val="22"/>
              </w:rPr>
              <w:t xml:space="preserve"> the desired goals. </w:t>
            </w:r>
          </w:p>
          <w:p w14:paraId="6DD1882A" w14:textId="77777777" w:rsidR="004A0319" w:rsidRDefault="004A0319" w:rsidP="00D2005A">
            <w:pPr>
              <w:pStyle w:val="TabletextrowsAgency"/>
              <w:rPr>
                <w:rFonts w:asciiTheme="minorHAnsi" w:eastAsiaTheme="minorHAnsi" w:hAnsiTheme="minorHAnsi" w:cstheme="minorBidi"/>
                <w:b/>
                <w:sz w:val="22"/>
                <w:szCs w:val="22"/>
                <w:lang w:val="en-US" w:eastAsia="en-US"/>
              </w:rPr>
            </w:pPr>
          </w:p>
        </w:tc>
      </w:tr>
      <w:tr w:rsidR="004A0319" w14:paraId="404480DE" w14:textId="77777777" w:rsidTr="004A0319">
        <w:tc>
          <w:tcPr>
            <w:tcW w:w="5000" w:type="pct"/>
            <w:shd w:val="clear" w:color="auto" w:fill="E1E3F2"/>
          </w:tcPr>
          <w:p w14:paraId="7C9F56B8" w14:textId="77777777" w:rsidR="004A0319" w:rsidRDefault="004A0319" w:rsidP="00225EC8">
            <w:pPr>
              <w:spacing w:after="200" w:line="276" w:lineRule="auto"/>
              <w:rPr>
                <w:rFonts w:asciiTheme="minorHAnsi" w:hAnsiTheme="minorHAnsi" w:cstheme="minorHAnsi"/>
                <w:b/>
                <w:sz w:val="22"/>
                <w:szCs w:val="22"/>
              </w:rPr>
            </w:pPr>
            <w:r w:rsidRPr="00D2005A">
              <w:rPr>
                <w:rFonts w:asciiTheme="minorHAnsi" w:hAnsiTheme="minorHAnsi" w:cstheme="minorHAnsi"/>
                <w:b/>
                <w:sz w:val="22"/>
                <w:szCs w:val="22"/>
              </w:rPr>
              <w:t>A global format for lay summary documents is required</w:t>
            </w:r>
          </w:p>
          <w:p w14:paraId="07CEC3A3" w14:textId="2147D47A" w:rsidR="004A0319" w:rsidRDefault="004A0319" w:rsidP="00DA6539">
            <w:pPr>
              <w:spacing w:after="200" w:line="276" w:lineRule="auto"/>
              <w:rPr>
                <w:rFonts w:asciiTheme="minorHAnsi" w:eastAsiaTheme="minorHAnsi" w:hAnsiTheme="minorHAnsi" w:cstheme="minorBidi"/>
                <w:b/>
                <w:sz w:val="22"/>
                <w:szCs w:val="22"/>
                <w:lang w:val="en-US" w:eastAsia="en-US"/>
              </w:rPr>
            </w:pPr>
            <w:r w:rsidRPr="00D2005A">
              <w:rPr>
                <w:rFonts w:asciiTheme="minorHAnsi" w:hAnsiTheme="minorHAnsi" w:cstheme="minorHAnsi"/>
                <w:sz w:val="22"/>
                <w:szCs w:val="22"/>
              </w:rPr>
              <w:t xml:space="preserve">The EU should collaborate with regulators </w:t>
            </w:r>
            <w:r>
              <w:rPr>
                <w:rFonts w:asciiTheme="minorHAnsi" w:hAnsiTheme="minorHAnsi" w:cstheme="minorHAnsi"/>
                <w:sz w:val="22"/>
                <w:szCs w:val="22"/>
              </w:rPr>
              <w:t>worldwide</w:t>
            </w:r>
            <w:r w:rsidRPr="00D2005A">
              <w:rPr>
                <w:rFonts w:asciiTheme="minorHAnsi" w:hAnsiTheme="minorHAnsi" w:cstheme="minorHAnsi"/>
                <w:sz w:val="22"/>
                <w:szCs w:val="22"/>
              </w:rPr>
              <w:t xml:space="preserve"> to create a lay summary </w:t>
            </w:r>
            <w:r>
              <w:rPr>
                <w:rFonts w:asciiTheme="minorHAnsi" w:hAnsiTheme="minorHAnsi" w:cstheme="minorHAnsi"/>
                <w:sz w:val="22"/>
                <w:szCs w:val="22"/>
              </w:rPr>
              <w:t>template</w:t>
            </w:r>
            <w:r w:rsidRPr="00D2005A">
              <w:rPr>
                <w:rFonts w:asciiTheme="minorHAnsi" w:hAnsiTheme="minorHAnsi" w:cstheme="minorHAnsi"/>
                <w:sz w:val="22"/>
                <w:szCs w:val="22"/>
              </w:rPr>
              <w:t xml:space="preserve"> that </w:t>
            </w:r>
            <w:r>
              <w:rPr>
                <w:rFonts w:asciiTheme="minorHAnsi" w:hAnsiTheme="minorHAnsi" w:cstheme="minorHAnsi"/>
                <w:sz w:val="22"/>
                <w:szCs w:val="22"/>
              </w:rPr>
              <w:t xml:space="preserve">is readily understandable for audiences </w:t>
            </w:r>
            <w:r w:rsidRPr="00D2005A">
              <w:rPr>
                <w:rFonts w:asciiTheme="minorHAnsi" w:hAnsiTheme="minorHAnsi" w:cstheme="minorHAnsi"/>
                <w:sz w:val="22"/>
                <w:szCs w:val="22"/>
              </w:rPr>
              <w:t>in all countries</w:t>
            </w:r>
            <w:r>
              <w:rPr>
                <w:rFonts w:asciiTheme="minorHAnsi" w:hAnsiTheme="minorHAnsi" w:cstheme="minorHAnsi"/>
                <w:sz w:val="22"/>
                <w:szCs w:val="22"/>
              </w:rPr>
              <w:t xml:space="preserve"> where</w:t>
            </w:r>
            <w:r w:rsidRPr="00D2005A">
              <w:rPr>
                <w:rFonts w:asciiTheme="minorHAnsi" w:hAnsiTheme="minorHAnsi" w:cstheme="minorHAnsi"/>
                <w:sz w:val="22"/>
                <w:szCs w:val="22"/>
              </w:rPr>
              <w:t xml:space="preserve"> the trial was performed</w:t>
            </w:r>
            <w:r>
              <w:rPr>
                <w:rFonts w:asciiTheme="minorHAnsi" w:hAnsiTheme="minorHAnsi" w:cstheme="minorHAnsi"/>
                <w:sz w:val="22"/>
                <w:szCs w:val="22"/>
              </w:rPr>
              <w:t>.</w:t>
            </w:r>
            <w:r w:rsidRPr="00D2005A">
              <w:rPr>
                <w:rFonts w:asciiTheme="minorHAnsi" w:hAnsiTheme="minorHAnsi" w:cstheme="minorHAnsi"/>
                <w:sz w:val="22"/>
                <w:szCs w:val="22"/>
              </w:rPr>
              <w:t xml:space="preserve"> </w:t>
            </w:r>
            <w:r>
              <w:rPr>
                <w:rFonts w:asciiTheme="minorHAnsi" w:hAnsiTheme="minorHAnsi" w:cstheme="minorHAnsi"/>
                <w:sz w:val="22"/>
                <w:szCs w:val="22"/>
              </w:rPr>
              <w:t>Today, c</w:t>
            </w:r>
            <w:r w:rsidRPr="00D2005A">
              <w:rPr>
                <w:rFonts w:asciiTheme="minorHAnsi" w:hAnsiTheme="minorHAnsi" w:cstheme="minorHAnsi"/>
                <w:sz w:val="22"/>
                <w:szCs w:val="22"/>
              </w:rPr>
              <w:t>linical research is fully globalised and</w:t>
            </w:r>
            <w:r>
              <w:rPr>
                <w:rFonts w:asciiTheme="minorHAnsi" w:hAnsiTheme="minorHAnsi" w:cstheme="minorHAnsi"/>
                <w:sz w:val="22"/>
                <w:szCs w:val="22"/>
              </w:rPr>
              <w:t xml:space="preserve"> internet access</w:t>
            </w:r>
            <w:r w:rsidRPr="00D2005A">
              <w:rPr>
                <w:rFonts w:asciiTheme="minorHAnsi" w:hAnsiTheme="minorHAnsi" w:cstheme="minorHAnsi"/>
                <w:sz w:val="22"/>
                <w:szCs w:val="22"/>
              </w:rPr>
              <w:t xml:space="preserve"> </w:t>
            </w:r>
            <w:r>
              <w:rPr>
                <w:rFonts w:asciiTheme="minorHAnsi" w:hAnsiTheme="minorHAnsi" w:cstheme="minorHAnsi"/>
                <w:sz w:val="22"/>
                <w:szCs w:val="22"/>
              </w:rPr>
              <w:t xml:space="preserve">will make published information accessible globally. The value of this new </w:t>
            </w:r>
            <w:r w:rsidRPr="00D2005A">
              <w:rPr>
                <w:rFonts w:asciiTheme="minorHAnsi" w:hAnsiTheme="minorHAnsi" w:cstheme="minorHAnsi"/>
                <w:sz w:val="22"/>
                <w:szCs w:val="22"/>
              </w:rPr>
              <w:t xml:space="preserve">document </w:t>
            </w:r>
            <w:r>
              <w:rPr>
                <w:rFonts w:asciiTheme="minorHAnsi" w:hAnsiTheme="minorHAnsi" w:cstheme="minorHAnsi"/>
                <w:sz w:val="22"/>
                <w:szCs w:val="22"/>
              </w:rPr>
              <w:t xml:space="preserve">will be jeopardized if it </w:t>
            </w:r>
            <w:r w:rsidRPr="00D2005A">
              <w:rPr>
                <w:rFonts w:asciiTheme="minorHAnsi" w:hAnsiTheme="minorHAnsi" w:cstheme="minorHAnsi"/>
                <w:sz w:val="22"/>
                <w:szCs w:val="22"/>
              </w:rPr>
              <w:t>is written with an EU vs non-EU focus</w:t>
            </w:r>
            <w:r>
              <w:rPr>
                <w:rFonts w:asciiTheme="minorHAnsi" w:hAnsiTheme="minorHAnsi" w:cstheme="minorHAnsi"/>
                <w:sz w:val="22"/>
                <w:szCs w:val="22"/>
              </w:rPr>
              <w:t xml:space="preserve"> and it</w:t>
            </w:r>
            <w:r w:rsidRPr="00D2005A">
              <w:rPr>
                <w:rFonts w:asciiTheme="minorHAnsi" w:hAnsiTheme="minorHAnsi" w:cstheme="minorHAnsi"/>
                <w:sz w:val="22"/>
                <w:szCs w:val="22"/>
              </w:rPr>
              <w:t xml:space="preserve"> is not a good use of resources for clinical trial sponsors to write multiple versions of the lay summary</w:t>
            </w:r>
            <w:r>
              <w:rPr>
                <w:rFonts w:asciiTheme="minorHAnsi" w:hAnsiTheme="minorHAnsi" w:cstheme="minorHAnsi"/>
                <w:sz w:val="22"/>
                <w:szCs w:val="22"/>
              </w:rPr>
              <w:t xml:space="preserve"> for a global clinical trial</w:t>
            </w:r>
            <w:r w:rsidRPr="00D2005A">
              <w:rPr>
                <w:rFonts w:asciiTheme="minorHAnsi" w:hAnsiTheme="minorHAnsi" w:cstheme="minorHAnsi"/>
                <w:sz w:val="22"/>
                <w:szCs w:val="22"/>
              </w:rPr>
              <w:t xml:space="preserve">.  </w:t>
            </w:r>
            <w:r>
              <w:rPr>
                <w:rFonts w:asciiTheme="minorHAnsi" w:hAnsiTheme="minorHAnsi" w:cstheme="minorHAnsi"/>
                <w:sz w:val="22"/>
                <w:szCs w:val="22"/>
              </w:rPr>
              <w:t xml:space="preserve">Hence, we strongly recommend </w:t>
            </w:r>
            <w:r w:rsidRPr="00D2005A">
              <w:rPr>
                <w:rFonts w:asciiTheme="minorHAnsi" w:hAnsiTheme="minorHAnsi" w:cstheme="minorHAnsi"/>
                <w:sz w:val="22"/>
                <w:szCs w:val="22"/>
              </w:rPr>
              <w:t>t</w:t>
            </w:r>
            <w:r>
              <w:rPr>
                <w:rFonts w:asciiTheme="minorHAnsi" w:hAnsiTheme="minorHAnsi" w:cstheme="minorHAnsi"/>
                <w:sz w:val="22"/>
                <w:szCs w:val="22"/>
              </w:rPr>
              <w:t xml:space="preserve">his guidance be geographically agnostic to the extent possible. </w:t>
            </w:r>
          </w:p>
        </w:tc>
      </w:tr>
      <w:tr w:rsidR="004A0319" w14:paraId="6FBB6EE6" w14:textId="77777777" w:rsidTr="004A0319">
        <w:tc>
          <w:tcPr>
            <w:tcW w:w="5000" w:type="pct"/>
            <w:shd w:val="clear" w:color="auto" w:fill="E1E3F2"/>
          </w:tcPr>
          <w:p w14:paraId="5B523671" w14:textId="77777777" w:rsidR="004A0319" w:rsidRPr="00225EC8" w:rsidRDefault="004A0319" w:rsidP="00512ACF">
            <w:pPr>
              <w:spacing w:after="200" w:line="276" w:lineRule="auto"/>
              <w:rPr>
                <w:rFonts w:asciiTheme="minorHAnsi" w:eastAsiaTheme="minorHAnsi" w:hAnsiTheme="minorHAnsi" w:cstheme="minorHAnsi"/>
                <w:b/>
                <w:sz w:val="22"/>
                <w:szCs w:val="22"/>
                <w:lang w:val="en-US" w:eastAsia="en-US"/>
              </w:rPr>
            </w:pPr>
            <w:r w:rsidRPr="00225EC8">
              <w:rPr>
                <w:rFonts w:asciiTheme="minorHAnsi" w:eastAsiaTheme="minorHAnsi" w:hAnsiTheme="minorHAnsi" w:cstheme="minorHAnsi"/>
                <w:b/>
                <w:sz w:val="22"/>
                <w:szCs w:val="22"/>
                <w:lang w:val="en-US" w:eastAsia="en-US"/>
              </w:rPr>
              <w:t xml:space="preserve">Need for lay-friendly language of headings </w:t>
            </w:r>
          </w:p>
          <w:p w14:paraId="7BFF84DC" w14:textId="6F9CB579" w:rsidR="004A0319" w:rsidRDefault="004A0319" w:rsidP="00225EC8">
            <w:pPr>
              <w:rPr>
                <w:rFonts w:asciiTheme="minorHAnsi" w:eastAsiaTheme="minorHAnsi" w:hAnsiTheme="minorHAnsi" w:cstheme="minorHAnsi"/>
                <w:sz w:val="22"/>
                <w:szCs w:val="22"/>
                <w:lang w:val="en-US" w:eastAsia="en-US"/>
              </w:rPr>
            </w:pPr>
            <w:r w:rsidRPr="00225EC8">
              <w:rPr>
                <w:rFonts w:asciiTheme="minorHAnsi" w:eastAsiaTheme="minorHAnsi" w:hAnsiTheme="minorHAnsi" w:cstheme="minorHAnsi"/>
                <w:sz w:val="22"/>
                <w:szCs w:val="22"/>
                <w:lang w:val="en-US" w:eastAsia="en-US"/>
              </w:rPr>
              <w:t xml:space="preserve">Sponsors </w:t>
            </w:r>
            <w:r>
              <w:rPr>
                <w:rFonts w:asciiTheme="minorHAnsi" w:eastAsiaTheme="minorHAnsi" w:hAnsiTheme="minorHAnsi" w:cstheme="minorHAnsi"/>
                <w:sz w:val="22"/>
                <w:szCs w:val="22"/>
                <w:lang w:val="en-US" w:eastAsia="en-US"/>
              </w:rPr>
              <w:t xml:space="preserve">should </w:t>
            </w:r>
            <w:r w:rsidRPr="00225EC8">
              <w:rPr>
                <w:rFonts w:asciiTheme="minorHAnsi" w:eastAsiaTheme="minorHAnsi" w:hAnsiTheme="minorHAnsi" w:cstheme="minorHAnsi"/>
                <w:sz w:val="22"/>
                <w:szCs w:val="22"/>
                <w:lang w:val="en-US" w:eastAsia="en-US"/>
              </w:rPr>
              <w:t xml:space="preserve">have the flexibility to modify headings listed in Annex V of the EU </w:t>
            </w:r>
            <w:proofErr w:type="spellStart"/>
            <w:r w:rsidRPr="00225EC8">
              <w:rPr>
                <w:rFonts w:asciiTheme="minorHAnsi" w:eastAsiaTheme="minorHAnsi" w:hAnsiTheme="minorHAnsi" w:cstheme="minorHAnsi"/>
                <w:sz w:val="22"/>
                <w:szCs w:val="22"/>
                <w:lang w:val="en-US" w:eastAsia="en-US"/>
              </w:rPr>
              <w:t>Reg</w:t>
            </w:r>
            <w:proofErr w:type="spellEnd"/>
            <w:r w:rsidRPr="00225EC8">
              <w:rPr>
                <w:rFonts w:asciiTheme="minorHAnsi" w:eastAsiaTheme="minorHAnsi" w:hAnsiTheme="minorHAnsi" w:cstheme="minorHAnsi"/>
                <w:sz w:val="22"/>
                <w:szCs w:val="22"/>
                <w:lang w:val="en-US" w:eastAsia="en-US"/>
              </w:rPr>
              <w:t xml:space="preserve"> No 536/2014, in the same way as patient information leaflets can include more patient-friendly headings for the information required under Article 59 of Directive 2001/83/EC.  As with the legislation concerning PILs, there is no clear requirement in the Clinical Trial Regulation to use the headings listed in Annex V: article 37(4) indicates that Annex V sets out the </w:t>
            </w:r>
            <w:r w:rsidRPr="00225EC8">
              <w:rPr>
                <w:rFonts w:asciiTheme="minorHAnsi" w:eastAsiaTheme="minorHAnsi" w:hAnsiTheme="minorHAnsi" w:cstheme="minorHAnsi"/>
                <w:b/>
                <w:sz w:val="22"/>
                <w:szCs w:val="22"/>
                <w:lang w:val="en-US" w:eastAsia="en-US"/>
              </w:rPr>
              <w:t>content</w:t>
            </w:r>
            <w:r w:rsidRPr="00225EC8">
              <w:rPr>
                <w:rFonts w:asciiTheme="minorHAnsi" w:eastAsiaTheme="minorHAnsi" w:hAnsiTheme="minorHAnsi" w:cstheme="minorHAnsi"/>
                <w:sz w:val="22"/>
                <w:szCs w:val="22"/>
                <w:lang w:val="en-US" w:eastAsia="en-US"/>
              </w:rPr>
              <w:t xml:space="preserve"> of the lay summary; Annex V itself requires that the summary contains “information on” the “elements” listed.  We understand that the Commission has advised that the wording of the 10 elements cannot be changed, but we respectfully request that this </w:t>
            </w:r>
            <w:r>
              <w:rPr>
                <w:rFonts w:asciiTheme="minorHAnsi" w:eastAsiaTheme="minorHAnsi" w:hAnsiTheme="minorHAnsi" w:cstheme="minorHAnsi"/>
                <w:sz w:val="22"/>
                <w:szCs w:val="22"/>
                <w:lang w:val="en-US" w:eastAsia="en-US"/>
              </w:rPr>
              <w:t xml:space="preserve">interpretation </w:t>
            </w:r>
            <w:r w:rsidRPr="00225EC8">
              <w:rPr>
                <w:rFonts w:asciiTheme="minorHAnsi" w:eastAsiaTheme="minorHAnsi" w:hAnsiTheme="minorHAnsi" w:cstheme="minorHAnsi"/>
                <w:sz w:val="22"/>
                <w:szCs w:val="22"/>
                <w:lang w:val="en-US" w:eastAsia="en-US"/>
              </w:rPr>
              <w:t xml:space="preserve">be reconsidered to provide flexibility and consistency within each lay summary. </w:t>
            </w:r>
          </w:p>
          <w:p w14:paraId="69EACC27" w14:textId="77777777" w:rsidR="004A0319" w:rsidRPr="00225EC8" w:rsidRDefault="004A0319" w:rsidP="00225EC8">
            <w:pPr>
              <w:rPr>
                <w:rFonts w:asciiTheme="minorHAnsi" w:eastAsiaTheme="minorHAnsi" w:hAnsiTheme="minorHAnsi" w:cstheme="minorHAnsi"/>
                <w:sz w:val="22"/>
                <w:szCs w:val="22"/>
                <w:lang w:val="en-US" w:eastAsia="en-US"/>
              </w:rPr>
            </w:pPr>
          </w:p>
          <w:p w14:paraId="1498D6C6" w14:textId="63D46410" w:rsidR="004A0319" w:rsidRDefault="004A0319" w:rsidP="00225EC8">
            <w:pPr>
              <w:spacing w:after="200" w:line="276" w:lineRule="auto"/>
              <w:rPr>
                <w:rFonts w:asciiTheme="minorHAnsi" w:eastAsiaTheme="minorHAnsi" w:hAnsiTheme="minorHAnsi" w:cstheme="minorBidi"/>
                <w:b/>
                <w:sz w:val="22"/>
                <w:szCs w:val="22"/>
                <w:lang w:val="en-US" w:eastAsia="en-US"/>
              </w:rPr>
            </w:pPr>
            <w:r w:rsidRPr="00225EC8">
              <w:rPr>
                <w:rFonts w:asciiTheme="minorHAnsi" w:hAnsiTheme="minorHAnsi" w:cstheme="minorHAnsi"/>
                <w:sz w:val="22"/>
                <w:szCs w:val="22"/>
              </w:rPr>
              <w:t xml:space="preserve">Appropriate language for the headings in the template </w:t>
            </w:r>
            <w:r>
              <w:rPr>
                <w:rFonts w:asciiTheme="minorHAnsi" w:hAnsiTheme="minorHAnsi" w:cstheme="minorHAnsi"/>
                <w:sz w:val="22"/>
                <w:szCs w:val="22"/>
              </w:rPr>
              <w:t>c</w:t>
            </w:r>
            <w:r w:rsidRPr="00225EC8">
              <w:rPr>
                <w:rFonts w:asciiTheme="minorHAnsi" w:hAnsiTheme="minorHAnsi" w:cstheme="minorHAnsi"/>
                <w:sz w:val="22"/>
                <w:szCs w:val="22"/>
              </w:rPr>
              <w:t>ould be determined through user testing.</w:t>
            </w:r>
          </w:p>
        </w:tc>
      </w:tr>
      <w:tr w:rsidR="004A0319" w14:paraId="2C9820D4" w14:textId="77777777" w:rsidTr="004A0319">
        <w:tc>
          <w:tcPr>
            <w:tcW w:w="5000" w:type="pct"/>
            <w:shd w:val="clear" w:color="auto" w:fill="E1E3F2"/>
          </w:tcPr>
          <w:p w14:paraId="1B82854E" w14:textId="77777777" w:rsidR="00A6731B" w:rsidRDefault="00A6731B" w:rsidP="00512ACF">
            <w:pPr>
              <w:spacing w:after="200" w:line="276" w:lineRule="auto"/>
              <w:rPr>
                <w:rFonts w:asciiTheme="minorHAnsi" w:eastAsiaTheme="minorHAnsi" w:hAnsiTheme="minorHAnsi" w:cstheme="minorBidi"/>
                <w:b/>
                <w:sz w:val="22"/>
                <w:szCs w:val="22"/>
                <w:lang w:val="en-US" w:eastAsia="en-US"/>
              </w:rPr>
            </w:pPr>
          </w:p>
          <w:p w14:paraId="31B6D124" w14:textId="77777777" w:rsidR="004A0319" w:rsidRPr="001B4960" w:rsidRDefault="004A0319" w:rsidP="00512ACF">
            <w:pPr>
              <w:spacing w:after="200" w:line="276" w:lineRule="auto"/>
              <w:rPr>
                <w:rFonts w:asciiTheme="minorHAnsi" w:eastAsiaTheme="minorHAnsi" w:hAnsiTheme="minorHAnsi" w:cstheme="minorBidi"/>
                <w:b/>
                <w:sz w:val="22"/>
                <w:szCs w:val="22"/>
                <w:lang w:val="en-US" w:eastAsia="en-US"/>
              </w:rPr>
            </w:pPr>
            <w:r>
              <w:rPr>
                <w:rFonts w:asciiTheme="minorHAnsi" w:eastAsiaTheme="minorHAnsi" w:hAnsiTheme="minorHAnsi" w:cstheme="minorBidi"/>
                <w:b/>
                <w:sz w:val="22"/>
                <w:szCs w:val="22"/>
                <w:lang w:val="en-US" w:eastAsia="en-US"/>
              </w:rPr>
              <w:lastRenderedPageBreak/>
              <w:t>Dealing with multiple endpoints</w:t>
            </w:r>
          </w:p>
          <w:p w14:paraId="4D8220E7" w14:textId="02D62ED9" w:rsidR="004A0319" w:rsidRDefault="004A0319" w:rsidP="00512ACF">
            <w:pPr>
              <w:spacing w:after="200" w:line="276" w:lineRule="auto"/>
              <w:rPr>
                <w:rFonts w:asciiTheme="minorHAnsi" w:eastAsiaTheme="minorHAnsi" w:hAnsiTheme="minorHAnsi" w:cstheme="minorBidi"/>
                <w:sz w:val="22"/>
                <w:szCs w:val="22"/>
                <w:lang w:val="en-US" w:eastAsia="en-US"/>
              </w:rPr>
            </w:pPr>
            <w:r w:rsidRPr="00283211">
              <w:rPr>
                <w:rFonts w:asciiTheme="minorHAnsi" w:eastAsiaTheme="minorHAnsi" w:hAnsiTheme="minorHAnsi" w:cstheme="minorBidi"/>
                <w:sz w:val="22"/>
                <w:szCs w:val="22"/>
                <w:lang w:val="en-US" w:eastAsia="en-US"/>
              </w:rPr>
              <w:t>The lay summary should</w:t>
            </w:r>
            <w:r>
              <w:rPr>
                <w:rFonts w:asciiTheme="minorHAnsi" w:eastAsiaTheme="minorHAnsi" w:hAnsiTheme="minorHAnsi" w:cstheme="minorBidi"/>
                <w:sz w:val="22"/>
                <w:szCs w:val="22"/>
                <w:lang w:val="en-US" w:eastAsia="en-US"/>
              </w:rPr>
              <w:t xml:space="preserve"> report the results of the primary endpoint(s), at the minimum, to meet the goals of a</w:t>
            </w:r>
            <w:r w:rsidRPr="00283211">
              <w:rPr>
                <w:rFonts w:asciiTheme="minorHAnsi" w:eastAsiaTheme="minorHAnsi" w:hAnsiTheme="minorHAnsi" w:cstheme="minorBidi"/>
                <w:sz w:val="22"/>
                <w:szCs w:val="22"/>
                <w:lang w:val="en-US" w:eastAsia="en-US"/>
              </w:rPr>
              <w:t xml:space="preserve"> short, high-level, balanced and factual </w:t>
            </w:r>
            <w:r>
              <w:rPr>
                <w:rFonts w:asciiTheme="minorHAnsi" w:eastAsiaTheme="minorHAnsi" w:hAnsiTheme="minorHAnsi" w:cstheme="minorBidi"/>
                <w:sz w:val="22"/>
                <w:szCs w:val="22"/>
                <w:lang w:val="en-US" w:eastAsia="en-US"/>
              </w:rPr>
              <w:t>document</w:t>
            </w:r>
            <w:r w:rsidRPr="00283211">
              <w:rPr>
                <w:rFonts w:asciiTheme="minorHAnsi" w:eastAsiaTheme="minorHAnsi" w:hAnsiTheme="minorHAnsi" w:cstheme="minorBidi"/>
                <w:sz w:val="22"/>
                <w:szCs w:val="22"/>
                <w:lang w:val="en-US" w:eastAsia="en-US"/>
              </w:rPr>
              <w:t>.</w:t>
            </w:r>
          </w:p>
          <w:p w14:paraId="14351B0F" w14:textId="77777777" w:rsidR="004A0319" w:rsidRPr="008F7646" w:rsidRDefault="004A0319" w:rsidP="008F7646">
            <w:pPr>
              <w:spacing w:after="200" w:line="276" w:lineRule="auto"/>
              <w:rPr>
                <w:rFonts w:asciiTheme="minorHAnsi" w:eastAsiaTheme="minorHAnsi" w:hAnsiTheme="minorHAnsi" w:cstheme="minorBidi"/>
                <w:sz w:val="22"/>
                <w:szCs w:val="22"/>
                <w:lang w:val="en-US" w:eastAsia="en-US"/>
              </w:rPr>
            </w:pPr>
            <w:r w:rsidRPr="008F7646">
              <w:rPr>
                <w:rFonts w:asciiTheme="minorHAnsi" w:eastAsiaTheme="minorHAnsi" w:hAnsiTheme="minorHAnsi" w:cstheme="minorBidi"/>
                <w:sz w:val="22"/>
                <w:szCs w:val="22"/>
                <w:lang w:val="en-US" w:eastAsia="en-US"/>
              </w:rPr>
              <w:t xml:space="preserve">Lay summaries should describe the results of primary endpoints as the general standard for several reasons: </w:t>
            </w:r>
          </w:p>
          <w:p w14:paraId="545BB975" w14:textId="6DCFE2FE" w:rsidR="004A0319" w:rsidRPr="001802CA" w:rsidRDefault="004A0319" w:rsidP="002C0537">
            <w:pPr>
              <w:pStyle w:val="ListParagraph"/>
              <w:numPr>
                <w:ilvl w:val="1"/>
                <w:numId w:val="17"/>
              </w:numPr>
              <w:spacing w:after="200" w:line="276" w:lineRule="auto"/>
              <w:ind w:left="644" w:hanging="45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P</w:t>
            </w:r>
            <w:r w:rsidRPr="001802CA">
              <w:rPr>
                <w:rFonts w:asciiTheme="minorHAnsi" w:eastAsiaTheme="minorHAnsi" w:hAnsiTheme="minorHAnsi" w:cstheme="minorBidi"/>
                <w:sz w:val="22"/>
                <w:szCs w:val="22"/>
                <w:lang w:val="en-US" w:eastAsia="en-US"/>
              </w:rPr>
              <w:t xml:space="preserve">rimary endpoints address the main purpose of the study; </w:t>
            </w:r>
          </w:p>
          <w:p w14:paraId="5DE6A162" w14:textId="77777777" w:rsidR="004A0319" w:rsidRDefault="004A0319" w:rsidP="002C0537">
            <w:pPr>
              <w:pStyle w:val="ListParagraph"/>
              <w:numPr>
                <w:ilvl w:val="1"/>
                <w:numId w:val="17"/>
              </w:numPr>
              <w:spacing w:after="200" w:line="276" w:lineRule="auto"/>
              <w:ind w:left="644" w:hanging="45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S</w:t>
            </w:r>
            <w:r w:rsidRPr="001802CA">
              <w:rPr>
                <w:rFonts w:asciiTheme="minorHAnsi" w:eastAsiaTheme="minorHAnsi" w:hAnsiTheme="minorHAnsi" w:cstheme="minorBidi"/>
                <w:sz w:val="22"/>
                <w:szCs w:val="22"/>
                <w:lang w:val="en-US" w:eastAsia="en-US"/>
              </w:rPr>
              <w:t xml:space="preserve">tudies are statistically powered to show differences in primary endpoints; </w:t>
            </w:r>
          </w:p>
          <w:p w14:paraId="73CA0B4F" w14:textId="781EF3D2" w:rsidR="004A0319" w:rsidRPr="009A4358" w:rsidRDefault="004A0319" w:rsidP="002C0537">
            <w:pPr>
              <w:pStyle w:val="ListParagraph"/>
              <w:numPr>
                <w:ilvl w:val="1"/>
                <w:numId w:val="17"/>
              </w:numPr>
              <w:spacing w:after="200" w:line="276" w:lineRule="auto"/>
              <w:ind w:left="644" w:hanging="45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Unless pre</w:t>
            </w:r>
            <w:r w:rsidR="00A6731B">
              <w:rPr>
                <w:rFonts w:asciiTheme="minorHAnsi" w:eastAsiaTheme="minorHAnsi" w:hAnsiTheme="minorHAnsi" w:cstheme="minorBidi"/>
                <w:sz w:val="22"/>
                <w:szCs w:val="22"/>
                <w:lang w:val="en-US" w:eastAsia="en-US"/>
              </w:rPr>
              <w:t>-</w:t>
            </w:r>
            <w:r>
              <w:rPr>
                <w:rFonts w:asciiTheme="minorHAnsi" w:eastAsiaTheme="minorHAnsi" w:hAnsiTheme="minorHAnsi" w:cstheme="minorBidi"/>
                <w:sz w:val="22"/>
                <w:szCs w:val="22"/>
                <w:lang w:val="en-US" w:eastAsia="en-US"/>
              </w:rPr>
              <w:t>specified, s</w:t>
            </w:r>
            <w:r w:rsidRPr="001802CA">
              <w:rPr>
                <w:rFonts w:asciiTheme="minorHAnsi" w:eastAsiaTheme="minorHAnsi" w:hAnsiTheme="minorHAnsi" w:cstheme="minorBidi"/>
                <w:sz w:val="22"/>
                <w:szCs w:val="22"/>
                <w:lang w:val="en-US" w:eastAsia="en-US"/>
              </w:rPr>
              <w:t xml:space="preserve">ome secondary endpoints or exploratory endpoints </w:t>
            </w:r>
            <w:r>
              <w:rPr>
                <w:rFonts w:asciiTheme="minorHAnsi" w:eastAsiaTheme="minorHAnsi" w:hAnsiTheme="minorHAnsi" w:cstheme="minorBidi"/>
                <w:sz w:val="22"/>
                <w:szCs w:val="22"/>
                <w:lang w:val="en-US" w:eastAsia="en-US"/>
              </w:rPr>
              <w:t xml:space="preserve">may </w:t>
            </w:r>
            <w:r w:rsidRPr="001802CA">
              <w:rPr>
                <w:rFonts w:asciiTheme="minorHAnsi" w:eastAsiaTheme="minorHAnsi" w:hAnsiTheme="minorHAnsi" w:cstheme="minorBidi"/>
                <w:sz w:val="22"/>
                <w:szCs w:val="22"/>
                <w:lang w:val="en-US" w:eastAsia="en-US"/>
              </w:rPr>
              <w:t>lack statistical power and validation</w:t>
            </w:r>
            <w:r w:rsidR="00956741">
              <w:rPr>
                <w:rFonts w:asciiTheme="minorHAnsi" w:eastAsiaTheme="minorHAnsi" w:hAnsiTheme="minorHAnsi" w:cstheme="minorBidi"/>
                <w:sz w:val="22"/>
                <w:szCs w:val="22"/>
                <w:lang w:val="en-US" w:eastAsia="en-US"/>
              </w:rPr>
              <w:t>,</w:t>
            </w:r>
            <w:r w:rsidRPr="001802CA">
              <w:rPr>
                <w:rFonts w:asciiTheme="minorHAnsi" w:eastAsiaTheme="minorHAnsi" w:hAnsiTheme="minorHAnsi" w:cstheme="minorBidi"/>
                <w:sz w:val="22"/>
                <w:szCs w:val="22"/>
                <w:lang w:val="en-US" w:eastAsia="en-US"/>
              </w:rPr>
              <w:t xml:space="preserve"> which could lead to misinterpretation by the public </w:t>
            </w:r>
            <w:r>
              <w:rPr>
                <w:rFonts w:asciiTheme="minorHAnsi" w:eastAsiaTheme="minorHAnsi" w:hAnsiTheme="minorHAnsi" w:cstheme="minorBidi"/>
                <w:sz w:val="22"/>
                <w:szCs w:val="22"/>
                <w:lang w:val="en-US" w:eastAsia="en-US"/>
              </w:rPr>
              <w:t>and give</w:t>
            </w:r>
            <w:r w:rsidRPr="009A4358">
              <w:rPr>
                <w:rFonts w:asciiTheme="minorHAnsi" w:eastAsiaTheme="minorHAnsi" w:hAnsiTheme="minorHAnsi" w:cstheme="minorBidi"/>
                <w:sz w:val="22"/>
                <w:szCs w:val="22"/>
                <w:lang w:val="en-US" w:eastAsia="en-US"/>
              </w:rPr>
              <w:t xml:space="preserve"> more weight to a result than appropriate</w:t>
            </w:r>
            <w:r w:rsidR="00956741">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This</w:t>
            </w:r>
            <w:r w:rsidRPr="009A4358">
              <w:rPr>
                <w:rFonts w:asciiTheme="minorHAnsi" w:eastAsiaTheme="minorHAnsi" w:hAnsiTheme="minorHAnsi" w:cstheme="minorBidi"/>
                <w:sz w:val="22"/>
                <w:szCs w:val="22"/>
                <w:lang w:val="en-US" w:eastAsia="en-US"/>
              </w:rPr>
              <w:t xml:space="preserve"> may be of particular concern </w:t>
            </w:r>
            <w:r>
              <w:rPr>
                <w:rFonts w:asciiTheme="minorHAnsi" w:eastAsiaTheme="minorHAnsi" w:hAnsiTheme="minorHAnsi" w:cstheme="minorBidi"/>
                <w:sz w:val="22"/>
                <w:szCs w:val="22"/>
                <w:lang w:val="en-US" w:eastAsia="en-US"/>
              </w:rPr>
              <w:t xml:space="preserve">for </w:t>
            </w:r>
            <w:r w:rsidR="00956741">
              <w:rPr>
                <w:rFonts w:asciiTheme="minorHAnsi" w:eastAsiaTheme="minorHAnsi" w:hAnsiTheme="minorHAnsi" w:cstheme="minorBidi"/>
                <w:sz w:val="22"/>
                <w:szCs w:val="22"/>
                <w:lang w:val="en-US" w:eastAsia="en-US"/>
              </w:rPr>
              <w:t xml:space="preserve">the </w:t>
            </w:r>
            <w:r w:rsidRPr="009A4358">
              <w:rPr>
                <w:rFonts w:asciiTheme="minorHAnsi" w:eastAsiaTheme="minorHAnsi" w:hAnsiTheme="minorHAnsi" w:cstheme="minorBidi"/>
                <w:sz w:val="22"/>
                <w:szCs w:val="22"/>
                <w:lang w:val="en-US" w:eastAsia="en-US"/>
              </w:rPr>
              <w:t>lay summaries posted to the EU database</w:t>
            </w:r>
            <w:r>
              <w:rPr>
                <w:rFonts w:asciiTheme="minorHAnsi" w:eastAsiaTheme="minorHAnsi" w:hAnsiTheme="minorHAnsi" w:cstheme="minorBidi"/>
                <w:sz w:val="22"/>
                <w:szCs w:val="22"/>
                <w:lang w:val="en-US" w:eastAsia="en-US"/>
              </w:rPr>
              <w:t xml:space="preserve"> and available to global audiences</w:t>
            </w:r>
            <w:r w:rsidRPr="009A4358">
              <w:rPr>
                <w:rFonts w:asciiTheme="minorHAnsi" w:eastAsiaTheme="minorHAnsi" w:hAnsiTheme="minorHAnsi" w:cstheme="minorBidi"/>
                <w:sz w:val="22"/>
                <w:szCs w:val="22"/>
                <w:lang w:val="en-US" w:eastAsia="en-US"/>
              </w:rPr>
              <w:t>.</w:t>
            </w:r>
          </w:p>
          <w:p w14:paraId="2920C651" w14:textId="567CAC4F" w:rsidR="004A0319" w:rsidRPr="009A4358" w:rsidRDefault="004A0319" w:rsidP="002C0537">
            <w:pPr>
              <w:pStyle w:val="ListParagraph"/>
              <w:numPr>
                <w:ilvl w:val="1"/>
                <w:numId w:val="17"/>
              </w:numPr>
              <w:spacing w:after="200" w:line="276" w:lineRule="auto"/>
              <w:ind w:left="644" w:hanging="45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Selectively including “important” secondary endpoints risks introducing bias and may be misleading. </w:t>
            </w:r>
          </w:p>
          <w:p w14:paraId="6964EB90" w14:textId="5B079F0B" w:rsidR="004A0319" w:rsidRPr="008F7646" w:rsidRDefault="004A0319" w:rsidP="002C0537">
            <w:pPr>
              <w:pStyle w:val="ListParagraph"/>
              <w:keepNext/>
              <w:numPr>
                <w:ilvl w:val="1"/>
                <w:numId w:val="17"/>
              </w:numPr>
              <w:spacing w:before="280" w:after="200" w:line="276" w:lineRule="auto"/>
              <w:ind w:left="644" w:hanging="450"/>
              <w:outlineLvl w:val="2"/>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L</w:t>
            </w:r>
            <w:r w:rsidRPr="00D407AE">
              <w:rPr>
                <w:rFonts w:asciiTheme="minorHAnsi" w:eastAsiaTheme="minorHAnsi" w:hAnsiTheme="minorHAnsi" w:cstheme="minorBidi"/>
                <w:sz w:val="22"/>
                <w:szCs w:val="22"/>
                <w:lang w:val="en-US" w:eastAsia="en-US"/>
              </w:rPr>
              <w:t xml:space="preserve">ay summary should refer readers </w:t>
            </w:r>
            <w:r w:rsidR="00956741">
              <w:rPr>
                <w:rFonts w:asciiTheme="minorHAnsi" w:eastAsiaTheme="minorHAnsi" w:hAnsiTheme="minorHAnsi" w:cstheme="minorBidi"/>
                <w:sz w:val="22"/>
                <w:szCs w:val="22"/>
                <w:lang w:val="en-US" w:eastAsia="en-US"/>
              </w:rPr>
              <w:t xml:space="preserve">for </w:t>
            </w:r>
            <w:r w:rsidR="00956741" w:rsidRPr="00D407AE">
              <w:rPr>
                <w:rFonts w:asciiTheme="minorHAnsi" w:eastAsiaTheme="minorHAnsi" w:hAnsiTheme="minorHAnsi" w:cstheme="minorBidi"/>
                <w:sz w:val="22"/>
                <w:szCs w:val="22"/>
                <w:lang w:val="en-US" w:eastAsia="en-US"/>
              </w:rPr>
              <w:t>further</w:t>
            </w:r>
            <w:r w:rsidRPr="00D407AE">
              <w:rPr>
                <w:rFonts w:asciiTheme="minorHAnsi" w:eastAsiaTheme="minorHAnsi" w:hAnsiTheme="minorHAnsi" w:cstheme="minorBidi"/>
                <w:sz w:val="22"/>
                <w:szCs w:val="22"/>
                <w:lang w:val="en-US" w:eastAsia="en-US"/>
              </w:rPr>
              <w:t xml:space="preserve"> information, </w:t>
            </w:r>
            <w:r>
              <w:rPr>
                <w:rFonts w:asciiTheme="minorHAnsi" w:eastAsiaTheme="minorHAnsi" w:hAnsiTheme="minorHAnsi" w:cstheme="minorBidi"/>
                <w:sz w:val="22"/>
                <w:szCs w:val="22"/>
                <w:lang w:val="en-US" w:eastAsia="en-US"/>
              </w:rPr>
              <w:t xml:space="preserve">with a link to the scientific summary </w:t>
            </w:r>
            <w:r w:rsidRPr="00D407AE">
              <w:rPr>
                <w:rFonts w:asciiTheme="minorHAnsi" w:eastAsiaTheme="minorHAnsi" w:hAnsiTheme="minorHAnsi" w:cstheme="minorBidi"/>
                <w:sz w:val="22"/>
                <w:szCs w:val="22"/>
                <w:lang w:val="en-US" w:eastAsia="en-US"/>
              </w:rPr>
              <w:t xml:space="preserve">as already noted in Annex 1 section 7 (including the full list and results of secondary endpoints). </w:t>
            </w:r>
          </w:p>
        </w:tc>
      </w:tr>
      <w:tr w:rsidR="004A0319" w14:paraId="0A90E574" w14:textId="77777777" w:rsidTr="004A0319">
        <w:tc>
          <w:tcPr>
            <w:tcW w:w="5000" w:type="pct"/>
            <w:shd w:val="clear" w:color="auto" w:fill="E1E3F2"/>
          </w:tcPr>
          <w:p w14:paraId="4B641AB0" w14:textId="77777777" w:rsidR="004A0319" w:rsidRPr="00225EC8" w:rsidRDefault="004A0319" w:rsidP="00512ACF">
            <w:pPr>
              <w:spacing w:line="276" w:lineRule="auto"/>
              <w:rPr>
                <w:rFonts w:asciiTheme="minorHAnsi" w:eastAsiaTheme="minorHAnsi" w:hAnsiTheme="minorHAnsi" w:cstheme="minorHAnsi"/>
                <w:b/>
                <w:sz w:val="22"/>
                <w:szCs w:val="22"/>
                <w:lang w:val="en-US" w:eastAsia="en-US"/>
              </w:rPr>
            </w:pPr>
            <w:r w:rsidRPr="00225EC8">
              <w:rPr>
                <w:rFonts w:asciiTheme="minorHAnsi" w:eastAsiaTheme="minorHAnsi" w:hAnsiTheme="minorHAnsi" w:cstheme="minorHAnsi"/>
                <w:b/>
                <w:sz w:val="22"/>
                <w:szCs w:val="22"/>
                <w:lang w:val="en-US" w:eastAsia="en-US"/>
              </w:rPr>
              <w:lastRenderedPageBreak/>
              <w:t xml:space="preserve">Timing of submission of lay summary for paediatric clinical trials </w:t>
            </w:r>
          </w:p>
          <w:p w14:paraId="5A60BE95" w14:textId="77777777" w:rsidR="004A0319" w:rsidRPr="00225EC8" w:rsidRDefault="004A0319" w:rsidP="00512ACF">
            <w:pPr>
              <w:spacing w:line="276" w:lineRule="auto"/>
              <w:rPr>
                <w:rFonts w:asciiTheme="minorHAnsi" w:eastAsiaTheme="minorHAnsi" w:hAnsiTheme="minorHAnsi" w:cstheme="minorHAnsi"/>
                <w:sz w:val="22"/>
                <w:szCs w:val="22"/>
                <w:lang w:val="en-US" w:eastAsia="en-US"/>
              </w:rPr>
            </w:pPr>
          </w:p>
          <w:p w14:paraId="4C7C4281" w14:textId="49AB9895" w:rsidR="004A0319" w:rsidRPr="00225EC8" w:rsidRDefault="004A0319" w:rsidP="003441BF">
            <w:pPr>
              <w:spacing w:after="200" w:line="276" w:lineRule="auto"/>
              <w:rPr>
                <w:rFonts w:asciiTheme="minorHAnsi" w:eastAsiaTheme="minorHAnsi" w:hAnsiTheme="minorHAnsi" w:cstheme="minorHAnsi"/>
                <w:sz w:val="22"/>
                <w:szCs w:val="22"/>
                <w:lang w:val="en-US" w:eastAsia="en-US"/>
              </w:rPr>
            </w:pPr>
            <w:r w:rsidRPr="00225EC8">
              <w:rPr>
                <w:rFonts w:asciiTheme="minorHAnsi" w:eastAsiaTheme="minorHAnsi" w:hAnsiTheme="minorHAnsi" w:cstheme="minorHAnsi"/>
                <w:sz w:val="22"/>
                <w:szCs w:val="22"/>
                <w:lang w:val="en-US" w:eastAsia="en-US"/>
              </w:rPr>
              <w:t xml:space="preserve">Sponsors of paediatric clinical trials have already raised concerns about the challenges of meeting the 6 months timeframe for reporting study results under the Paediatric Regulation.  The additional need to prepare a lay summary </w:t>
            </w:r>
            <w:r w:rsidRPr="00225EC8">
              <w:rPr>
                <w:rFonts w:asciiTheme="minorHAnsi" w:eastAsiaTheme="minorHAnsi" w:hAnsiTheme="minorHAnsi" w:cstheme="minorHAnsi"/>
                <w:sz w:val="22"/>
                <w:szCs w:val="22"/>
                <w:lang w:eastAsia="en-US"/>
              </w:rPr>
              <w:t>will introduce significant further challenges</w:t>
            </w:r>
            <w:r w:rsidRPr="00225EC8">
              <w:rPr>
                <w:rFonts w:asciiTheme="minorHAnsi" w:eastAsiaTheme="minorHAnsi" w:hAnsiTheme="minorHAnsi" w:cstheme="minorHAnsi"/>
                <w:sz w:val="22"/>
                <w:szCs w:val="22"/>
                <w:lang w:val="en-US" w:eastAsia="en-US"/>
              </w:rPr>
              <w:t xml:space="preserve">.  We assume that the submission of lay summaries for studies that include paediatric subjects are fully aligned with the requirements of the Clinical Trials Regulation to be submitted within 12 months after study end. </w:t>
            </w:r>
            <w:r>
              <w:rPr>
                <w:rFonts w:asciiTheme="minorHAnsi" w:eastAsiaTheme="minorHAnsi" w:hAnsiTheme="minorHAnsi" w:cstheme="minorHAnsi"/>
                <w:sz w:val="22"/>
                <w:szCs w:val="22"/>
                <w:lang w:val="en-US" w:eastAsia="en-US"/>
              </w:rPr>
              <w:t xml:space="preserve">(NOTE:  If this assumption is correct, </w:t>
            </w:r>
            <w:r w:rsidR="00956741">
              <w:rPr>
                <w:rFonts w:asciiTheme="minorHAnsi" w:eastAsiaTheme="minorHAnsi" w:hAnsiTheme="minorHAnsi" w:cstheme="minorHAnsi"/>
                <w:sz w:val="22"/>
                <w:szCs w:val="22"/>
                <w:lang w:eastAsia="en-US"/>
              </w:rPr>
              <w:t>footnote</w:t>
            </w:r>
            <w:r w:rsidRPr="00503B26">
              <w:rPr>
                <w:rFonts w:asciiTheme="minorHAnsi" w:eastAsiaTheme="minorHAnsi" w:hAnsiTheme="minorHAnsi" w:cstheme="minorHAnsi"/>
                <w:sz w:val="22"/>
                <w:szCs w:val="22"/>
                <w:lang w:eastAsia="en-US"/>
              </w:rPr>
              <w:t xml:space="preserve"> to Table 1</w:t>
            </w:r>
            <w:r>
              <w:rPr>
                <w:rFonts w:asciiTheme="minorHAnsi" w:eastAsiaTheme="minorHAnsi" w:hAnsiTheme="minorHAnsi" w:cstheme="minorHAnsi"/>
                <w:sz w:val="22"/>
                <w:szCs w:val="22"/>
                <w:lang w:eastAsia="en-US"/>
              </w:rPr>
              <w:t xml:space="preserve"> of the EMA’s </w:t>
            </w:r>
            <w:r w:rsidRPr="00503B26">
              <w:rPr>
                <w:rFonts w:asciiTheme="minorHAnsi" w:eastAsiaTheme="minorHAnsi" w:hAnsiTheme="minorHAnsi" w:cstheme="minorHAnsi"/>
                <w:sz w:val="22"/>
                <w:szCs w:val="22"/>
                <w:lang w:eastAsia="en-US"/>
              </w:rPr>
              <w:t>“Appendix, on disclosure rules, to the “Functional specifications for the EU portal and EU database to be audited - EMA/42176/2014””</w:t>
            </w:r>
            <w:r>
              <w:rPr>
                <w:rFonts w:asciiTheme="minorHAnsi" w:eastAsiaTheme="minorHAnsi" w:hAnsiTheme="minorHAnsi" w:cstheme="minorHAnsi"/>
                <w:sz w:val="22"/>
                <w:szCs w:val="22"/>
                <w:lang w:eastAsia="en-US"/>
              </w:rPr>
              <w:t xml:space="preserve"> should be corrected, to clarify that the 6 months timeframe does </w:t>
            </w:r>
            <w:r w:rsidRPr="00503B26">
              <w:rPr>
                <w:rFonts w:asciiTheme="minorHAnsi" w:eastAsiaTheme="minorHAnsi" w:hAnsiTheme="minorHAnsi" w:cstheme="minorHAnsi"/>
                <w:b/>
                <w:sz w:val="22"/>
                <w:szCs w:val="22"/>
                <w:lang w:eastAsia="en-US"/>
              </w:rPr>
              <w:t>not</w:t>
            </w:r>
            <w:r>
              <w:rPr>
                <w:rFonts w:asciiTheme="minorHAnsi" w:eastAsiaTheme="minorHAnsi" w:hAnsiTheme="minorHAnsi" w:cstheme="minorHAnsi"/>
                <w:sz w:val="22"/>
                <w:szCs w:val="22"/>
                <w:lang w:eastAsia="en-US"/>
              </w:rPr>
              <w:t xml:space="preserve"> apply to lay summaries of paediatric studies.)</w:t>
            </w:r>
          </w:p>
          <w:p w14:paraId="561029AD" w14:textId="77777777" w:rsidR="004A0319" w:rsidRDefault="004A0319" w:rsidP="003441BF">
            <w:pPr>
              <w:rPr>
                <w:rFonts w:asciiTheme="minorHAnsi" w:hAnsiTheme="minorHAnsi" w:cstheme="minorHAnsi"/>
                <w:sz w:val="22"/>
                <w:szCs w:val="22"/>
              </w:rPr>
            </w:pPr>
            <w:r w:rsidRPr="00225EC8">
              <w:rPr>
                <w:rFonts w:asciiTheme="minorHAnsi" w:hAnsiTheme="minorHAnsi" w:cstheme="minorHAnsi"/>
                <w:sz w:val="22"/>
                <w:szCs w:val="22"/>
              </w:rPr>
              <w:t>Preferably, the 6 months results reporting requirements and timeline for p</w:t>
            </w:r>
            <w:r>
              <w:rPr>
                <w:rFonts w:asciiTheme="minorHAnsi" w:hAnsiTheme="minorHAnsi" w:cstheme="minorHAnsi"/>
                <w:sz w:val="22"/>
                <w:szCs w:val="22"/>
              </w:rPr>
              <w:t>a</w:t>
            </w:r>
            <w:r w:rsidRPr="00225EC8">
              <w:rPr>
                <w:rFonts w:asciiTheme="minorHAnsi" w:hAnsiTheme="minorHAnsi" w:cstheme="minorHAnsi"/>
                <w:sz w:val="22"/>
                <w:szCs w:val="22"/>
              </w:rPr>
              <w:t xml:space="preserve">ediatric studies under the Paediatric Regulation should be fully aligned with the Clinical Trials Regulation and </w:t>
            </w:r>
            <w:r>
              <w:rPr>
                <w:rFonts w:asciiTheme="minorHAnsi" w:hAnsiTheme="minorHAnsi" w:cstheme="minorHAnsi"/>
                <w:sz w:val="22"/>
                <w:szCs w:val="22"/>
              </w:rPr>
              <w:t xml:space="preserve">be </w:t>
            </w:r>
            <w:r w:rsidRPr="00225EC8">
              <w:rPr>
                <w:rFonts w:asciiTheme="minorHAnsi" w:hAnsiTheme="minorHAnsi" w:cstheme="minorHAnsi"/>
                <w:sz w:val="22"/>
                <w:szCs w:val="22"/>
              </w:rPr>
              <w:t xml:space="preserve">waived for trials that are covered by Regulation </w:t>
            </w:r>
            <w:r>
              <w:rPr>
                <w:rFonts w:asciiTheme="minorHAnsi" w:hAnsiTheme="minorHAnsi" w:cstheme="minorHAnsi"/>
                <w:sz w:val="22"/>
                <w:szCs w:val="22"/>
              </w:rPr>
              <w:t>5</w:t>
            </w:r>
            <w:r w:rsidRPr="00225EC8">
              <w:rPr>
                <w:rFonts w:asciiTheme="minorHAnsi" w:hAnsiTheme="minorHAnsi" w:cstheme="minorHAnsi"/>
                <w:sz w:val="22"/>
                <w:szCs w:val="22"/>
              </w:rPr>
              <w:t xml:space="preserve">36/2014 to provide a consistent framework </w:t>
            </w:r>
            <w:r>
              <w:rPr>
                <w:rFonts w:asciiTheme="minorHAnsi" w:hAnsiTheme="minorHAnsi" w:cstheme="minorHAnsi"/>
                <w:sz w:val="22"/>
                <w:szCs w:val="22"/>
              </w:rPr>
              <w:t xml:space="preserve">for all clinical trials which </w:t>
            </w:r>
            <w:r w:rsidRPr="00225EC8">
              <w:rPr>
                <w:rFonts w:asciiTheme="minorHAnsi" w:hAnsiTheme="minorHAnsi" w:cstheme="minorHAnsi"/>
                <w:sz w:val="22"/>
                <w:szCs w:val="22"/>
              </w:rPr>
              <w:t xml:space="preserve">facilitates </w:t>
            </w:r>
            <w:r>
              <w:rPr>
                <w:rFonts w:asciiTheme="minorHAnsi" w:hAnsiTheme="minorHAnsi" w:cstheme="minorHAnsi"/>
                <w:sz w:val="22"/>
                <w:szCs w:val="22"/>
              </w:rPr>
              <w:t xml:space="preserve">operational implementation and sponsor </w:t>
            </w:r>
            <w:r w:rsidRPr="00225EC8">
              <w:rPr>
                <w:rFonts w:asciiTheme="minorHAnsi" w:hAnsiTheme="minorHAnsi" w:cstheme="minorHAnsi"/>
                <w:sz w:val="22"/>
                <w:szCs w:val="22"/>
              </w:rPr>
              <w:t xml:space="preserve">compliance. </w:t>
            </w:r>
          </w:p>
          <w:p w14:paraId="5270C6C8" w14:textId="77777777" w:rsidR="004A0319" w:rsidRDefault="004A0319">
            <w:pPr>
              <w:rPr>
                <w:rFonts w:asciiTheme="minorHAnsi" w:eastAsiaTheme="minorHAnsi" w:hAnsiTheme="minorHAnsi" w:cstheme="minorHAnsi"/>
                <w:sz w:val="22"/>
                <w:szCs w:val="22"/>
                <w:lang w:val="en-US" w:eastAsia="en-US"/>
              </w:rPr>
            </w:pPr>
          </w:p>
        </w:tc>
      </w:tr>
      <w:tr w:rsidR="004A0319" w14:paraId="637A1431" w14:textId="77777777" w:rsidTr="004A0319">
        <w:tc>
          <w:tcPr>
            <w:tcW w:w="5000" w:type="pct"/>
            <w:shd w:val="clear" w:color="auto" w:fill="E1E3F2"/>
          </w:tcPr>
          <w:p w14:paraId="4E6D484E" w14:textId="77777777" w:rsidR="00956741" w:rsidRDefault="00956741" w:rsidP="007F2BCF">
            <w:pPr>
              <w:spacing w:line="276" w:lineRule="auto"/>
              <w:rPr>
                <w:rFonts w:asciiTheme="minorHAnsi" w:eastAsiaTheme="minorHAnsi" w:hAnsiTheme="minorHAnsi" w:cstheme="minorBidi"/>
                <w:b/>
                <w:sz w:val="22"/>
                <w:szCs w:val="22"/>
                <w:lang w:val="en-US" w:eastAsia="en-US"/>
              </w:rPr>
            </w:pPr>
          </w:p>
          <w:p w14:paraId="517BB3F9" w14:textId="77777777" w:rsidR="00956741" w:rsidRDefault="00956741" w:rsidP="007F2BCF">
            <w:pPr>
              <w:spacing w:line="276" w:lineRule="auto"/>
              <w:rPr>
                <w:rFonts w:asciiTheme="minorHAnsi" w:eastAsiaTheme="minorHAnsi" w:hAnsiTheme="minorHAnsi" w:cstheme="minorBidi"/>
                <w:b/>
                <w:sz w:val="22"/>
                <w:szCs w:val="22"/>
                <w:lang w:val="en-US" w:eastAsia="en-US"/>
              </w:rPr>
            </w:pPr>
          </w:p>
          <w:p w14:paraId="0A0B03D6" w14:textId="77777777" w:rsidR="004A0319" w:rsidRDefault="004A0319" w:rsidP="007F2BCF">
            <w:pPr>
              <w:spacing w:line="276" w:lineRule="auto"/>
              <w:rPr>
                <w:rFonts w:asciiTheme="minorHAnsi" w:eastAsiaTheme="minorHAnsi" w:hAnsiTheme="minorHAnsi" w:cstheme="minorBidi"/>
                <w:sz w:val="22"/>
                <w:szCs w:val="22"/>
                <w:lang w:val="en-US" w:eastAsia="en-US"/>
              </w:rPr>
            </w:pPr>
            <w:r>
              <w:rPr>
                <w:rFonts w:asciiTheme="minorHAnsi" w:eastAsiaTheme="minorHAnsi" w:hAnsiTheme="minorHAnsi" w:cstheme="minorBidi"/>
                <w:b/>
                <w:sz w:val="22"/>
                <w:szCs w:val="22"/>
                <w:lang w:val="en-US" w:eastAsia="en-US"/>
              </w:rPr>
              <w:lastRenderedPageBreak/>
              <w:t>Presentation of adverse reactions</w:t>
            </w:r>
          </w:p>
          <w:p w14:paraId="639ED852" w14:textId="77777777" w:rsidR="004A0319" w:rsidRDefault="004A0319" w:rsidP="005E1B1B">
            <w:pPr>
              <w:spacing w:line="276" w:lineRule="auto"/>
              <w:rPr>
                <w:rFonts w:asciiTheme="minorHAnsi" w:eastAsiaTheme="minorHAnsi" w:hAnsiTheme="minorHAnsi" w:cstheme="minorBidi"/>
                <w:sz w:val="22"/>
                <w:szCs w:val="22"/>
                <w:lang w:val="en-US" w:eastAsia="en-US"/>
              </w:rPr>
            </w:pPr>
          </w:p>
          <w:p w14:paraId="5FDDA8BD" w14:textId="5C26DFDD" w:rsidR="004A0319" w:rsidRDefault="004A0319" w:rsidP="005E1B1B">
            <w:pPr>
              <w:spacing w:line="276" w:lineRule="auto"/>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We wish to reiterate that use of “adverse events” to report adverse reactions in lay summaries is preferred to clearly align with other key documents for the clinical trial, such as the technical summary, the clinical study report and the registries, to decrease the likelihood of confusion to patients and the general public. Adverse events are the most factual and transparent way to report side effects from clinical trials as they are derived directly and objectively from patient reports.</w:t>
            </w:r>
          </w:p>
          <w:p w14:paraId="559F4A87" w14:textId="77777777" w:rsidR="004A0319" w:rsidRDefault="004A0319" w:rsidP="005E1B1B">
            <w:pPr>
              <w:spacing w:line="276" w:lineRule="auto"/>
              <w:rPr>
                <w:rFonts w:asciiTheme="minorHAnsi" w:eastAsiaTheme="minorHAnsi" w:hAnsiTheme="minorHAnsi" w:cstheme="minorBidi"/>
                <w:sz w:val="22"/>
                <w:szCs w:val="22"/>
                <w:lang w:val="en-US" w:eastAsia="en-US"/>
              </w:rPr>
            </w:pPr>
          </w:p>
          <w:p w14:paraId="5AFAFE26" w14:textId="316EB60F" w:rsidR="004A0319" w:rsidRDefault="004A0319" w:rsidP="005E1B1B">
            <w:pPr>
              <w:spacing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val="en-US" w:eastAsia="en-US"/>
              </w:rPr>
              <w:t>This preference notwithstanding, we recognize that the regulation uses the term adverse reactions.  There is a lack of clarity regarding how to determine those events which may be categorized as “adverse reactions” and included in lay summaries.  The Clinical Trial Regulation uses the definition of “adverse reaction” included in Directive 2001/83/EC (“</w:t>
            </w:r>
            <w:r w:rsidRPr="005E1B1B">
              <w:rPr>
                <w:rFonts w:asciiTheme="minorHAnsi" w:eastAsiaTheme="minorHAnsi" w:hAnsiTheme="minorHAnsi" w:cstheme="minorBidi"/>
                <w:sz w:val="22"/>
                <w:szCs w:val="22"/>
                <w:lang w:eastAsia="en-US"/>
              </w:rPr>
              <w:t>A response to a medicinal product which is noxious and unintended</w:t>
            </w:r>
            <w:r>
              <w:rPr>
                <w:rFonts w:asciiTheme="minorHAnsi" w:eastAsiaTheme="minorHAnsi" w:hAnsiTheme="minorHAnsi" w:cstheme="minorBidi"/>
                <w:sz w:val="22"/>
                <w:szCs w:val="22"/>
                <w:lang w:eastAsia="en-US"/>
              </w:rPr>
              <w:t xml:space="preserve">”).  This implies a causal relationship between the event and the investigational medicinal product </w:t>
            </w:r>
          </w:p>
          <w:p w14:paraId="69F4E13A" w14:textId="77777777" w:rsidR="004A0319" w:rsidRDefault="004A0319" w:rsidP="005E1B1B">
            <w:pPr>
              <w:spacing w:line="276" w:lineRule="auto"/>
              <w:rPr>
                <w:rFonts w:asciiTheme="minorHAnsi" w:eastAsiaTheme="minorHAnsi" w:hAnsiTheme="minorHAnsi" w:cstheme="minorBidi"/>
                <w:sz w:val="22"/>
                <w:szCs w:val="22"/>
                <w:lang w:eastAsia="en-US"/>
              </w:rPr>
            </w:pPr>
          </w:p>
          <w:p w14:paraId="72715DB6" w14:textId="710A92CA" w:rsidR="004A0319" w:rsidRDefault="004A0319" w:rsidP="00BF32FC">
            <w:pPr>
              <w:spacing w:line="276" w:lineRule="auto"/>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eastAsia="en-US"/>
              </w:rPr>
              <w:t xml:space="preserve">Multiple studies, however, are often needed to elucidate a causal relationship.  In an individual clinical trial, the investigator will usually give an opinion on causality, but the sponsor/regulator’s assessment of causality may subsequently differ (e.g. when more extensive clinical trial or pharmacovigilance data are available).  </w:t>
            </w:r>
            <w:r>
              <w:rPr>
                <w:rFonts w:asciiTheme="minorHAnsi" w:eastAsiaTheme="minorHAnsi" w:hAnsiTheme="minorHAnsi" w:cstheme="minorBidi"/>
                <w:sz w:val="22"/>
                <w:szCs w:val="22"/>
                <w:lang w:val="en-US" w:eastAsia="en-US"/>
              </w:rPr>
              <w:t>W</w:t>
            </w:r>
            <w:r w:rsidRPr="005A4346">
              <w:rPr>
                <w:rFonts w:asciiTheme="minorHAnsi" w:eastAsiaTheme="minorHAnsi" w:hAnsiTheme="minorHAnsi" w:cstheme="minorBidi"/>
                <w:sz w:val="22"/>
                <w:szCs w:val="22"/>
                <w:lang w:val="en-US" w:eastAsia="en-US"/>
              </w:rPr>
              <w:t xml:space="preserve">e </w:t>
            </w:r>
            <w:r>
              <w:rPr>
                <w:rFonts w:asciiTheme="minorHAnsi" w:eastAsiaTheme="minorHAnsi" w:hAnsiTheme="minorHAnsi" w:cstheme="minorBidi"/>
                <w:sz w:val="22"/>
                <w:szCs w:val="22"/>
                <w:lang w:val="en-US" w:eastAsia="en-US"/>
              </w:rPr>
              <w:t>recommend</w:t>
            </w:r>
            <w:r w:rsidRPr="005A4346">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clarifying that the adverse events</w:t>
            </w:r>
            <w:r w:rsidR="00956741">
              <w:rPr>
                <w:rFonts w:asciiTheme="minorHAnsi" w:eastAsiaTheme="minorHAnsi" w:hAnsiTheme="minorHAnsi" w:cstheme="minorBidi"/>
                <w:sz w:val="22"/>
                <w:szCs w:val="22"/>
                <w:lang w:val="en-US" w:eastAsia="en-US"/>
              </w:rPr>
              <w:t xml:space="preserve">, </w:t>
            </w:r>
            <w:r w:rsidR="00956741">
              <w:rPr>
                <w:rFonts w:asciiTheme="minorHAnsi" w:eastAsiaTheme="minorHAnsi" w:hAnsiTheme="minorHAnsi" w:cstheme="minorBidi"/>
                <w:sz w:val="22"/>
                <w:szCs w:val="22"/>
                <w:u w:val="single"/>
                <w:lang w:val="en-US" w:eastAsia="en-US"/>
              </w:rPr>
              <w:t xml:space="preserve">which the investigator determines, </w:t>
            </w:r>
            <w:r w:rsidRPr="00175DA1">
              <w:rPr>
                <w:rFonts w:asciiTheme="minorHAnsi" w:eastAsiaTheme="minorHAnsi" w:hAnsiTheme="minorHAnsi" w:cstheme="minorBidi"/>
                <w:sz w:val="22"/>
                <w:szCs w:val="22"/>
                <w:u w:val="single"/>
                <w:lang w:val="en-US" w:eastAsia="en-US"/>
              </w:rPr>
              <w:t>are related to study treatment</w:t>
            </w:r>
            <w:r w:rsidR="00956741">
              <w:rPr>
                <w:rFonts w:asciiTheme="minorHAnsi" w:eastAsiaTheme="minorHAnsi" w:hAnsiTheme="minorHAnsi" w:cstheme="minorBidi"/>
                <w:sz w:val="22"/>
                <w:szCs w:val="22"/>
                <w:lang w:val="en-US" w:eastAsia="en-US"/>
              </w:rPr>
              <w:t xml:space="preserve"> and are</w:t>
            </w:r>
            <w:r>
              <w:rPr>
                <w:rFonts w:asciiTheme="minorHAnsi" w:eastAsiaTheme="minorHAnsi" w:hAnsiTheme="minorHAnsi" w:cstheme="minorBidi"/>
                <w:sz w:val="22"/>
                <w:szCs w:val="22"/>
                <w:lang w:val="en-US" w:eastAsia="en-US"/>
              </w:rPr>
              <w:t xml:space="preserve"> to be described and reported as “adverse reactions” in lay summaries</w:t>
            </w:r>
            <w:r w:rsidRPr="005A4346">
              <w:rPr>
                <w:rFonts w:asciiTheme="minorHAnsi" w:eastAsiaTheme="minorHAnsi" w:hAnsiTheme="minorHAnsi" w:cstheme="minorBidi"/>
                <w:sz w:val="22"/>
                <w:szCs w:val="22"/>
                <w:lang w:val="en-US" w:eastAsia="en-US"/>
              </w:rPr>
              <w:t>.</w:t>
            </w:r>
            <w:r>
              <w:rPr>
                <w:rFonts w:asciiTheme="minorHAnsi" w:eastAsiaTheme="minorHAnsi" w:hAnsiTheme="minorHAnsi" w:cstheme="minorBidi"/>
                <w:sz w:val="22"/>
                <w:szCs w:val="22"/>
                <w:lang w:val="en-US" w:eastAsia="en-US"/>
              </w:rPr>
              <w:t xml:space="preserve">  Standard text can be included in the lay summary to explain the differences between adverse events and adverse reactions.</w:t>
            </w:r>
            <w:r w:rsidRPr="005A4346">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 xml:space="preserve"> While we would prefer to use adverse events in lay summaries to align with the corresponding Annex IV summary, we propose describing and reporting “adverse reactions” as the best alternative in order to indicate a potential causal relationship in an objective and uniform manner.</w:t>
            </w:r>
          </w:p>
          <w:p w14:paraId="60BE6612" w14:textId="77777777" w:rsidR="004A0319" w:rsidRDefault="004A0319" w:rsidP="00DE2CF6">
            <w:pPr>
              <w:spacing w:line="276" w:lineRule="auto"/>
              <w:rPr>
                <w:rFonts w:asciiTheme="minorHAnsi" w:eastAsiaTheme="minorHAnsi" w:hAnsiTheme="minorHAnsi" w:cstheme="minorBidi"/>
                <w:sz w:val="22"/>
                <w:szCs w:val="22"/>
                <w:lang w:val="en-US" w:eastAsia="en-US"/>
              </w:rPr>
            </w:pPr>
          </w:p>
        </w:tc>
      </w:tr>
      <w:tr w:rsidR="004A0319" w14:paraId="0D2C30FE" w14:textId="77777777" w:rsidTr="004A0319">
        <w:tc>
          <w:tcPr>
            <w:tcW w:w="5000" w:type="pct"/>
            <w:shd w:val="clear" w:color="auto" w:fill="E1E3F2"/>
          </w:tcPr>
          <w:p w14:paraId="19059EC0" w14:textId="77777777" w:rsidR="004A0319" w:rsidRPr="00F02535" w:rsidRDefault="004A0319" w:rsidP="00304ECC">
            <w:pPr>
              <w:pStyle w:val="TabletextrowsAgency"/>
              <w:rPr>
                <w:rFonts w:asciiTheme="minorHAnsi" w:hAnsiTheme="minorHAnsi" w:cstheme="minorHAnsi"/>
                <w:b/>
                <w:sz w:val="22"/>
                <w:szCs w:val="22"/>
                <w:lang w:val="en-US"/>
              </w:rPr>
            </w:pPr>
            <w:r w:rsidRPr="00F02535">
              <w:rPr>
                <w:rFonts w:asciiTheme="minorHAnsi" w:hAnsiTheme="minorHAnsi" w:cstheme="minorHAnsi"/>
                <w:b/>
                <w:sz w:val="22"/>
                <w:szCs w:val="22"/>
                <w:lang w:val="en-US"/>
              </w:rPr>
              <w:lastRenderedPageBreak/>
              <w:t xml:space="preserve">Review of guideline </w:t>
            </w:r>
            <w:r>
              <w:rPr>
                <w:rFonts w:asciiTheme="minorHAnsi" w:hAnsiTheme="minorHAnsi" w:cstheme="minorHAnsi"/>
                <w:b/>
                <w:sz w:val="22"/>
                <w:szCs w:val="22"/>
                <w:lang w:val="en-US"/>
              </w:rPr>
              <w:t>to assess its business impact and value to the public</w:t>
            </w:r>
          </w:p>
          <w:p w14:paraId="07A7FC4D" w14:textId="77777777" w:rsidR="004A0319" w:rsidRPr="00F02535" w:rsidRDefault="004A0319" w:rsidP="00F02535">
            <w:pPr>
              <w:pStyle w:val="TabletextrowsAgency"/>
              <w:tabs>
                <w:tab w:val="left" w:pos="1140"/>
              </w:tabs>
              <w:rPr>
                <w:rFonts w:asciiTheme="minorHAnsi" w:hAnsiTheme="minorHAnsi" w:cstheme="minorHAnsi"/>
                <w:b/>
                <w:sz w:val="22"/>
                <w:szCs w:val="22"/>
                <w:lang w:val="en-US"/>
              </w:rPr>
            </w:pPr>
            <w:r w:rsidRPr="00F02535">
              <w:rPr>
                <w:rFonts w:asciiTheme="minorHAnsi" w:hAnsiTheme="minorHAnsi" w:cstheme="minorHAnsi"/>
                <w:b/>
                <w:sz w:val="22"/>
                <w:szCs w:val="22"/>
                <w:lang w:val="en-US"/>
              </w:rPr>
              <w:tab/>
            </w:r>
          </w:p>
          <w:p w14:paraId="196F20FE" w14:textId="0341A187" w:rsidR="004A0319" w:rsidRDefault="004A0319" w:rsidP="00F02535">
            <w:pPr>
              <w:pStyle w:val="TabletextrowsAgency"/>
              <w:rPr>
                <w:rFonts w:asciiTheme="minorHAnsi" w:hAnsiTheme="minorHAnsi" w:cstheme="minorHAnsi"/>
                <w:sz w:val="22"/>
                <w:szCs w:val="22"/>
                <w:lang w:val="en-US"/>
              </w:rPr>
            </w:pPr>
            <w:r w:rsidRPr="00F02535">
              <w:rPr>
                <w:rFonts w:asciiTheme="minorHAnsi" w:hAnsiTheme="minorHAnsi" w:cstheme="minorHAnsi"/>
                <w:sz w:val="22"/>
                <w:szCs w:val="22"/>
                <w:lang w:val="en-US"/>
              </w:rPr>
              <w:t>Based on our experience in developing and</w:t>
            </w:r>
            <w:r w:rsidR="00AD615D">
              <w:rPr>
                <w:rFonts w:asciiTheme="minorHAnsi" w:hAnsiTheme="minorHAnsi" w:cstheme="minorHAnsi"/>
                <w:sz w:val="22"/>
                <w:szCs w:val="22"/>
                <w:lang w:val="en-US"/>
              </w:rPr>
              <w:t xml:space="preserve"> testing lay summary documents </w:t>
            </w:r>
            <w:r w:rsidRPr="00F02535">
              <w:rPr>
                <w:rFonts w:asciiTheme="minorHAnsi" w:hAnsiTheme="minorHAnsi" w:cstheme="minorHAnsi"/>
                <w:sz w:val="22"/>
                <w:szCs w:val="22"/>
                <w:lang w:val="en-US"/>
              </w:rPr>
              <w:t xml:space="preserve">in close collaboration with </w:t>
            </w:r>
            <w:r>
              <w:rPr>
                <w:rFonts w:asciiTheme="minorHAnsi" w:hAnsiTheme="minorHAnsi" w:cstheme="minorHAnsi"/>
                <w:sz w:val="22"/>
                <w:szCs w:val="22"/>
                <w:lang w:val="en-US"/>
              </w:rPr>
              <w:t>stakeholders</w:t>
            </w:r>
            <w:r w:rsidR="00AD615D">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F02535">
              <w:rPr>
                <w:rFonts w:asciiTheme="minorHAnsi" w:hAnsiTheme="minorHAnsi" w:cstheme="minorHAnsi"/>
                <w:sz w:val="22"/>
                <w:szCs w:val="22"/>
                <w:lang w:val="en-US"/>
              </w:rPr>
              <w:t xml:space="preserve">we would like to point out </w:t>
            </w:r>
            <w:r>
              <w:rPr>
                <w:rFonts w:asciiTheme="minorHAnsi" w:hAnsiTheme="minorHAnsi" w:cstheme="minorHAnsi"/>
                <w:sz w:val="22"/>
                <w:szCs w:val="22"/>
                <w:lang w:val="en-US"/>
              </w:rPr>
              <w:t xml:space="preserve">the significant additional resource requirements that are required to produce high quality value adding documents in accordance with the </w:t>
            </w:r>
            <w:r w:rsidRPr="00F02535">
              <w:rPr>
                <w:rFonts w:asciiTheme="minorHAnsi" w:hAnsiTheme="minorHAnsi" w:cstheme="minorHAnsi"/>
                <w:sz w:val="22"/>
                <w:szCs w:val="22"/>
                <w:lang w:val="en-US"/>
              </w:rPr>
              <w:t>Guideline recommendation for every trial</w:t>
            </w:r>
            <w:r w:rsidR="00AD615D">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specifically for </w:t>
            </w:r>
            <w:r w:rsidRPr="00F02535">
              <w:rPr>
                <w:rFonts w:asciiTheme="minorHAnsi" w:hAnsiTheme="minorHAnsi" w:cstheme="minorHAnsi"/>
                <w:sz w:val="22"/>
                <w:szCs w:val="22"/>
                <w:lang w:val="en-US"/>
              </w:rPr>
              <w:t>small and medium enterprises</w:t>
            </w:r>
            <w:r>
              <w:rPr>
                <w:rFonts w:asciiTheme="minorHAnsi" w:hAnsiTheme="minorHAnsi" w:cstheme="minorHAnsi"/>
                <w:sz w:val="22"/>
                <w:szCs w:val="22"/>
                <w:lang w:val="en-US"/>
              </w:rPr>
              <w:t xml:space="preserve"> or sponsors </w:t>
            </w:r>
            <w:r w:rsidRPr="00F02535">
              <w:rPr>
                <w:rFonts w:asciiTheme="minorHAnsi" w:hAnsiTheme="minorHAnsi" w:cstheme="minorHAnsi"/>
                <w:sz w:val="22"/>
                <w:szCs w:val="22"/>
                <w:lang w:val="en-US"/>
              </w:rPr>
              <w:t>who conduct hundreds of trials in several regions of the globe.</w:t>
            </w:r>
            <w:r>
              <w:rPr>
                <w:rFonts w:asciiTheme="minorHAnsi" w:hAnsiTheme="minorHAnsi" w:cstheme="minorHAnsi"/>
                <w:sz w:val="22"/>
                <w:szCs w:val="22"/>
                <w:lang w:val="en-US"/>
              </w:rPr>
              <w:t xml:space="preserve"> </w:t>
            </w:r>
          </w:p>
          <w:p w14:paraId="57517668" w14:textId="77777777" w:rsidR="004A0319" w:rsidRDefault="004A0319" w:rsidP="00F02535">
            <w:pPr>
              <w:pStyle w:val="TabletextrowsAgency"/>
              <w:rPr>
                <w:rFonts w:asciiTheme="minorHAnsi" w:hAnsiTheme="minorHAnsi" w:cstheme="minorHAnsi"/>
                <w:sz w:val="22"/>
                <w:szCs w:val="22"/>
                <w:lang w:val="en-US"/>
              </w:rPr>
            </w:pPr>
            <w:r>
              <w:rPr>
                <w:rFonts w:asciiTheme="minorHAnsi" w:hAnsiTheme="minorHAnsi" w:cstheme="minorHAnsi"/>
                <w:sz w:val="22"/>
                <w:szCs w:val="22"/>
                <w:lang w:val="en-US"/>
              </w:rPr>
              <w:t>We recommend that t</w:t>
            </w:r>
            <w:r w:rsidRPr="00F02535">
              <w:rPr>
                <w:rFonts w:asciiTheme="minorHAnsi" w:hAnsiTheme="minorHAnsi" w:cstheme="minorHAnsi"/>
                <w:sz w:val="22"/>
                <w:szCs w:val="22"/>
                <w:lang w:val="en-US"/>
              </w:rPr>
              <w:t xml:space="preserve">he guideline be reviewed after an initial pilot phase to </w:t>
            </w:r>
            <w:r>
              <w:rPr>
                <w:rFonts w:asciiTheme="minorHAnsi" w:hAnsiTheme="minorHAnsi" w:cstheme="minorHAnsi"/>
                <w:sz w:val="22"/>
                <w:szCs w:val="22"/>
                <w:lang w:val="en-US"/>
              </w:rPr>
              <w:t xml:space="preserve">evaluate its functioning in light of </w:t>
            </w:r>
            <w:r w:rsidRPr="00F02535">
              <w:rPr>
                <w:rFonts w:asciiTheme="minorHAnsi" w:hAnsiTheme="minorHAnsi" w:cstheme="minorHAnsi"/>
                <w:sz w:val="22"/>
                <w:szCs w:val="22"/>
                <w:lang w:val="en-US"/>
              </w:rPr>
              <w:t xml:space="preserve">the </w:t>
            </w:r>
            <w:r>
              <w:rPr>
                <w:rFonts w:asciiTheme="minorHAnsi" w:hAnsiTheme="minorHAnsi" w:cstheme="minorHAnsi"/>
                <w:sz w:val="22"/>
                <w:szCs w:val="22"/>
                <w:lang w:val="en-US"/>
              </w:rPr>
              <w:t>actual</w:t>
            </w:r>
            <w:r w:rsidRPr="00F02535">
              <w:rPr>
                <w:rFonts w:asciiTheme="minorHAnsi" w:hAnsiTheme="minorHAnsi" w:cstheme="minorHAnsi"/>
                <w:sz w:val="22"/>
                <w:szCs w:val="22"/>
                <w:lang w:val="en-US"/>
              </w:rPr>
              <w:t xml:space="preserve"> business experience</w:t>
            </w:r>
            <w:r>
              <w:rPr>
                <w:rFonts w:asciiTheme="minorHAnsi" w:hAnsiTheme="minorHAnsi" w:cstheme="minorHAnsi"/>
                <w:sz w:val="22"/>
                <w:szCs w:val="22"/>
                <w:lang w:val="en-US"/>
              </w:rPr>
              <w:t xml:space="preserve"> and value to the public</w:t>
            </w:r>
            <w:r w:rsidRPr="00F02535">
              <w:rPr>
                <w:rFonts w:asciiTheme="minorHAnsi" w:hAnsiTheme="minorHAnsi" w:cstheme="minorHAnsi"/>
                <w:sz w:val="22"/>
                <w:szCs w:val="22"/>
                <w:lang w:val="en-US"/>
              </w:rPr>
              <w:t>.</w:t>
            </w:r>
          </w:p>
          <w:p w14:paraId="6B384E38" w14:textId="77777777" w:rsidR="004A0319" w:rsidRPr="00304ECC" w:rsidRDefault="004A0319" w:rsidP="00F02535">
            <w:pPr>
              <w:pStyle w:val="TabletextrowsAgency"/>
              <w:rPr>
                <w:rFonts w:asciiTheme="minorHAnsi" w:hAnsiTheme="minorHAnsi" w:cstheme="minorHAnsi"/>
                <w:sz w:val="22"/>
                <w:szCs w:val="22"/>
              </w:rPr>
            </w:pPr>
          </w:p>
        </w:tc>
      </w:tr>
      <w:tr w:rsidR="004A0319" w14:paraId="3E71F770" w14:textId="77777777" w:rsidTr="004A0319">
        <w:tc>
          <w:tcPr>
            <w:tcW w:w="5000" w:type="pct"/>
            <w:shd w:val="clear" w:color="auto" w:fill="E1E3F2"/>
          </w:tcPr>
          <w:p w14:paraId="7AD0A53A" w14:textId="77777777" w:rsidR="00AD615D" w:rsidRDefault="00AD615D" w:rsidP="00A267B6">
            <w:pPr>
              <w:pStyle w:val="TabletextrowsAgency"/>
              <w:rPr>
                <w:rFonts w:asciiTheme="minorHAnsi" w:hAnsiTheme="minorHAnsi" w:cstheme="minorHAnsi"/>
                <w:b/>
                <w:sz w:val="22"/>
                <w:szCs w:val="22"/>
              </w:rPr>
            </w:pPr>
          </w:p>
          <w:p w14:paraId="4D7A353D" w14:textId="77777777" w:rsidR="004A0319" w:rsidRPr="00F02535" w:rsidRDefault="004A0319" w:rsidP="00A267B6">
            <w:pPr>
              <w:pStyle w:val="TabletextrowsAgency"/>
              <w:rPr>
                <w:rFonts w:asciiTheme="minorHAnsi" w:hAnsiTheme="minorHAnsi" w:cstheme="minorHAnsi"/>
                <w:b/>
                <w:sz w:val="22"/>
                <w:szCs w:val="22"/>
              </w:rPr>
            </w:pPr>
            <w:r w:rsidRPr="00F02535">
              <w:rPr>
                <w:rFonts w:asciiTheme="minorHAnsi" w:hAnsiTheme="minorHAnsi" w:cstheme="minorHAnsi"/>
                <w:b/>
                <w:sz w:val="22"/>
                <w:szCs w:val="22"/>
              </w:rPr>
              <w:lastRenderedPageBreak/>
              <w:t>General Editorial remarks</w:t>
            </w:r>
          </w:p>
          <w:p w14:paraId="64594CEF" w14:textId="77777777" w:rsidR="004A0319" w:rsidRDefault="004A0319" w:rsidP="00A267B6">
            <w:pPr>
              <w:pStyle w:val="TabletextrowsAgency"/>
              <w:rPr>
                <w:rFonts w:asciiTheme="minorHAnsi" w:hAnsiTheme="minorHAnsi" w:cstheme="minorHAnsi"/>
                <w:b/>
                <w:sz w:val="22"/>
                <w:szCs w:val="22"/>
              </w:rPr>
            </w:pPr>
          </w:p>
          <w:p w14:paraId="50E95C9E" w14:textId="0E4F26C1" w:rsidR="004A0319" w:rsidRPr="00F02535" w:rsidRDefault="004A0319" w:rsidP="00BF32FC">
            <w:pPr>
              <w:pStyle w:val="TabletextrowsAgency"/>
              <w:rPr>
                <w:rFonts w:asciiTheme="minorHAnsi" w:hAnsiTheme="minorHAnsi" w:cstheme="minorHAnsi"/>
                <w:sz w:val="22"/>
                <w:szCs w:val="22"/>
              </w:rPr>
            </w:pPr>
            <w:r>
              <w:rPr>
                <w:rFonts w:asciiTheme="minorHAnsi" w:hAnsiTheme="minorHAnsi" w:cstheme="minorHAnsi"/>
                <w:sz w:val="22"/>
                <w:szCs w:val="22"/>
              </w:rPr>
              <w:t xml:space="preserve">Consistent terminology should be used </w:t>
            </w:r>
            <w:r w:rsidRPr="00F02535">
              <w:rPr>
                <w:rFonts w:asciiTheme="minorHAnsi" w:hAnsiTheme="minorHAnsi" w:cstheme="minorHAnsi"/>
                <w:sz w:val="22"/>
                <w:szCs w:val="22"/>
              </w:rPr>
              <w:t xml:space="preserve">for the naming of </w:t>
            </w:r>
            <w:r>
              <w:rPr>
                <w:rFonts w:asciiTheme="minorHAnsi" w:hAnsiTheme="minorHAnsi" w:cstheme="minorHAnsi"/>
                <w:sz w:val="22"/>
                <w:szCs w:val="22"/>
              </w:rPr>
              <w:t xml:space="preserve">the summary of results for laypersons, </w:t>
            </w:r>
            <w:r w:rsidRPr="00F02535">
              <w:rPr>
                <w:rFonts w:asciiTheme="minorHAnsi" w:hAnsiTheme="minorHAnsi" w:cstheme="minorHAnsi"/>
                <w:sz w:val="22"/>
                <w:szCs w:val="22"/>
              </w:rPr>
              <w:t>to clearly identify and locate these new documents for the general public.</w:t>
            </w:r>
            <w:r>
              <w:rPr>
                <w:rFonts w:asciiTheme="minorHAnsi" w:hAnsiTheme="minorHAnsi" w:cstheme="minorHAnsi"/>
                <w:sz w:val="22"/>
                <w:szCs w:val="22"/>
              </w:rPr>
              <w:t xml:space="preserve"> We propose the term “plain language summary” should be consistently used, as feedback from p</w:t>
            </w:r>
            <w:r w:rsidR="00991C24">
              <w:rPr>
                <w:rFonts w:asciiTheme="minorHAnsi" w:hAnsiTheme="minorHAnsi" w:cstheme="minorHAnsi"/>
                <w:sz w:val="22"/>
                <w:szCs w:val="22"/>
              </w:rPr>
              <w:t>atients has indicated that “lay</w:t>
            </w:r>
            <w:r>
              <w:rPr>
                <w:rFonts w:asciiTheme="minorHAnsi" w:hAnsiTheme="minorHAnsi" w:cstheme="minorHAnsi"/>
                <w:sz w:val="22"/>
                <w:szCs w:val="22"/>
              </w:rPr>
              <w:t xml:space="preserve"> summary</w:t>
            </w:r>
            <w:r w:rsidR="00991C24">
              <w:rPr>
                <w:rFonts w:asciiTheme="minorHAnsi" w:hAnsiTheme="minorHAnsi" w:cstheme="minorHAnsi"/>
                <w:sz w:val="22"/>
                <w:szCs w:val="22"/>
              </w:rPr>
              <w:t>”</w:t>
            </w:r>
            <w:r>
              <w:rPr>
                <w:rFonts w:asciiTheme="minorHAnsi" w:hAnsiTheme="minorHAnsi" w:cstheme="minorHAnsi"/>
                <w:sz w:val="22"/>
                <w:szCs w:val="22"/>
              </w:rPr>
              <w:t xml:space="preserve"> appears condescending.</w:t>
            </w:r>
          </w:p>
          <w:p w14:paraId="26663855" w14:textId="77777777" w:rsidR="004A0319" w:rsidRDefault="004A0319" w:rsidP="00A267B6">
            <w:pPr>
              <w:pStyle w:val="TabletextrowsAgency"/>
              <w:rPr>
                <w:rFonts w:asciiTheme="minorHAnsi" w:hAnsiTheme="minorHAnsi" w:cstheme="minorHAnsi"/>
                <w:sz w:val="22"/>
                <w:szCs w:val="22"/>
              </w:rPr>
            </w:pPr>
          </w:p>
          <w:p w14:paraId="2916FC1B" w14:textId="0D8E7130" w:rsidR="004A0319" w:rsidRPr="00AD615D" w:rsidRDefault="004A0319" w:rsidP="00AD615D">
            <w:pPr>
              <w:spacing w:after="200" w:line="276" w:lineRule="auto"/>
              <w:rPr>
                <w:rFonts w:asciiTheme="minorHAnsi" w:eastAsiaTheme="minorHAnsi" w:hAnsiTheme="minorHAnsi" w:cstheme="minorHAnsi"/>
                <w:sz w:val="22"/>
                <w:szCs w:val="22"/>
                <w:lang w:val="en-US" w:eastAsia="en-US"/>
              </w:rPr>
            </w:pPr>
            <w:r w:rsidRPr="00F02535">
              <w:rPr>
                <w:rFonts w:asciiTheme="minorHAnsi" w:hAnsiTheme="minorHAnsi" w:cstheme="minorHAnsi"/>
                <w:sz w:val="22"/>
                <w:szCs w:val="22"/>
              </w:rPr>
              <w:t xml:space="preserve">Consistent terminology should be used throughout the </w:t>
            </w:r>
            <w:r>
              <w:rPr>
                <w:rFonts w:asciiTheme="minorHAnsi" w:hAnsiTheme="minorHAnsi" w:cstheme="minorHAnsi"/>
                <w:sz w:val="22"/>
                <w:szCs w:val="22"/>
              </w:rPr>
              <w:t xml:space="preserve">guidance </w:t>
            </w:r>
            <w:r w:rsidRPr="00F02535">
              <w:rPr>
                <w:rFonts w:asciiTheme="minorHAnsi" w:hAnsiTheme="minorHAnsi" w:cstheme="minorHAnsi"/>
                <w:sz w:val="22"/>
                <w:szCs w:val="22"/>
              </w:rPr>
              <w:t>document (e.g. gender vs sex)</w:t>
            </w:r>
            <w:r>
              <w:rPr>
                <w:rFonts w:asciiTheme="minorHAnsi" w:hAnsiTheme="minorHAnsi" w:cstheme="minorHAnsi"/>
                <w:sz w:val="22"/>
                <w:szCs w:val="22"/>
              </w:rPr>
              <w:t xml:space="preserve"> that reflects accepted EU terms</w:t>
            </w:r>
            <w:r w:rsidRPr="00F02535">
              <w:rPr>
                <w:rFonts w:asciiTheme="minorHAnsi" w:hAnsiTheme="minorHAnsi" w:cstheme="minorHAnsi"/>
                <w:sz w:val="22"/>
                <w:szCs w:val="22"/>
              </w:rPr>
              <w:t>. Please replace US terminology with appropriate terms used in</w:t>
            </w:r>
            <w:r w:rsidR="00991C24">
              <w:rPr>
                <w:rFonts w:asciiTheme="minorHAnsi" w:hAnsiTheme="minorHAnsi" w:cstheme="minorHAnsi"/>
                <w:sz w:val="22"/>
                <w:szCs w:val="22"/>
              </w:rPr>
              <w:t xml:space="preserve"> the</w:t>
            </w:r>
            <w:r w:rsidRPr="00F02535">
              <w:rPr>
                <w:rFonts w:asciiTheme="minorHAnsi" w:hAnsiTheme="minorHAnsi" w:cstheme="minorHAnsi"/>
                <w:sz w:val="22"/>
                <w:szCs w:val="22"/>
              </w:rPr>
              <w:t xml:space="preserve"> EU framework. </w:t>
            </w:r>
            <w:r>
              <w:rPr>
                <w:rFonts w:asciiTheme="minorHAnsi" w:hAnsiTheme="minorHAnsi" w:cstheme="minorHAnsi"/>
                <w:sz w:val="22"/>
                <w:szCs w:val="22"/>
              </w:rPr>
              <w:t xml:space="preserve"> For example in the Annex 1, w</w:t>
            </w:r>
            <w:r w:rsidRPr="00454557">
              <w:rPr>
                <w:rFonts w:asciiTheme="minorHAnsi" w:eastAsiaTheme="minorHAnsi" w:hAnsiTheme="minorHAnsi" w:cstheme="minorHAnsi"/>
                <w:sz w:val="22"/>
                <w:szCs w:val="22"/>
                <w:lang w:val="en-US" w:eastAsia="en-US"/>
              </w:rPr>
              <w:t>hen used in the text of the lay summary, the word “drug” is open to misinterpretation and could create confusion in translations. We suggest a global change to “medicine”, “vaccine” or “consumer healthcare product” depending on the</w:t>
            </w:r>
            <w:r w:rsidR="00AD615D">
              <w:rPr>
                <w:rFonts w:asciiTheme="minorHAnsi" w:eastAsiaTheme="minorHAnsi" w:hAnsiTheme="minorHAnsi" w:cstheme="minorHAnsi"/>
                <w:sz w:val="22"/>
                <w:szCs w:val="22"/>
                <w:lang w:val="en-US" w:eastAsia="en-US"/>
              </w:rPr>
              <w:t xml:space="preserve"> type of product being studied.</w:t>
            </w:r>
          </w:p>
          <w:p w14:paraId="71D259D1" w14:textId="056DEE30" w:rsidR="004A0319" w:rsidRDefault="004A0319" w:rsidP="00F02535">
            <w:pPr>
              <w:pStyle w:val="TabletextrowsAgency"/>
            </w:pPr>
            <w:r>
              <w:rPr>
                <w:rFonts w:asciiTheme="minorHAnsi" w:hAnsiTheme="minorHAnsi" w:cstheme="minorHAnsi"/>
                <w:sz w:val="22"/>
                <w:szCs w:val="22"/>
              </w:rPr>
              <w:t>In addition, w</w:t>
            </w:r>
            <w:r w:rsidRPr="00F02535">
              <w:rPr>
                <w:rFonts w:asciiTheme="minorHAnsi" w:hAnsiTheme="minorHAnsi" w:cstheme="minorHAnsi"/>
                <w:sz w:val="22"/>
                <w:szCs w:val="22"/>
              </w:rPr>
              <w:t xml:space="preserve">e </w:t>
            </w:r>
            <w:r>
              <w:rPr>
                <w:rFonts w:asciiTheme="minorHAnsi" w:hAnsiTheme="minorHAnsi" w:cstheme="minorHAnsi"/>
                <w:sz w:val="22"/>
                <w:szCs w:val="22"/>
              </w:rPr>
              <w:t>suggest</w:t>
            </w:r>
            <w:r w:rsidRPr="00F02535">
              <w:rPr>
                <w:rFonts w:asciiTheme="minorHAnsi" w:hAnsiTheme="minorHAnsi" w:cstheme="minorHAnsi"/>
                <w:sz w:val="22"/>
                <w:szCs w:val="22"/>
              </w:rPr>
              <w:t xml:space="preserve"> that </w:t>
            </w:r>
            <w:r>
              <w:rPr>
                <w:rFonts w:asciiTheme="minorHAnsi" w:hAnsiTheme="minorHAnsi" w:cstheme="minorHAnsi"/>
                <w:sz w:val="22"/>
                <w:szCs w:val="22"/>
              </w:rPr>
              <w:t xml:space="preserve">that </w:t>
            </w:r>
            <w:r w:rsidRPr="00F02535">
              <w:rPr>
                <w:rFonts w:asciiTheme="minorHAnsi" w:hAnsiTheme="minorHAnsi" w:cstheme="minorHAnsi"/>
                <w:sz w:val="22"/>
                <w:szCs w:val="22"/>
              </w:rPr>
              <w:t>EU Expert Group on Clinical Trials make</w:t>
            </w:r>
            <w:r w:rsidR="00AD615D">
              <w:rPr>
                <w:rFonts w:asciiTheme="minorHAnsi" w:hAnsiTheme="minorHAnsi" w:cstheme="minorHAnsi"/>
                <w:sz w:val="22"/>
                <w:szCs w:val="22"/>
              </w:rPr>
              <w:t>s</w:t>
            </w:r>
            <w:r w:rsidRPr="00F02535">
              <w:rPr>
                <w:rFonts w:asciiTheme="minorHAnsi" w:hAnsiTheme="minorHAnsi" w:cstheme="minorHAnsi"/>
                <w:sz w:val="22"/>
                <w:szCs w:val="22"/>
              </w:rPr>
              <w:t xml:space="preserve"> available a common glossary of lay terms for medical and scientif</w:t>
            </w:r>
            <w:r w:rsidR="00991C24">
              <w:rPr>
                <w:rFonts w:asciiTheme="minorHAnsi" w:hAnsiTheme="minorHAnsi" w:cstheme="minorHAnsi"/>
                <w:sz w:val="22"/>
                <w:szCs w:val="22"/>
              </w:rPr>
              <w:t>ic concepts so that sponsors could</w:t>
            </w:r>
            <w:r w:rsidRPr="00F02535">
              <w:rPr>
                <w:rFonts w:asciiTheme="minorHAnsi" w:hAnsiTheme="minorHAnsi" w:cstheme="minorHAnsi"/>
                <w:sz w:val="22"/>
                <w:szCs w:val="22"/>
              </w:rPr>
              <w:t xml:space="preserve"> use consistent language that is understandable to the general public.</w:t>
            </w:r>
            <w:r>
              <w:rPr>
                <w:rFonts w:asciiTheme="minorHAnsi" w:hAnsiTheme="minorHAnsi" w:cstheme="minorHAnsi"/>
                <w:sz w:val="22"/>
                <w:szCs w:val="22"/>
              </w:rPr>
              <w:t xml:space="preserve"> </w:t>
            </w:r>
          </w:p>
          <w:p w14:paraId="2DCCA81B" w14:textId="77777777" w:rsidR="004A0319" w:rsidRDefault="004A0319" w:rsidP="00F02535">
            <w:pPr>
              <w:pStyle w:val="TabletextrowsAgency"/>
            </w:pPr>
          </w:p>
          <w:p w14:paraId="1F59CCFB" w14:textId="3582E08A" w:rsidR="004A0319" w:rsidRPr="00331B9B" w:rsidRDefault="00991C24" w:rsidP="00331B9B">
            <w:pPr>
              <w:rPr>
                <w:rFonts w:asciiTheme="minorHAnsi" w:eastAsia="Times New Roman" w:hAnsiTheme="minorHAnsi" w:cstheme="minorHAnsi"/>
                <w:sz w:val="22"/>
                <w:szCs w:val="22"/>
              </w:rPr>
            </w:pPr>
            <w:r>
              <w:rPr>
                <w:rFonts w:asciiTheme="minorHAnsi" w:eastAsia="Times New Roman" w:hAnsiTheme="minorHAnsi" w:cstheme="minorHAnsi"/>
                <w:sz w:val="22"/>
                <w:szCs w:val="22"/>
              </w:rPr>
              <w:t>In general, we recommend only including</w:t>
            </w:r>
            <w:r w:rsidR="004A0319" w:rsidRPr="00331B9B">
              <w:rPr>
                <w:rFonts w:asciiTheme="minorHAnsi" w:eastAsia="Times New Roman" w:hAnsiTheme="minorHAnsi" w:cstheme="minorHAnsi"/>
                <w:sz w:val="22"/>
                <w:szCs w:val="22"/>
              </w:rPr>
              <w:t xml:space="preserve"> references </w:t>
            </w:r>
            <w:r>
              <w:rPr>
                <w:rFonts w:asciiTheme="minorHAnsi" w:eastAsia="Times New Roman" w:hAnsiTheme="minorHAnsi" w:cstheme="minorHAnsi"/>
                <w:sz w:val="22"/>
                <w:szCs w:val="22"/>
              </w:rPr>
              <w:t>to associations or plainly to terms like regulators/ethics committees/patients/health care professionals/industry/academia, who have</w:t>
            </w:r>
            <w:r w:rsidR="004A0319" w:rsidRPr="00331B9B">
              <w:rPr>
                <w:rFonts w:asciiTheme="minorHAnsi" w:eastAsia="Times New Roman" w:hAnsiTheme="minorHAnsi" w:cstheme="minorHAnsi"/>
                <w:sz w:val="22"/>
                <w:szCs w:val="22"/>
              </w:rPr>
              <w:t xml:space="preserve"> contributed to the development of the </w:t>
            </w:r>
            <w:r>
              <w:rPr>
                <w:rFonts w:asciiTheme="minorHAnsi" w:eastAsia="Times New Roman" w:hAnsiTheme="minorHAnsi" w:cstheme="minorHAnsi"/>
                <w:sz w:val="22"/>
                <w:szCs w:val="22"/>
              </w:rPr>
              <w:t>draft guideline instead of listing s</w:t>
            </w:r>
            <w:r w:rsidR="004A0319" w:rsidRPr="00331B9B">
              <w:rPr>
                <w:rFonts w:asciiTheme="minorHAnsi" w:eastAsia="Times New Roman" w:hAnsiTheme="minorHAnsi" w:cstheme="minorHAnsi"/>
                <w:sz w:val="22"/>
                <w:szCs w:val="22"/>
              </w:rPr>
              <w:t>pecific</w:t>
            </w:r>
            <w:r>
              <w:rPr>
                <w:rFonts w:asciiTheme="minorHAnsi" w:eastAsia="Times New Roman" w:hAnsiTheme="minorHAnsi" w:cstheme="minorHAnsi"/>
                <w:sz w:val="22"/>
                <w:szCs w:val="22"/>
              </w:rPr>
              <w:t>ally</w:t>
            </w:r>
            <w:r w:rsidR="004A0319" w:rsidRPr="00331B9B">
              <w:rPr>
                <w:rFonts w:asciiTheme="minorHAnsi" w:eastAsia="Times New Roman" w:hAnsiTheme="minorHAnsi" w:cstheme="minorHAnsi"/>
                <w:sz w:val="22"/>
                <w:szCs w:val="22"/>
              </w:rPr>
              <w:t xml:space="preserve"> named individuals.</w:t>
            </w:r>
          </w:p>
          <w:p w14:paraId="5319835D" w14:textId="77777777" w:rsidR="004A0319" w:rsidRDefault="004A0319" w:rsidP="00F02535">
            <w:pPr>
              <w:pStyle w:val="TabletextrowsAgency"/>
              <w:rPr>
                <w:rFonts w:asciiTheme="minorHAnsi" w:eastAsiaTheme="minorHAnsi" w:hAnsiTheme="minorHAnsi" w:cstheme="minorBidi"/>
                <w:b/>
                <w:sz w:val="22"/>
                <w:szCs w:val="22"/>
                <w:lang w:val="en-US" w:eastAsia="en-US"/>
              </w:rPr>
            </w:pPr>
          </w:p>
        </w:tc>
      </w:tr>
    </w:tbl>
    <w:p w14:paraId="352E5057" w14:textId="77777777" w:rsidR="005D6621" w:rsidRDefault="005D6621">
      <w:pPr>
        <w:pStyle w:val="BodytextAgency"/>
      </w:pPr>
    </w:p>
    <w:p w14:paraId="4CCCEC7A" w14:textId="77777777" w:rsidR="005D6621" w:rsidRDefault="005D6621">
      <w:pPr>
        <w:pStyle w:val="Heading1Agency"/>
        <w:pageBreakBefore/>
      </w:pPr>
      <w:r>
        <w:lastRenderedPageBreak/>
        <w:t>Specific comments on text</w:t>
      </w:r>
    </w:p>
    <w:tbl>
      <w:tblPr>
        <w:tblW w:w="4926"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818"/>
        <w:gridCol w:w="12749"/>
      </w:tblGrid>
      <w:tr w:rsidR="00D155DA" w14:paraId="45499B20" w14:textId="77777777" w:rsidTr="002C30E1">
        <w:trPr>
          <w:tblHeader/>
        </w:trPr>
        <w:tc>
          <w:tcPr>
            <w:tcW w:w="624" w:type="pct"/>
            <w:tcBorders>
              <w:top w:val="nil"/>
              <w:left w:val="nil"/>
              <w:bottom w:val="nil"/>
              <w:right w:val="nil"/>
            </w:tcBorders>
            <w:shd w:val="clear" w:color="auto" w:fill="003399"/>
          </w:tcPr>
          <w:p w14:paraId="6C98DA1C" w14:textId="77777777" w:rsidR="00D155DA" w:rsidRDefault="00D155DA">
            <w:pPr>
              <w:pStyle w:val="TableheadingrowsAgency"/>
              <w:rPr>
                <w:b w:val="0"/>
              </w:rPr>
            </w:pPr>
            <w:r>
              <w:rPr>
                <w:b w:val="0"/>
              </w:rPr>
              <w:t>Line number(s) of the relevant text</w:t>
            </w:r>
          </w:p>
          <w:p w14:paraId="3EF4638D" w14:textId="77777777" w:rsidR="00D155DA" w:rsidRDefault="00D155DA">
            <w:pPr>
              <w:pStyle w:val="TableheadingrowsAgency"/>
              <w:rPr>
                <w:b w:val="0"/>
                <w:i/>
                <w:color w:val="339966"/>
              </w:rPr>
            </w:pPr>
            <w:r>
              <w:rPr>
                <w:i/>
                <w:color w:val="339966"/>
              </w:rPr>
              <w:t>(e.g. Lines 20-23)</w:t>
            </w:r>
          </w:p>
        </w:tc>
        <w:tc>
          <w:tcPr>
            <w:tcW w:w="4376" w:type="pct"/>
            <w:tcBorders>
              <w:top w:val="nil"/>
              <w:left w:val="nil"/>
              <w:bottom w:val="nil"/>
              <w:right w:val="nil"/>
            </w:tcBorders>
            <w:shd w:val="clear" w:color="auto" w:fill="003399"/>
          </w:tcPr>
          <w:p w14:paraId="1636BF3F" w14:textId="77777777" w:rsidR="00D155DA" w:rsidRDefault="00D155DA">
            <w:pPr>
              <w:pStyle w:val="TableheadingrowsAgency"/>
              <w:rPr>
                <w:b w:val="0"/>
              </w:rPr>
            </w:pPr>
            <w:r>
              <w:rPr>
                <w:b w:val="0"/>
              </w:rPr>
              <w:t>Comment and rationale; proposed changes</w:t>
            </w:r>
          </w:p>
          <w:p w14:paraId="4D53A003" w14:textId="77777777" w:rsidR="00D155DA" w:rsidRDefault="00D155DA">
            <w:pPr>
              <w:pStyle w:val="TableheadingrowsAgency"/>
              <w:rPr>
                <w:b w:val="0"/>
                <w:i/>
                <w:color w:val="339966"/>
              </w:rPr>
            </w:pPr>
            <w:r>
              <w:rPr>
                <w:i/>
                <w:color w:val="339966"/>
              </w:rPr>
              <w:t>(If changes to the wording are suggested, they should be highlighted using 'track changes')</w:t>
            </w:r>
          </w:p>
        </w:tc>
      </w:tr>
      <w:tr w:rsidR="00D155DA" w14:paraId="22064CB9" w14:textId="77777777" w:rsidTr="002C30E1">
        <w:tc>
          <w:tcPr>
            <w:tcW w:w="624" w:type="pct"/>
            <w:shd w:val="clear" w:color="auto" w:fill="E1E3F2"/>
          </w:tcPr>
          <w:p w14:paraId="33D10506" w14:textId="77777777" w:rsidR="00D155DA" w:rsidRPr="00F02535" w:rsidRDefault="00D155DA" w:rsidP="004E3FED">
            <w:pPr>
              <w:pStyle w:val="TabletextrowsAgency"/>
              <w:rPr>
                <w:rFonts w:asciiTheme="minorHAnsi" w:hAnsiTheme="minorHAnsi" w:cstheme="minorHAnsi"/>
                <w:sz w:val="22"/>
                <w:szCs w:val="22"/>
              </w:rPr>
            </w:pPr>
            <w:r w:rsidRPr="00F02535">
              <w:rPr>
                <w:rFonts w:asciiTheme="minorHAnsi" w:hAnsiTheme="minorHAnsi" w:cstheme="minorHAnsi"/>
                <w:sz w:val="22"/>
                <w:szCs w:val="22"/>
              </w:rPr>
              <w:t>Lines 58-61,</w:t>
            </w:r>
          </w:p>
          <w:p w14:paraId="74BA8E52" w14:textId="77777777" w:rsidR="00D155DA" w:rsidRPr="00F02535" w:rsidRDefault="00D155DA" w:rsidP="004E3FED">
            <w:pPr>
              <w:pStyle w:val="TabletextrowsAgency"/>
              <w:rPr>
                <w:rFonts w:asciiTheme="minorHAnsi" w:hAnsiTheme="minorHAnsi" w:cstheme="minorHAnsi"/>
                <w:sz w:val="22"/>
                <w:szCs w:val="22"/>
              </w:rPr>
            </w:pPr>
            <w:r w:rsidRPr="00F02535">
              <w:rPr>
                <w:rFonts w:asciiTheme="minorHAnsi" w:hAnsiTheme="minorHAnsi" w:cstheme="minorHAnsi"/>
                <w:sz w:val="22"/>
                <w:szCs w:val="22"/>
              </w:rPr>
              <w:t>Lines 71-72</w:t>
            </w:r>
          </w:p>
          <w:p w14:paraId="33F2C325" w14:textId="77777777" w:rsidR="00D155DA" w:rsidRPr="00F02535" w:rsidRDefault="00D155DA" w:rsidP="004E3FED">
            <w:pPr>
              <w:pStyle w:val="TabletextrowsAgency"/>
              <w:rPr>
                <w:rFonts w:asciiTheme="minorHAnsi" w:hAnsiTheme="minorHAnsi" w:cstheme="minorHAnsi"/>
                <w:sz w:val="22"/>
                <w:szCs w:val="22"/>
              </w:rPr>
            </w:pPr>
            <w:r w:rsidRPr="00F02535">
              <w:rPr>
                <w:rFonts w:asciiTheme="minorHAnsi" w:hAnsiTheme="minorHAnsi" w:cstheme="minorHAnsi"/>
                <w:sz w:val="22"/>
                <w:szCs w:val="22"/>
              </w:rPr>
              <w:t>Lines 81-82,</w:t>
            </w:r>
          </w:p>
          <w:p w14:paraId="033536E4" w14:textId="77777777" w:rsidR="00D155DA" w:rsidRPr="00F02535" w:rsidRDefault="00D155DA" w:rsidP="00A52C4A">
            <w:pPr>
              <w:pStyle w:val="TabletextrowsAgency"/>
              <w:rPr>
                <w:rFonts w:asciiTheme="minorHAnsi" w:hAnsiTheme="minorHAnsi" w:cstheme="minorHAnsi"/>
                <w:sz w:val="22"/>
                <w:szCs w:val="22"/>
              </w:rPr>
            </w:pPr>
            <w:r w:rsidRPr="00F02535">
              <w:rPr>
                <w:rFonts w:asciiTheme="minorHAnsi" w:hAnsiTheme="minorHAnsi" w:cstheme="minorHAnsi"/>
                <w:sz w:val="22"/>
                <w:szCs w:val="22"/>
              </w:rPr>
              <w:t>Lines 235-240,</w:t>
            </w:r>
          </w:p>
          <w:p w14:paraId="2B877124" w14:textId="77777777" w:rsidR="00D155DA" w:rsidRPr="00F02535" w:rsidRDefault="00D155DA" w:rsidP="004E3FED">
            <w:pPr>
              <w:pStyle w:val="TabletextrowsAgency"/>
              <w:rPr>
                <w:rFonts w:asciiTheme="minorHAnsi" w:hAnsiTheme="minorHAnsi" w:cstheme="minorHAnsi"/>
                <w:sz w:val="22"/>
                <w:szCs w:val="22"/>
              </w:rPr>
            </w:pPr>
            <w:r w:rsidRPr="00F02535">
              <w:rPr>
                <w:rFonts w:asciiTheme="minorHAnsi" w:hAnsiTheme="minorHAnsi" w:cstheme="minorHAnsi"/>
                <w:sz w:val="22"/>
                <w:szCs w:val="22"/>
              </w:rPr>
              <w:t>Lines 250-252,</w:t>
            </w:r>
          </w:p>
          <w:p w14:paraId="554BA402" w14:textId="77777777" w:rsidR="002C30E1" w:rsidRDefault="00D155DA" w:rsidP="004E3FED">
            <w:pPr>
              <w:pStyle w:val="TabletextrowsAgency"/>
              <w:rPr>
                <w:rFonts w:asciiTheme="minorHAnsi" w:hAnsiTheme="minorHAnsi" w:cstheme="minorHAnsi"/>
                <w:sz w:val="22"/>
                <w:szCs w:val="22"/>
              </w:rPr>
            </w:pPr>
            <w:r w:rsidRPr="00F02535">
              <w:rPr>
                <w:rFonts w:asciiTheme="minorHAnsi" w:hAnsiTheme="minorHAnsi" w:cstheme="minorHAnsi"/>
                <w:sz w:val="22"/>
                <w:szCs w:val="22"/>
              </w:rPr>
              <w:t xml:space="preserve">Annex 1, </w:t>
            </w:r>
          </w:p>
          <w:p w14:paraId="060C4149" w14:textId="05AFF3FD" w:rsidR="00D155DA" w:rsidRPr="00F02535" w:rsidRDefault="002C30E1" w:rsidP="004E3FED">
            <w:pPr>
              <w:pStyle w:val="TabletextrowsAgency"/>
              <w:rPr>
                <w:rFonts w:asciiTheme="minorHAnsi" w:hAnsiTheme="minorHAnsi" w:cstheme="minorHAnsi"/>
                <w:sz w:val="22"/>
                <w:szCs w:val="22"/>
              </w:rPr>
            </w:pPr>
            <w:r>
              <w:rPr>
                <w:rFonts w:asciiTheme="minorHAnsi" w:hAnsiTheme="minorHAnsi" w:cstheme="minorHAnsi"/>
                <w:sz w:val="22"/>
                <w:szCs w:val="22"/>
              </w:rPr>
              <w:t>Section 4.2</w:t>
            </w:r>
          </w:p>
          <w:p w14:paraId="1F31316A" w14:textId="77777777" w:rsidR="00D155DA" w:rsidRDefault="00D155DA" w:rsidP="004E3FED">
            <w:pPr>
              <w:pStyle w:val="TabletextrowsAgency"/>
            </w:pPr>
          </w:p>
        </w:tc>
        <w:tc>
          <w:tcPr>
            <w:tcW w:w="4376" w:type="pct"/>
            <w:shd w:val="clear" w:color="auto" w:fill="E1E3F2"/>
          </w:tcPr>
          <w:p w14:paraId="1087CED5" w14:textId="77777777" w:rsidR="00D155DA" w:rsidRPr="000266C3" w:rsidRDefault="00D155DA" w:rsidP="004E3FED">
            <w:pPr>
              <w:pStyle w:val="TabletextrowsAgency"/>
              <w:rPr>
                <w:rFonts w:asciiTheme="minorHAnsi" w:hAnsiTheme="minorHAnsi" w:cstheme="minorHAnsi"/>
                <w:b/>
                <w:sz w:val="22"/>
                <w:szCs w:val="22"/>
              </w:rPr>
            </w:pPr>
            <w:r w:rsidRPr="000266C3">
              <w:rPr>
                <w:rFonts w:asciiTheme="minorHAnsi" w:hAnsiTheme="minorHAnsi" w:cstheme="minorHAnsi"/>
                <w:b/>
                <w:sz w:val="22"/>
                <w:szCs w:val="22"/>
              </w:rPr>
              <w:t>Comment</w:t>
            </w:r>
            <w:r>
              <w:rPr>
                <w:rFonts w:asciiTheme="minorHAnsi" w:hAnsiTheme="minorHAnsi" w:cstheme="minorHAnsi"/>
                <w:b/>
                <w:sz w:val="22"/>
                <w:szCs w:val="22"/>
              </w:rPr>
              <w:t>:</w:t>
            </w:r>
          </w:p>
          <w:p w14:paraId="45168E68" w14:textId="2DB40609" w:rsidR="00D155DA" w:rsidRPr="00F02535" w:rsidRDefault="00D155DA" w:rsidP="004E3FED">
            <w:pPr>
              <w:pStyle w:val="TabletextrowsAgency"/>
              <w:rPr>
                <w:rFonts w:asciiTheme="minorHAnsi" w:hAnsiTheme="minorHAnsi" w:cstheme="minorHAnsi"/>
                <w:sz w:val="22"/>
                <w:szCs w:val="22"/>
              </w:rPr>
            </w:pPr>
            <w:r w:rsidRPr="00F02535">
              <w:rPr>
                <w:rFonts w:asciiTheme="minorHAnsi" w:eastAsiaTheme="minorHAnsi" w:hAnsiTheme="minorHAnsi" w:cstheme="minorHAnsi"/>
                <w:sz w:val="22"/>
                <w:szCs w:val="22"/>
                <w:lang w:val="en-US" w:eastAsia="en-US"/>
              </w:rPr>
              <w:t xml:space="preserve">The document should be written for one primary audience – the general public. Research participants often have a different level of understanding and various levels of interest in the disease, treatment, the study design, population, etc. Although the document may be used by investigators to share information with </w:t>
            </w:r>
            <w:r w:rsidR="002C30E1">
              <w:rPr>
                <w:rFonts w:asciiTheme="minorHAnsi" w:eastAsiaTheme="minorHAnsi" w:hAnsiTheme="minorHAnsi" w:cstheme="minorHAnsi"/>
                <w:sz w:val="22"/>
                <w:szCs w:val="22"/>
                <w:lang w:val="en-US" w:eastAsia="en-US"/>
              </w:rPr>
              <w:t xml:space="preserve">the </w:t>
            </w:r>
            <w:r w:rsidRPr="00F02535">
              <w:rPr>
                <w:rFonts w:asciiTheme="minorHAnsi" w:eastAsiaTheme="minorHAnsi" w:hAnsiTheme="minorHAnsi" w:cstheme="minorHAnsi"/>
                <w:sz w:val="22"/>
                <w:szCs w:val="22"/>
                <w:lang w:val="en-US" w:eastAsia="en-US"/>
              </w:rPr>
              <w:t>patients</w:t>
            </w:r>
            <w:r w:rsidR="002C30E1">
              <w:rPr>
                <w:rFonts w:asciiTheme="minorHAnsi" w:eastAsiaTheme="minorHAnsi" w:hAnsiTheme="minorHAnsi" w:cstheme="minorHAnsi"/>
                <w:sz w:val="22"/>
                <w:szCs w:val="22"/>
                <w:lang w:val="en-US" w:eastAsia="en-US"/>
              </w:rPr>
              <w:t xml:space="preserve"> </w:t>
            </w:r>
            <w:r w:rsidRPr="00F02535">
              <w:rPr>
                <w:rFonts w:asciiTheme="minorHAnsi" w:eastAsiaTheme="minorHAnsi" w:hAnsiTheme="minorHAnsi" w:cstheme="minorHAnsi"/>
                <w:sz w:val="22"/>
                <w:szCs w:val="22"/>
                <w:lang w:val="en-US" w:eastAsia="en-US"/>
              </w:rPr>
              <w:t>who were</w:t>
            </w:r>
            <w:r w:rsidR="002C30E1">
              <w:rPr>
                <w:rFonts w:asciiTheme="minorHAnsi" w:eastAsiaTheme="minorHAnsi" w:hAnsiTheme="minorHAnsi" w:cstheme="minorHAnsi"/>
                <w:sz w:val="22"/>
                <w:szCs w:val="22"/>
                <w:lang w:val="en-US" w:eastAsia="en-US"/>
              </w:rPr>
              <w:t xml:space="preserve"> enrolled in the clinical trial</w:t>
            </w:r>
            <w:r w:rsidRPr="00F02535">
              <w:rPr>
                <w:rFonts w:asciiTheme="minorHAnsi" w:eastAsiaTheme="minorHAnsi" w:hAnsiTheme="minorHAnsi" w:cstheme="minorHAnsi"/>
                <w:sz w:val="22"/>
                <w:szCs w:val="22"/>
                <w:lang w:val="en-US" w:eastAsia="en-US"/>
              </w:rPr>
              <w:t xml:space="preserve"> the lay summary should provide comprehensive, basic information about the study and not assume that the reader was involved in the trial or has a high level of knowledge and understanding</w:t>
            </w:r>
            <w:r w:rsidR="002C30E1">
              <w:rPr>
                <w:rFonts w:asciiTheme="minorHAnsi" w:eastAsiaTheme="minorHAnsi" w:hAnsiTheme="minorHAnsi" w:cstheme="minorHAnsi"/>
                <w:sz w:val="22"/>
                <w:szCs w:val="22"/>
                <w:lang w:val="en-US" w:eastAsia="en-US"/>
              </w:rPr>
              <w:t xml:space="preserve"> of it</w:t>
            </w:r>
            <w:r w:rsidRPr="00F02535">
              <w:rPr>
                <w:rFonts w:asciiTheme="minorHAnsi" w:eastAsiaTheme="minorHAnsi" w:hAnsiTheme="minorHAnsi" w:cstheme="minorHAnsi"/>
                <w:sz w:val="22"/>
                <w:szCs w:val="22"/>
                <w:lang w:val="en-US" w:eastAsia="en-US"/>
              </w:rPr>
              <w:t>.</w:t>
            </w:r>
            <w:r w:rsidRPr="00F02535">
              <w:rPr>
                <w:rFonts w:asciiTheme="minorHAnsi" w:hAnsiTheme="minorHAnsi" w:cstheme="minorHAnsi"/>
                <w:sz w:val="22"/>
                <w:szCs w:val="22"/>
              </w:rPr>
              <w:t xml:space="preserve">  Several sections of the guideline should be amended accordingly.</w:t>
            </w:r>
          </w:p>
          <w:p w14:paraId="0D61FB22" w14:textId="77777777" w:rsidR="00D155DA" w:rsidRPr="00F02535" w:rsidRDefault="00D155DA" w:rsidP="004E3FED">
            <w:pPr>
              <w:pStyle w:val="TabletextrowsAgency"/>
              <w:rPr>
                <w:rFonts w:asciiTheme="minorHAnsi" w:hAnsiTheme="minorHAnsi" w:cstheme="minorHAnsi"/>
                <w:sz w:val="22"/>
                <w:szCs w:val="22"/>
              </w:rPr>
            </w:pPr>
          </w:p>
          <w:p w14:paraId="02EC088B" w14:textId="77777777" w:rsidR="00D155DA" w:rsidRPr="000266C3" w:rsidRDefault="00D155DA" w:rsidP="004E3FED">
            <w:pPr>
              <w:pStyle w:val="TabletextrowsAgency"/>
              <w:rPr>
                <w:rFonts w:asciiTheme="minorHAnsi" w:eastAsiaTheme="minorHAnsi" w:hAnsiTheme="minorHAnsi" w:cstheme="minorHAnsi"/>
                <w:b/>
                <w:sz w:val="22"/>
                <w:szCs w:val="22"/>
                <w:lang w:val="en-US" w:eastAsia="en-US"/>
              </w:rPr>
            </w:pPr>
            <w:r w:rsidRPr="000266C3">
              <w:rPr>
                <w:rFonts w:asciiTheme="minorHAnsi" w:eastAsiaTheme="minorHAnsi" w:hAnsiTheme="minorHAnsi" w:cstheme="minorHAnsi"/>
                <w:b/>
                <w:sz w:val="22"/>
                <w:szCs w:val="22"/>
                <w:lang w:val="en-US" w:eastAsia="en-US"/>
              </w:rPr>
              <w:t>Proposed changes</w:t>
            </w:r>
            <w:r>
              <w:rPr>
                <w:rFonts w:asciiTheme="minorHAnsi" w:eastAsiaTheme="minorHAnsi" w:hAnsiTheme="minorHAnsi" w:cstheme="minorHAnsi"/>
                <w:b/>
                <w:sz w:val="22"/>
                <w:szCs w:val="22"/>
                <w:lang w:val="en-US" w:eastAsia="en-US"/>
              </w:rPr>
              <w:t>:</w:t>
            </w:r>
          </w:p>
          <w:p w14:paraId="34107106" w14:textId="4830FC15" w:rsidR="00D155DA" w:rsidRPr="00F02535" w:rsidRDefault="00D155DA" w:rsidP="00175DA1">
            <w:pPr>
              <w:pStyle w:val="TabletextrowsAgency"/>
              <w:spacing w:before="60" w:after="60"/>
              <w:rPr>
                <w:rFonts w:asciiTheme="minorHAnsi" w:hAnsiTheme="minorHAnsi" w:cstheme="minorHAnsi"/>
                <w:sz w:val="22"/>
                <w:szCs w:val="22"/>
              </w:rPr>
            </w:pPr>
            <w:r w:rsidRPr="00F02535">
              <w:rPr>
                <w:rFonts w:asciiTheme="minorHAnsi" w:hAnsiTheme="minorHAnsi" w:cstheme="minorHAnsi"/>
                <w:sz w:val="22"/>
                <w:szCs w:val="22"/>
              </w:rPr>
              <w:t>The lay summary should</w:t>
            </w:r>
            <w:r w:rsidR="002C30E1">
              <w:rPr>
                <w:rFonts w:asciiTheme="minorHAnsi" w:hAnsiTheme="minorHAnsi" w:cstheme="minorHAnsi"/>
                <w:sz w:val="22"/>
                <w:szCs w:val="22"/>
              </w:rPr>
              <w:t xml:space="preserve"> provide clarity to the question “Who is this document </w:t>
            </w:r>
            <w:r w:rsidRPr="00F02535">
              <w:rPr>
                <w:rFonts w:asciiTheme="minorHAnsi" w:hAnsiTheme="minorHAnsi" w:cstheme="minorHAnsi"/>
                <w:sz w:val="22"/>
                <w:szCs w:val="22"/>
              </w:rPr>
              <w:t>for? “.</w:t>
            </w:r>
            <w:r w:rsidR="002C30E1">
              <w:rPr>
                <w:rFonts w:asciiTheme="minorHAnsi" w:hAnsiTheme="minorHAnsi" w:cstheme="minorHAnsi"/>
                <w:sz w:val="22"/>
                <w:szCs w:val="22"/>
              </w:rPr>
              <w:t xml:space="preserve"> We’ve observed t</w:t>
            </w:r>
            <w:r w:rsidRPr="00F02535">
              <w:rPr>
                <w:rFonts w:asciiTheme="minorHAnsi" w:hAnsiTheme="minorHAnsi" w:cstheme="minorHAnsi"/>
                <w:sz w:val="22"/>
                <w:szCs w:val="22"/>
              </w:rPr>
              <w:t xml:space="preserve">here isn’t a heading that explains why this document has been produced and </w:t>
            </w:r>
            <w:r w:rsidR="002C30E1">
              <w:rPr>
                <w:rFonts w:asciiTheme="minorHAnsi" w:hAnsiTheme="minorHAnsi" w:cstheme="minorHAnsi"/>
                <w:sz w:val="22"/>
                <w:szCs w:val="22"/>
              </w:rPr>
              <w:t>what is its’ target audience</w:t>
            </w:r>
            <w:r w:rsidRPr="00F02535">
              <w:rPr>
                <w:rFonts w:asciiTheme="minorHAnsi" w:hAnsiTheme="minorHAnsi" w:cstheme="minorHAnsi"/>
                <w:sz w:val="22"/>
                <w:szCs w:val="22"/>
              </w:rPr>
              <w:t xml:space="preserve">.  We suggest an additional heading for clarity </w:t>
            </w:r>
            <w:r w:rsidR="002C30E1">
              <w:rPr>
                <w:rFonts w:asciiTheme="minorHAnsi" w:hAnsiTheme="minorHAnsi" w:cstheme="minorHAnsi"/>
                <w:sz w:val="22"/>
                <w:szCs w:val="22"/>
              </w:rPr>
              <w:t>as well as detailed explanation</w:t>
            </w:r>
            <w:r w:rsidRPr="00F02535">
              <w:rPr>
                <w:rFonts w:asciiTheme="minorHAnsi" w:hAnsiTheme="minorHAnsi" w:cstheme="minorHAnsi"/>
                <w:sz w:val="22"/>
                <w:szCs w:val="22"/>
              </w:rPr>
              <w:t xml:space="preserve"> on the webpage that is being used to publish the documents.</w:t>
            </w:r>
          </w:p>
          <w:p w14:paraId="75CCB351" w14:textId="77777777" w:rsidR="00D155DA" w:rsidRPr="00F02535" w:rsidRDefault="00D155DA" w:rsidP="004E3FED">
            <w:pPr>
              <w:pStyle w:val="TabletextrowsAgency"/>
              <w:rPr>
                <w:rFonts w:asciiTheme="minorHAnsi" w:eastAsiaTheme="minorHAnsi" w:hAnsiTheme="minorHAnsi" w:cstheme="minorHAnsi"/>
                <w:sz w:val="22"/>
                <w:szCs w:val="22"/>
                <w:lang w:val="en-US" w:eastAsia="en-US"/>
              </w:rPr>
            </w:pPr>
          </w:p>
          <w:p w14:paraId="49082DDA" w14:textId="77777777" w:rsidR="00D155DA" w:rsidRPr="00F02535" w:rsidRDefault="00D155DA" w:rsidP="004E3FED">
            <w:pPr>
              <w:pStyle w:val="TabletextrowsAgency"/>
              <w:rPr>
                <w:rFonts w:asciiTheme="minorHAnsi" w:eastAsiaTheme="minorHAnsi" w:hAnsiTheme="minorHAnsi" w:cstheme="minorHAnsi"/>
                <w:sz w:val="22"/>
                <w:szCs w:val="22"/>
                <w:lang w:val="en-US" w:eastAsia="en-US"/>
              </w:rPr>
            </w:pPr>
            <w:r w:rsidRPr="00F02535">
              <w:rPr>
                <w:rFonts w:asciiTheme="minorHAnsi" w:eastAsiaTheme="minorHAnsi" w:hAnsiTheme="minorHAnsi" w:cstheme="minorHAnsi"/>
                <w:sz w:val="22"/>
                <w:szCs w:val="22"/>
                <w:lang w:val="en-US" w:eastAsia="en-US"/>
              </w:rPr>
              <w:t>Lines 58-61</w:t>
            </w:r>
          </w:p>
          <w:p w14:paraId="59D3CEBF" w14:textId="56232AFF" w:rsidR="00D155DA" w:rsidRPr="00F02535" w:rsidRDefault="00D155DA" w:rsidP="001F23F8">
            <w:pPr>
              <w:pStyle w:val="TabletextrowsAgency"/>
              <w:rPr>
                <w:rFonts w:asciiTheme="minorHAnsi" w:eastAsiaTheme="minorHAnsi" w:hAnsiTheme="minorHAnsi" w:cstheme="minorHAnsi"/>
                <w:sz w:val="22"/>
                <w:szCs w:val="22"/>
                <w:lang w:val="en-US" w:eastAsia="en-US"/>
              </w:rPr>
            </w:pPr>
            <w:r w:rsidRPr="00F02535">
              <w:rPr>
                <w:rFonts w:asciiTheme="minorHAnsi" w:hAnsiTheme="minorHAnsi" w:cstheme="minorHAnsi"/>
                <w:sz w:val="22"/>
                <w:szCs w:val="22"/>
              </w:rPr>
              <w:t xml:space="preserve">“This document provides recommendations and templates for the production of summaries of clinical trial results for laypersons by sponsors and investigators. These will only apply to lay summaries included in the EU database. The lay summary section of the EU database will be publicly available </w:t>
            </w:r>
            <w:r w:rsidRPr="00F02535">
              <w:rPr>
                <w:rFonts w:asciiTheme="minorHAnsi" w:hAnsiTheme="minorHAnsi" w:cstheme="minorHAnsi"/>
                <w:strike/>
                <w:sz w:val="22"/>
                <w:szCs w:val="22"/>
              </w:rPr>
              <w:t>and research participants</w:t>
            </w:r>
            <w:r w:rsidRPr="00F02535">
              <w:rPr>
                <w:rFonts w:asciiTheme="minorHAnsi" w:hAnsiTheme="minorHAnsi" w:cstheme="minorHAnsi"/>
                <w:sz w:val="22"/>
                <w:szCs w:val="22"/>
              </w:rPr>
              <w:t xml:space="preserve"> and the general public </w:t>
            </w:r>
            <w:r w:rsidRPr="00F02535">
              <w:rPr>
                <w:rFonts w:asciiTheme="minorHAnsi" w:hAnsiTheme="minorHAnsi" w:cstheme="minorHAnsi"/>
                <w:strike/>
                <w:sz w:val="22"/>
                <w:szCs w:val="22"/>
              </w:rPr>
              <w:t>are</w:t>
            </w:r>
            <w:r w:rsidRPr="00F02535">
              <w:rPr>
                <w:rFonts w:asciiTheme="minorHAnsi" w:hAnsiTheme="minorHAnsi" w:cstheme="minorHAnsi"/>
                <w:sz w:val="22"/>
                <w:szCs w:val="22"/>
              </w:rPr>
              <w:t xml:space="preserve"> is expected to be the primary audience of the lay summaries, but they may also be accessed by others such as </w:t>
            </w:r>
            <w:r w:rsidR="00676B38">
              <w:rPr>
                <w:rFonts w:asciiTheme="minorHAnsi" w:hAnsiTheme="minorHAnsi" w:cstheme="minorHAnsi"/>
                <w:sz w:val="22"/>
                <w:szCs w:val="22"/>
              </w:rPr>
              <w:t xml:space="preserve">research participants themselves, </w:t>
            </w:r>
            <w:r w:rsidRPr="00F02535">
              <w:rPr>
                <w:rFonts w:asciiTheme="minorHAnsi" w:hAnsiTheme="minorHAnsi" w:cstheme="minorHAnsi"/>
                <w:sz w:val="22"/>
                <w:szCs w:val="22"/>
              </w:rPr>
              <w:t>healthcare professionals and academics.“</w:t>
            </w:r>
          </w:p>
          <w:p w14:paraId="2DAF6B53" w14:textId="77777777" w:rsidR="00D155DA" w:rsidRPr="00F02535" w:rsidRDefault="00D155DA" w:rsidP="001F23F8">
            <w:pPr>
              <w:pStyle w:val="TabletextrowsAgency"/>
              <w:rPr>
                <w:rFonts w:asciiTheme="minorHAnsi" w:eastAsiaTheme="minorHAnsi" w:hAnsiTheme="minorHAnsi" w:cstheme="minorHAnsi"/>
                <w:sz w:val="22"/>
                <w:szCs w:val="22"/>
                <w:lang w:val="en-US" w:eastAsia="en-US"/>
              </w:rPr>
            </w:pPr>
          </w:p>
          <w:p w14:paraId="3DB5253F" w14:textId="77777777" w:rsidR="00D155DA" w:rsidRPr="00F02535" w:rsidRDefault="00D155DA" w:rsidP="001F23F8">
            <w:pPr>
              <w:pStyle w:val="TabletextrowsAgency"/>
              <w:rPr>
                <w:rFonts w:asciiTheme="minorHAnsi" w:eastAsiaTheme="minorHAnsi" w:hAnsiTheme="minorHAnsi" w:cstheme="minorHAnsi"/>
                <w:sz w:val="22"/>
                <w:szCs w:val="22"/>
                <w:lang w:val="en-US" w:eastAsia="en-US"/>
              </w:rPr>
            </w:pPr>
            <w:r w:rsidRPr="00F02535">
              <w:rPr>
                <w:rFonts w:asciiTheme="minorHAnsi" w:eastAsiaTheme="minorHAnsi" w:hAnsiTheme="minorHAnsi" w:cstheme="minorHAnsi"/>
                <w:sz w:val="22"/>
                <w:szCs w:val="22"/>
                <w:lang w:val="en-US" w:eastAsia="en-US"/>
              </w:rPr>
              <w:t>Lines 71-72</w:t>
            </w:r>
          </w:p>
          <w:p w14:paraId="0A1693C6" w14:textId="425246A4" w:rsidR="00D155DA" w:rsidRPr="00683DF3" w:rsidRDefault="00D155DA" w:rsidP="008D099A">
            <w:pPr>
              <w:pStyle w:val="TabletextrowsAgency"/>
              <w:rPr>
                <w:rFonts w:asciiTheme="minorHAnsi" w:hAnsiTheme="minorHAnsi" w:cstheme="minorHAnsi"/>
                <w:sz w:val="22"/>
                <w:szCs w:val="22"/>
              </w:rPr>
            </w:pPr>
            <w:r w:rsidRPr="00F02535">
              <w:rPr>
                <w:rFonts w:asciiTheme="minorHAnsi" w:hAnsiTheme="minorHAnsi" w:cstheme="minorHAnsi"/>
                <w:sz w:val="22"/>
                <w:szCs w:val="22"/>
              </w:rPr>
              <w:t xml:space="preserve">If the lay summary is to be written for the general public audience then it </w:t>
            </w:r>
            <w:r>
              <w:rPr>
                <w:rFonts w:asciiTheme="minorHAnsi" w:hAnsiTheme="minorHAnsi" w:cstheme="minorHAnsi"/>
                <w:sz w:val="22"/>
                <w:szCs w:val="22"/>
              </w:rPr>
              <w:t xml:space="preserve">needs to include </w:t>
            </w:r>
            <w:r w:rsidRPr="00683DF3">
              <w:rPr>
                <w:rFonts w:asciiTheme="minorHAnsi" w:hAnsiTheme="minorHAnsi" w:cstheme="minorHAnsi"/>
                <w:sz w:val="22"/>
                <w:szCs w:val="22"/>
              </w:rPr>
              <w:t xml:space="preserve">descriptions of the trial and the medical condition.  </w:t>
            </w:r>
          </w:p>
          <w:p w14:paraId="1F2FCE6D" w14:textId="77777777" w:rsidR="00D155DA" w:rsidRDefault="00D155DA" w:rsidP="00AB0CBF">
            <w:pPr>
              <w:pStyle w:val="TabletextrowsAgency"/>
              <w:rPr>
                <w:rFonts w:asciiTheme="minorHAnsi" w:eastAsiaTheme="minorHAnsi" w:hAnsiTheme="minorHAnsi" w:cstheme="minorHAnsi"/>
                <w:sz w:val="22"/>
                <w:szCs w:val="22"/>
                <w:lang w:val="en-US" w:eastAsia="en-US"/>
              </w:rPr>
            </w:pPr>
          </w:p>
          <w:p w14:paraId="1E354C09" w14:textId="77777777" w:rsidR="00676B38" w:rsidRPr="00683DF3" w:rsidRDefault="00676B38" w:rsidP="00AB0CBF">
            <w:pPr>
              <w:pStyle w:val="TabletextrowsAgency"/>
              <w:rPr>
                <w:rFonts w:asciiTheme="minorHAnsi" w:eastAsiaTheme="minorHAnsi" w:hAnsiTheme="minorHAnsi" w:cstheme="minorHAnsi"/>
                <w:sz w:val="22"/>
                <w:szCs w:val="22"/>
                <w:lang w:val="en-US" w:eastAsia="en-US"/>
              </w:rPr>
            </w:pPr>
          </w:p>
          <w:p w14:paraId="080EE79E" w14:textId="77777777" w:rsidR="00D155DA" w:rsidRPr="00683DF3" w:rsidRDefault="00D155DA" w:rsidP="004E3FED">
            <w:pPr>
              <w:pStyle w:val="TabletextrowsAgency"/>
              <w:rPr>
                <w:rFonts w:asciiTheme="minorHAnsi" w:eastAsiaTheme="minorHAnsi" w:hAnsiTheme="minorHAnsi" w:cstheme="minorHAnsi"/>
                <w:sz w:val="22"/>
                <w:szCs w:val="22"/>
                <w:lang w:val="en-US" w:eastAsia="en-US"/>
              </w:rPr>
            </w:pPr>
            <w:r w:rsidRPr="00683DF3">
              <w:rPr>
                <w:rFonts w:asciiTheme="minorHAnsi" w:eastAsiaTheme="minorHAnsi" w:hAnsiTheme="minorHAnsi" w:cstheme="minorHAnsi"/>
                <w:sz w:val="22"/>
                <w:szCs w:val="22"/>
                <w:lang w:val="en-US" w:eastAsia="en-US"/>
              </w:rPr>
              <w:lastRenderedPageBreak/>
              <w:t>Lines 81-82</w:t>
            </w:r>
          </w:p>
          <w:p w14:paraId="3ED85ED5" w14:textId="77777777" w:rsidR="00D155DA" w:rsidRPr="00683DF3" w:rsidRDefault="00D155DA" w:rsidP="004E3FED">
            <w:pPr>
              <w:pStyle w:val="TabletextrowsAgency"/>
              <w:rPr>
                <w:rFonts w:asciiTheme="minorHAnsi" w:hAnsiTheme="minorHAnsi" w:cstheme="minorHAnsi"/>
                <w:sz w:val="22"/>
                <w:szCs w:val="22"/>
              </w:rPr>
            </w:pPr>
            <w:r w:rsidRPr="00683DF3">
              <w:rPr>
                <w:rFonts w:asciiTheme="minorHAnsi" w:eastAsiaTheme="minorHAnsi" w:hAnsiTheme="minorHAnsi" w:cstheme="minorHAnsi"/>
                <w:sz w:val="22"/>
                <w:szCs w:val="22"/>
                <w:lang w:val="en-US" w:eastAsia="en-US"/>
              </w:rPr>
              <w:t>“Consider involving patients, patient representatives, or advocates in the development and review of the summary</w:t>
            </w:r>
            <w:r w:rsidRPr="00683DF3">
              <w:rPr>
                <w:rFonts w:asciiTheme="minorHAnsi" w:hAnsiTheme="minorHAnsi" w:cstheme="minorHAnsi"/>
                <w:sz w:val="22"/>
                <w:szCs w:val="22"/>
              </w:rPr>
              <w:t xml:space="preserve"> </w:t>
            </w:r>
            <w:r w:rsidRPr="00683DF3">
              <w:rPr>
                <w:rFonts w:asciiTheme="minorHAnsi" w:eastAsiaTheme="minorHAnsi" w:hAnsiTheme="minorHAnsi" w:cstheme="minorHAnsi"/>
                <w:sz w:val="22"/>
                <w:szCs w:val="22"/>
                <w:lang w:val="en-US" w:eastAsia="en-US"/>
              </w:rPr>
              <w:t>information to</w:t>
            </w:r>
            <w:r w:rsidRPr="00683DF3">
              <w:rPr>
                <w:rFonts w:asciiTheme="minorHAnsi" w:hAnsiTheme="minorHAnsi" w:cstheme="minorHAnsi"/>
                <w:sz w:val="22"/>
                <w:szCs w:val="22"/>
              </w:rPr>
              <w:t xml:space="preserve"> </w:t>
            </w:r>
            <w:r w:rsidRPr="00683DF3">
              <w:rPr>
                <w:rFonts w:asciiTheme="minorHAnsi" w:hAnsiTheme="minorHAnsi" w:cstheme="minorHAnsi"/>
                <w:strike/>
                <w:sz w:val="22"/>
                <w:szCs w:val="22"/>
              </w:rPr>
              <w:t xml:space="preserve">ensure that it truly meets their needs </w:t>
            </w:r>
            <w:r w:rsidRPr="00683DF3">
              <w:rPr>
                <w:rFonts w:asciiTheme="minorHAnsi" w:hAnsiTheme="minorHAnsi" w:cstheme="minorHAnsi"/>
                <w:sz w:val="22"/>
                <w:szCs w:val="22"/>
                <w:u w:val="single"/>
              </w:rPr>
              <w:t>help meet the needs of the general public</w:t>
            </w:r>
            <w:r w:rsidRPr="00683DF3">
              <w:rPr>
                <w:rFonts w:asciiTheme="minorHAnsi" w:hAnsiTheme="minorHAnsi" w:cstheme="minorHAnsi"/>
                <w:sz w:val="22"/>
                <w:szCs w:val="22"/>
              </w:rPr>
              <w:t>.”</w:t>
            </w:r>
          </w:p>
          <w:p w14:paraId="0DBAE155" w14:textId="77777777" w:rsidR="00D155DA" w:rsidRPr="00683DF3" w:rsidRDefault="00D155DA" w:rsidP="004E3FED">
            <w:pPr>
              <w:pStyle w:val="TabletextrowsAgency"/>
              <w:rPr>
                <w:rFonts w:asciiTheme="minorHAnsi" w:hAnsiTheme="minorHAnsi" w:cstheme="minorHAnsi"/>
                <w:sz w:val="22"/>
                <w:szCs w:val="22"/>
              </w:rPr>
            </w:pPr>
          </w:p>
          <w:p w14:paraId="55632616" w14:textId="77777777" w:rsidR="00D155DA" w:rsidRPr="00683DF3" w:rsidRDefault="00D155DA" w:rsidP="00A52C4A">
            <w:pPr>
              <w:pStyle w:val="TabletextrowsAgency"/>
              <w:rPr>
                <w:rFonts w:asciiTheme="minorHAnsi" w:hAnsiTheme="minorHAnsi" w:cstheme="minorHAnsi"/>
                <w:sz w:val="22"/>
                <w:szCs w:val="22"/>
              </w:rPr>
            </w:pPr>
            <w:r w:rsidRPr="00683DF3">
              <w:rPr>
                <w:rFonts w:asciiTheme="minorHAnsi" w:hAnsiTheme="minorHAnsi" w:cstheme="minorHAnsi"/>
                <w:sz w:val="22"/>
                <w:szCs w:val="22"/>
              </w:rPr>
              <w:t>Lines 235-240</w:t>
            </w:r>
          </w:p>
          <w:p w14:paraId="57B8FA46" w14:textId="77777777" w:rsidR="00D155DA" w:rsidRPr="00683DF3" w:rsidRDefault="00D155DA" w:rsidP="004E3FED">
            <w:pPr>
              <w:pStyle w:val="TabletextrowsAgency"/>
              <w:rPr>
                <w:rFonts w:asciiTheme="minorHAnsi" w:hAnsiTheme="minorHAnsi" w:cstheme="minorHAnsi"/>
                <w:sz w:val="22"/>
                <w:szCs w:val="22"/>
              </w:rPr>
            </w:pPr>
            <w:r w:rsidRPr="00683DF3">
              <w:rPr>
                <w:rFonts w:asciiTheme="minorHAnsi" w:hAnsiTheme="minorHAnsi" w:cstheme="minorHAnsi"/>
                <w:sz w:val="22"/>
                <w:szCs w:val="22"/>
              </w:rPr>
              <w:t xml:space="preserve">“Where feasible, sponsors should consider testing the readability of an initial version of the study results summary with a small number of people </w:t>
            </w:r>
            <w:r w:rsidRPr="00683DF3">
              <w:rPr>
                <w:rFonts w:asciiTheme="minorHAnsi" w:hAnsiTheme="minorHAnsi" w:cstheme="minorHAnsi"/>
                <w:strike/>
                <w:sz w:val="22"/>
                <w:szCs w:val="22"/>
              </w:rPr>
              <w:t xml:space="preserve">who represent the target population </w:t>
            </w:r>
            <w:r w:rsidRPr="00683DF3">
              <w:rPr>
                <w:rFonts w:asciiTheme="minorHAnsi" w:hAnsiTheme="minorHAnsi" w:cstheme="minorHAnsi"/>
                <w:sz w:val="22"/>
                <w:szCs w:val="22"/>
                <w:u w:val="single"/>
              </w:rPr>
              <w:t>with the condition</w:t>
            </w:r>
            <w:r>
              <w:rPr>
                <w:rFonts w:asciiTheme="minorHAnsi" w:hAnsiTheme="minorHAnsi" w:cstheme="minorHAnsi"/>
                <w:sz w:val="22"/>
                <w:szCs w:val="22"/>
                <w:u w:val="single"/>
              </w:rPr>
              <w:t xml:space="preserve"> </w:t>
            </w:r>
            <w:r w:rsidRPr="00350734">
              <w:rPr>
                <w:rFonts w:asciiTheme="minorHAnsi" w:hAnsiTheme="minorHAnsi" w:cstheme="minorHAnsi"/>
                <w:sz w:val="22"/>
                <w:szCs w:val="22"/>
                <w:u w:val="single"/>
              </w:rPr>
              <w:t>and a range of health literacy levels</w:t>
            </w:r>
            <w:r w:rsidRPr="00683DF3">
              <w:rPr>
                <w:rFonts w:asciiTheme="minorHAnsi" w:hAnsiTheme="minorHAnsi" w:cstheme="minorHAnsi"/>
                <w:sz w:val="22"/>
                <w:szCs w:val="22"/>
              </w:rPr>
              <w:t xml:space="preserve">. </w:t>
            </w:r>
            <w:r w:rsidRPr="00683DF3">
              <w:rPr>
                <w:rFonts w:asciiTheme="minorHAnsi" w:hAnsiTheme="minorHAnsi" w:cstheme="minorHAnsi"/>
                <w:strike/>
                <w:sz w:val="22"/>
                <w:szCs w:val="22"/>
              </w:rPr>
              <w:t>Depending on the nature of the study, this could be patients with a particular disease or it could be members of the public. For example, studies which affect the general public such as vaccine studies would benefit from input from members of the public rather than patients.</w:t>
            </w:r>
            <w:r w:rsidRPr="00683DF3">
              <w:rPr>
                <w:rFonts w:asciiTheme="minorHAnsi" w:hAnsiTheme="minorHAnsi" w:cstheme="minorHAnsi"/>
                <w:sz w:val="22"/>
                <w:szCs w:val="22"/>
              </w:rPr>
              <w:t xml:space="preserve"> Their feedback and suggestions can be </w:t>
            </w:r>
            <w:r w:rsidRPr="00683DF3">
              <w:rPr>
                <w:rFonts w:asciiTheme="minorHAnsi" w:hAnsiTheme="minorHAnsi" w:cstheme="minorHAnsi"/>
                <w:strike/>
                <w:sz w:val="22"/>
                <w:szCs w:val="22"/>
              </w:rPr>
              <w:t xml:space="preserve">crucial </w:t>
            </w:r>
            <w:r w:rsidRPr="00683DF3">
              <w:rPr>
                <w:rFonts w:asciiTheme="minorHAnsi" w:hAnsiTheme="minorHAnsi" w:cstheme="minorHAnsi"/>
                <w:sz w:val="22"/>
                <w:szCs w:val="22"/>
                <w:u w:val="single"/>
              </w:rPr>
              <w:t>helpful</w:t>
            </w:r>
            <w:r w:rsidRPr="00683DF3">
              <w:rPr>
                <w:rFonts w:asciiTheme="minorHAnsi" w:hAnsiTheme="minorHAnsi" w:cstheme="minorHAnsi"/>
                <w:sz w:val="22"/>
                <w:szCs w:val="22"/>
              </w:rPr>
              <w:t xml:space="preserve"> in developing a summary that lay people will understand.”</w:t>
            </w:r>
          </w:p>
          <w:p w14:paraId="6E6638ED" w14:textId="77777777" w:rsidR="00D155DA" w:rsidRPr="00683DF3" w:rsidRDefault="00D155DA" w:rsidP="004E3FED">
            <w:pPr>
              <w:pStyle w:val="TabletextrowsAgency"/>
              <w:rPr>
                <w:rFonts w:asciiTheme="minorHAnsi" w:hAnsiTheme="minorHAnsi" w:cstheme="minorHAnsi"/>
                <w:sz w:val="22"/>
                <w:szCs w:val="22"/>
              </w:rPr>
            </w:pPr>
          </w:p>
          <w:p w14:paraId="62A2D2B5" w14:textId="77777777" w:rsidR="00D155DA" w:rsidRPr="00683DF3" w:rsidRDefault="00D155DA" w:rsidP="004E3FED">
            <w:pPr>
              <w:pStyle w:val="TabletextrowsAgency"/>
              <w:rPr>
                <w:rFonts w:asciiTheme="minorHAnsi" w:hAnsiTheme="minorHAnsi" w:cstheme="minorHAnsi"/>
                <w:sz w:val="22"/>
                <w:szCs w:val="22"/>
              </w:rPr>
            </w:pPr>
            <w:r w:rsidRPr="00683DF3">
              <w:rPr>
                <w:rFonts w:asciiTheme="minorHAnsi" w:hAnsiTheme="minorHAnsi" w:cstheme="minorHAnsi"/>
                <w:sz w:val="22"/>
                <w:szCs w:val="22"/>
              </w:rPr>
              <w:t>Lines 250-252</w:t>
            </w:r>
          </w:p>
          <w:p w14:paraId="1B7A5847" w14:textId="77777777" w:rsidR="00D155DA" w:rsidRPr="00683DF3" w:rsidRDefault="00D155DA" w:rsidP="00A52C4A">
            <w:pPr>
              <w:pStyle w:val="TabletextrowsAgency"/>
              <w:rPr>
                <w:rFonts w:asciiTheme="minorHAnsi" w:hAnsiTheme="minorHAnsi" w:cstheme="minorHAnsi"/>
                <w:sz w:val="22"/>
                <w:szCs w:val="22"/>
              </w:rPr>
            </w:pPr>
            <w:r w:rsidRPr="00683DF3">
              <w:rPr>
                <w:rFonts w:asciiTheme="minorHAnsi" w:hAnsiTheme="minorHAnsi" w:cstheme="minorHAnsi"/>
                <w:sz w:val="22"/>
                <w:szCs w:val="22"/>
              </w:rPr>
              <w:t>“</w:t>
            </w:r>
            <w:r w:rsidRPr="00683DF3">
              <w:rPr>
                <w:rFonts w:asciiTheme="minorHAnsi" w:hAnsiTheme="minorHAnsi" w:cstheme="minorHAnsi"/>
                <w:strike/>
                <w:sz w:val="22"/>
                <w:szCs w:val="22"/>
              </w:rPr>
              <w:t xml:space="preserve">Patient friendly </w:t>
            </w:r>
            <w:r w:rsidRPr="00683DF3">
              <w:rPr>
                <w:rFonts w:asciiTheme="minorHAnsi" w:hAnsiTheme="minorHAnsi" w:cstheme="minorHAnsi"/>
                <w:sz w:val="22"/>
                <w:szCs w:val="22"/>
              </w:rPr>
              <w:t>Summaries of clinical trial results which combine clear infographics with explanatory text can be a good way of presenting complex information.”</w:t>
            </w:r>
          </w:p>
          <w:p w14:paraId="3F994C32" w14:textId="77777777" w:rsidR="00D155DA" w:rsidRPr="00683DF3" w:rsidRDefault="00D155DA" w:rsidP="004E3FED">
            <w:pPr>
              <w:pStyle w:val="TabletextrowsAgency"/>
              <w:rPr>
                <w:rFonts w:asciiTheme="minorHAnsi" w:hAnsiTheme="minorHAnsi" w:cstheme="minorHAnsi"/>
                <w:sz w:val="22"/>
                <w:szCs w:val="22"/>
              </w:rPr>
            </w:pPr>
          </w:p>
          <w:p w14:paraId="770D010A" w14:textId="77777777" w:rsidR="00D155DA" w:rsidRPr="00683DF3" w:rsidRDefault="00D155DA" w:rsidP="004E3FED">
            <w:pPr>
              <w:pStyle w:val="TabletextrowsAgency"/>
              <w:rPr>
                <w:rFonts w:asciiTheme="minorHAnsi" w:hAnsiTheme="minorHAnsi" w:cstheme="minorHAnsi"/>
                <w:sz w:val="22"/>
                <w:szCs w:val="22"/>
              </w:rPr>
            </w:pPr>
            <w:r w:rsidRPr="00683DF3">
              <w:rPr>
                <w:rFonts w:asciiTheme="minorHAnsi" w:hAnsiTheme="minorHAnsi" w:cstheme="minorHAnsi"/>
                <w:sz w:val="22"/>
                <w:szCs w:val="22"/>
              </w:rPr>
              <w:t>Annex 1, Section 4.2</w:t>
            </w:r>
          </w:p>
          <w:p w14:paraId="48EDC588" w14:textId="77777777" w:rsidR="00D155DA" w:rsidRPr="00683DF3" w:rsidRDefault="00D155DA" w:rsidP="00A52C4A">
            <w:pPr>
              <w:pStyle w:val="TabletextrowsAgency"/>
              <w:rPr>
                <w:rFonts w:asciiTheme="minorHAnsi" w:hAnsiTheme="minorHAnsi" w:cstheme="minorHAnsi"/>
                <w:sz w:val="22"/>
                <w:szCs w:val="22"/>
              </w:rPr>
            </w:pPr>
            <w:r w:rsidRPr="00683DF3">
              <w:rPr>
                <w:rFonts w:asciiTheme="minorHAnsi" w:hAnsiTheme="minorHAnsi" w:cstheme="minorHAnsi"/>
                <w:sz w:val="22"/>
                <w:szCs w:val="22"/>
              </w:rPr>
              <w:t xml:space="preserve">“Consider including a simple graphic that helps </w:t>
            </w:r>
            <w:r w:rsidRPr="00683DF3">
              <w:rPr>
                <w:rFonts w:asciiTheme="minorHAnsi" w:hAnsiTheme="minorHAnsi" w:cstheme="minorHAnsi"/>
                <w:strike/>
                <w:sz w:val="22"/>
                <w:szCs w:val="22"/>
              </w:rPr>
              <w:t>people/patients</w:t>
            </w:r>
            <w:r w:rsidRPr="00683DF3">
              <w:rPr>
                <w:rFonts w:asciiTheme="minorHAnsi" w:hAnsiTheme="minorHAnsi" w:cstheme="minorHAnsi"/>
                <w:sz w:val="22"/>
                <w:szCs w:val="22"/>
              </w:rPr>
              <w:t xml:space="preserve"> </w:t>
            </w:r>
            <w:r w:rsidRPr="00683DF3">
              <w:rPr>
                <w:rFonts w:asciiTheme="minorHAnsi" w:hAnsiTheme="minorHAnsi" w:cstheme="minorHAnsi"/>
                <w:sz w:val="22"/>
                <w:szCs w:val="22"/>
                <w:u w:val="single"/>
              </w:rPr>
              <w:t>the reader</w:t>
            </w:r>
            <w:r w:rsidRPr="00683DF3">
              <w:rPr>
                <w:rFonts w:asciiTheme="minorHAnsi" w:hAnsiTheme="minorHAnsi" w:cstheme="minorHAnsi"/>
                <w:sz w:val="22"/>
                <w:szCs w:val="22"/>
              </w:rPr>
              <w:t xml:space="preserve"> understand the study”</w:t>
            </w:r>
          </w:p>
          <w:p w14:paraId="64BFD7A2" w14:textId="77777777" w:rsidR="00D155DA" w:rsidRDefault="00D155DA" w:rsidP="00A52C4A">
            <w:pPr>
              <w:pStyle w:val="TabletextrowsAgency"/>
              <w:rPr>
                <w:rFonts w:asciiTheme="minorHAnsi" w:hAnsiTheme="minorHAnsi" w:cstheme="minorHAnsi"/>
                <w:sz w:val="23"/>
                <w:szCs w:val="23"/>
              </w:rPr>
            </w:pPr>
          </w:p>
        </w:tc>
      </w:tr>
      <w:tr w:rsidR="00D155DA" w14:paraId="2CBAC257" w14:textId="77777777" w:rsidTr="002C30E1">
        <w:tc>
          <w:tcPr>
            <w:tcW w:w="624" w:type="pct"/>
            <w:shd w:val="clear" w:color="auto" w:fill="E1E3F2"/>
          </w:tcPr>
          <w:p w14:paraId="66BA0FA6" w14:textId="77777777" w:rsidR="00D155DA" w:rsidRPr="00683DF3" w:rsidRDefault="00D155DA" w:rsidP="00CA3111">
            <w:pPr>
              <w:pStyle w:val="TabletextrowsAgency"/>
              <w:rPr>
                <w:rFonts w:asciiTheme="minorHAnsi" w:hAnsiTheme="minorHAnsi" w:cstheme="minorHAnsi"/>
                <w:sz w:val="22"/>
                <w:szCs w:val="22"/>
              </w:rPr>
            </w:pPr>
            <w:r w:rsidRPr="00683DF3">
              <w:rPr>
                <w:rFonts w:asciiTheme="minorHAnsi" w:hAnsiTheme="minorHAnsi" w:cstheme="minorHAnsi"/>
                <w:sz w:val="22"/>
                <w:szCs w:val="22"/>
              </w:rPr>
              <w:lastRenderedPageBreak/>
              <w:t>Line 50-52</w:t>
            </w:r>
          </w:p>
        </w:tc>
        <w:tc>
          <w:tcPr>
            <w:tcW w:w="4376" w:type="pct"/>
            <w:shd w:val="clear" w:color="auto" w:fill="E1E3F2"/>
          </w:tcPr>
          <w:p w14:paraId="4B74091C" w14:textId="77777777" w:rsidR="00D155DA" w:rsidRPr="000266C3" w:rsidRDefault="00D155DA" w:rsidP="004B6EF1">
            <w:pPr>
              <w:spacing w:line="280" w:lineRule="exact"/>
              <w:rPr>
                <w:rFonts w:asciiTheme="minorHAnsi" w:hAnsiTheme="minorHAnsi" w:cstheme="minorHAnsi"/>
                <w:b/>
                <w:sz w:val="22"/>
                <w:szCs w:val="22"/>
              </w:rPr>
            </w:pPr>
            <w:r w:rsidRPr="000266C3">
              <w:rPr>
                <w:rFonts w:asciiTheme="minorHAnsi" w:hAnsiTheme="minorHAnsi" w:cstheme="minorHAnsi"/>
                <w:b/>
                <w:sz w:val="22"/>
                <w:szCs w:val="22"/>
              </w:rPr>
              <w:t>Comment</w:t>
            </w:r>
            <w:r>
              <w:rPr>
                <w:rFonts w:asciiTheme="minorHAnsi" w:hAnsiTheme="minorHAnsi" w:cstheme="minorHAnsi"/>
                <w:b/>
                <w:sz w:val="22"/>
                <w:szCs w:val="22"/>
              </w:rPr>
              <w:t>:</w:t>
            </w:r>
          </w:p>
          <w:p w14:paraId="3D8E41E0" w14:textId="3E6119E5" w:rsidR="00D155DA" w:rsidRPr="00683DF3" w:rsidRDefault="00D155DA" w:rsidP="004B6EF1">
            <w:pPr>
              <w:spacing w:line="280" w:lineRule="exact"/>
              <w:rPr>
                <w:rFonts w:asciiTheme="minorHAnsi" w:hAnsiTheme="minorHAnsi" w:cstheme="minorHAnsi"/>
                <w:sz w:val="22"/>
                <w:szCs w:val="22"/>
              </w:rPr>
            </w:pPr>
            <w:r w:rsidRPr="00683DF3">
              <w:rPr>
                <w:rFonts w:asciiTheme="minorHAnsi" w:hAnsiTheme="minorHAnsi" w:cstheme="minorHAnsi"/>
                <w:sz w:val="22"/>
                <w:szCs w:val="22"/>
              </w:rPr>
              <w:t>The template recommendations may result in a lay summary that is longer than optimal for understanding by audiences with low health literacy</w:t>
            </w:r>
            <w:r w:rsidR="00676B38">
              <w:rPr>
                <w:rFonts w:asciiTheme="minorHAnsi" w:hAnsiTheme="minorHAnsi" w:cstheme="minorHAnsi"/>
                <w:sz w:val="22"/>
                <w:szCs w:val="22"/>
              </w:rPr>
              <w:t xml:space="preserve"> level</w:t>
            </w:r>
            <w:r w:rsidRPr="00683DF3">
              <w:rPr>
                <w:rFonts w:asciiTheme="minorHAnsi" w:hAnsiTheme="minorHAnsi" w:cstheme="minorHAnsi"/>
                <w:sz w:val="22"/>
                <w:szCs w:val="22"/>
              </w:rPr>
              <w:t xml:space="preserve">.  </w:t>
            </w:r>
            <w:r w:rsidR="00676B38">
              <w:rPr>
                <w:rFonts w:asciiTheme="minorHAnsi" w:hAnsiTheme="minorHAnsi" w:cstheme="minorHAnsi"/>
                <w:sz w:val="22"/>
                <w:szCs w:val="22"/>
              </w:rPr>
              <w:t>We suggest providing</w:t>
            </w:r>
            <w:r w:rsidRPr="00683DF3">
              <w:rPr>
                <w:rFonts w:asciiTheme="minorHAnsi" w:hAnsiTheme="minorHAnsi" w:cstheme="minorHAnsi"/>
                <w:sz w:val="22"/>
                <w:szCs w:val="22"/>
              </w:rPr>
              <w:t xml:space="preserve"> a statement that it is not mandatory to include </w:t>
            </w:r>
            <w:r w:rsidR="00676B38">
              <w:rPr>
                <w:rFonts w:asciiTheme="minorHAnsi" w:hAnsiTheme="minorHAnsi" w:cstheme="minorHAnsi"/>
                <w:sz w:val="22"/>
                <w:szCs w:val="22"/>
              </w:rPr>
              <w:t xml:space="preserve">all the </w:t>
            </w:r>
            <w:r w:rsidRPr="00683DF3">
              <w:rPr>
                <w:rFonts w:asciiTheme="minorHAnsi" w:hAnsiTheme="minorHAnsi" w:cstheme="minorHAnsi"/>
                <w:sz w:val="22"/>
                <w:szCs w:val="22"/>
              </w:rPr>
              <w:t>content recommended in the templat</w:t>
            </w:r>
            <w:r w:rsidR="00676B38">
              <w:rPr>
                <w:rFonts w:asciiTheme="minorHAnsi" w:hAnsiTheme="minorHAnsi" w:cstheme="minorHAnsi"/>
                <w:sz w:val="22"/>
                <w:szCs w:val="22"/>
              </w:rPr>
              <w:t>e and that it is</w:t>
            </w:r>
            <w:r w:rsidRPr="00683DF3">
              <w:rPr>
                <w:rFonts w:asciiTheme="minorHAnsi" w:hAnsiTheme="minorHAnsi" w:cstheme="minorHAnsi"/>
                <w:sz w:val="22"/>
                <w:szCs w:val="22"/>
              </w:rPr>
              <w:t xml:space="preserve"> not specifically required by</w:t>
            </w:r>
            <w:r w:rsidR="00676B38">
              <w:rPr>
                <w:rFonts w:asciiTheme="minorHAnsi" w:hAnsiTheme="minorHAnsi" w:cstheme="minorHAnsi"/>
                <w:sz w:val="22"/>
                <w:szCs w:val="22"/>
              </w:rPr>
              <w:t xml:space="preserve"> the</w:t>
            </w:r>
            <w:r w:rsidRPr="00683DF3">
              <w:rPr>
                <w:rFonts w:asciiTheme="minorHAnsi" w:hAnsiTheme="minorHAnsi" w:cstheme="minorHAnsi"/>
                <w:sz w:val="22"/>
                <w:szCs w:val="22"/>
              </w:rPr>
              <w:t xml:space="preserve"> regulation.</w:t>
            </w:r>
          </w:p>
          <w:p w14:paraId="15820BE3" w14:textId="77777777" w:rsidR="00D155DA" w:rsidRDefault="00D155DA" w:rsidP="004B6EF1">
            <w:pPr>
              <w:spacing w:line="280" w:lineRule="exact"/>
              <w:rPr>
                <w:rFonts w:asciiTheme="minorHAnsi" w:hAnsiTheme="minorHAnsi" w:cstheme="minorHAnsi"/>
                <w:sz w:val="22"/>
                <w:szCs w:val="22"/>
              </w:rPr>
            </w:pPr>
          </w:p>
          <w:p w14:paraId="390ED151" w14:textId="77777777" w:rsidR="00D155DA" w:rsidRPr="000266C3" w:rsidRDefault="00D155DA" w:rsidP="004B6EF1">
            <w:pPr>
              <w:spacing w:line="280" w:lineRule="exact"/>
              <w:rPr>
                <w:rFonts w:asciiTheme="minorHAnsi" w:hAnsiTheme="minorHAnsi" w:cstheme="minorHAnsi"/>
                <w:b/>
                <w:sz w:val="22"/>
                <w:szCs w:val="22"/>
              </w:rPr>
            </w:pPr>
            <w:r w:rsidRPr="000266C3">
              <w:rPr>
                <w:rFonts w:asciiTheme="minorHAnsi" w:hAnsiTheme="minorHAnsi" w:cstheme="minorHAnsi"/>
                <w:b/>
                <w:sz w:val="22"/>
                <w:szCs w:val="22"/>
              </w:rPr>
              <w:t>Proposed change:</w:t>
            </w:r>
          </w:p>
          <w:p w14:paraId="0880DFB4" w14:textId="4AF4CE11" w:rsidR="00D155DA" w:rsidRPr="00683DF3" w:rsidRDefault="00D155DA" w:rsidP="004B6EF1">
            <w:pPr>
              <w:spacing w:line="280" w:lineRule="exact"/>
              <w:rPr>
                <w:rFonts w:asciiTheme="minorHAnsi" w:hAnsiTheme="minorHAnsi" w:cstheme="minorHAnsi"/>
                <w:sz w:val="22"/>
                <w:szCs w:val="22"/>
              </w:rPr>
            </w:pPr>
            <w:r w:rsidRPr="00683DF3">
              <w:rPr>
                <w:rFonts w:asciiTheme="minorHAnsi" w:hAnsiTheme="minorHAnsi" w:cstheme="minorHAnsi"/>
                <w:sz w:val="22"/>
                <w:szCs w:val="22"/>
              </w:rPr>
              <w:t>Add a sentence: “</w:t>
            </w:r>
            <w:r w:rsidRPr="00683DF3">
              <w:rPr>
                <w:rFonts w:asciiTheme="minorHAnsi" w:hAnsiTheme="minorHAnsi" w:cstheme="minorHAnsi"/>
                <w:sz w:val="22"/>
                <w:szCs w:val="22"/>
                <w:u w:val="single"/>
              </w:rPr>
              <w:t>Suggested content</w:t>
            </w:r>
            <w:r w:rsidR="00676B38">
              <w:rPr>
                <w:rFonts w:asciiTheme="minorHAnsi" w:hAnsiTheme="minorHAnsi" w:cstheme="minorHAnsi"/>
                <w:sz w:val="22"/>
                <w:szCs w:val="22"/>
                <w:u w:val="single"/>
              </w:rPr>
              <w:t>,</w:t>
            </w:r>
            <w:r w:rsidRPr="00683DF3">
              <w:rPr>
                <w:rFonts w:asciiTheme="minorHAnsi" w:hAnsiTheme="minorHAnsi" w:cstheme="minorHAnsi"/>
                <w:sz w:val="22"/>
                <w:szCs w:val="22"/>
                <w:u w:val="single"/>
              </w:rPr>
              <w:t xml:space="preserve"> not specifically required by the regulation</w:t>
            </w:r>
            <w:r w:rsidR="00676B38">
              <w:rPr>
                <w:rFonts w:asciiTheme="minorHAnsi" w:hAnsiTheme="minorHAnsi" w:cstheme="minorHAnsi"/>
                <w:sz w:val="22"/>
                <w:szCs w:val="22"/>
                <w:u w:val="single"/>
              </w:rPr>
              <w:t>,</w:t>
            </w:r>
            <w:r w:rsidRPr="00683DF3">
              <w:rPr>
                <w:rFonts w:asciiTheme="minorHAnsi" w:hAnsiTheme="minorHAnsi" w:cstheme="minorHAnsi"/>
                <w:sz w:val="22"/>
                <w:szCs w:val="22"/>
                <w:u w:val="single"/>
              </w:rPr>
              <w:t xml:space="preserve"> is recommended but not mandatory</w:t>
            </w:r>
            <w:r w:rsidRPr="00683DF3">
              <w:rPr>
                <w:rFonts w:asciiTheme="minorHAnsi" w:hAnsiTheme="minorHAnsi" w:cstheme="minorHAnsi"/>
                <w:sz w:val="22"/>
                <w:szCs w:val="22"/>
              </w:rPr>
              <w:t>.”</w:t>
            </w:r>
          </w:p>
          <w:p w14:paraId="5312B69C" w14:textId="77777777" w:rsidR="00D155DA" w:rsidRPr="00454557" w:rsidRDefault="00D155DA" w:rsidP="004B6EF1">
            <w:pPr>
              <w:spacing w:line="280" w:lineRule="exact"/>
              <w:rPr>
                <w:rFonts w:asciiTheme="minorHAnsi" w:hAnsiTheme="minorHAnsi" w:cstheme="minorHAnsi"/>
                <w:sz w:val="22"/>
                <w:szCs w:val="22"/>
              </w:rPr>
            </w:pPr>
          </w:p>
        </w:tc>
      </w:tr>
      <w:tr w:rsidR="00D155DA" w14:paraId="19B2FBD9" w14:textId="77777777" w:rsidTr="002C30E1">
        <w:tc>
          <w:tcPr>
            <w:tcW w:w="624" w:type="pct"/>
            <w:shd w:val="clear" w:color="auto" w:fill="E1E3F2"/>
          </w:tcPr>
          <w:p w14:paraId="13BE4D30" w14:textId="77777777" w:rsidR="00D155DA" w:rsidRPr="00683DF3" w:rsidRDefault="00D155DA" w:rsidP="00CA3111">
            <w:pPr>
              <w:pStyle w:val="TabletextrowsAgency"/>
              <w:rPr>
                <w:rFonts w:asciiTheme="minorHAnsi" w:hAnsiTheme="minorHAnsi" w:cstheme="minorHAnsi"/>
                <w:sz w:val="22"/>
                <w:szCs w:val="22"/>
              </w:rPr>
            </w:pPr>
            <w:r w:rsidRPr="00683DF3">
              <w:rPr>
                <w:rFonts w:asciiTheme="minorHAnsi" w:hAnsiTheme="minorHAnsi" w:cstheme="minorHAnsi"/>
                <w:sz w:val="22"/>
                <w:szCs w:val="22"/>
              </w:rPr>
              <w:lastRenderedPageBreak/>
              <w:t>Lines 88-102</w:t>
            </w:r>
          </w:p>
        </w:tc>
        <w:tc>
          <w:tcPr>
            <w:tcW w:w="4376" w:type="pct"/>
            <w:shd w:val="clear" w:color="auto" w:fill="E1E3F2"/>
          </w:tcPr>
          <w:p w14:paraId="59A7531B" w14:textId="77777777" w:rsidR="00D155DA" w:rsidRPr="00683DF3" w:rsidRDefault="00D155DA" w:rsidP="000E1AC8">
            <w:pPr>
              <w:autoSpaceDE w:val="0"/>
              <w:autoSpaceDN w:val="0"/>
              <w:adjustRightInd w:val="0"/>
              <w:rPr>
                <w:rFonts w:asciiTheme="minorHAnsi" w:hAnsiTheme="minorHAnsi" w:cstheme="minorHAnsi"/>
                <w:sz w:val="22"/>
                <w:szCs w:val="22"/>
              </w:rPr>
            </w:pPr>
            <w:r w:rsidRPr="00683DF3">
              <w:rPr>
                <w:rFonts w:asciiTheme="minorHAnsi" w:hAnsiTheme="minorHAnsi" w:cstheme="minorHAnsi"/>
                <w:sz w:val="22"/>
                <w:szCs w:val="22"/>
              </w:rPr>
              <w:t>The description of people’s reading ability is repetitive. Both Sections 5 and 6 cover this topic. We suggest shortening this information and confine it to one Section only.</w:t>
            </w:r>
          </w:p>
          <w:p w14:paraId="032C22D5" w14:textId="77777777" w:rsidR="00D155DA" w:rsidRDefault="00D155DA" w:rsidP="00CA3111">
            <w:pPr>
              <w:pStyle w:val="TabletextrowsAgency"/>
              <w:rPr>
                <w:rFonts w:asciiTheme="minorHAnsi" w:eastAsia="SimSun" w:hAnsiTheme="minorHAnsi" w:cstheme="minorHAnsi"/>
                <w:sz w:val="22"/>
                <w:szCs w:val="22"/>
              </w:rPr>
            </w:pPr>
          </w:p>
          <w:p w14:paraId="4F40E7B2" w14:textId="77777777" w:rsidR="00D155DA" w:rsidRPr="000266C3" w:rsidRDefault="00D155DA" w:rsidP="00CA3111">
            <w:pPr>
              <w:pStyle w:val="TabletextrowsAgency"/>
              <w:rPr>
                <w:rFonts w:asciiTheme="minorHAnsi" w:eastAsia="SimSun" w:hAnsiTheme="minorHAnsi" w:cstheme="minorHAnsi"/>
                <w:b/>
                <w:sz w:val="22"/>
                <w:szCs w:val="22"/>
              </w:rPr>
            </w:pPr>
            <w:r w:rsidRPr="000266C3">
              <w:rPr>
                <w:rFonts w:asciiTheme="minorHAnsi" w:eastAsia="SimSun" w:hAnsiTheme="minorHAnsi" w:cstheme="minorHAnsi"/>
                <w:b/>
                <w:sz w:val="22"/>
                <w:szCs w:val="22"/>
              </w:rPr>
              <w:t xml:space="preserve">Comment: </w:t>
            </w:r>
          </w:p>
          <w:p w14:paraId="080578DA" w14:textId="77777777" w:rsidR="00D155DA" w:rsidRDefault="00D155DA" w:rsidP="00CA3111">
            <w:pPr>
              <w:pStyle w:val="TabletextrowsAgency"/>
              <w:rPr>
                <w:rFonts w:asciiTheme="minorHAnsi" w:eastAsia="SimSun" w:hAnsiTheme="minorHAnsi" w:cstheme="minorHAnsi"/>
                <w:sz w:val="22"/>
                <w:szCs w:val="22"/>
              </w:rPr>
            </w:pPr>
            <w:r w:rsidRPr="00683DF3">
              <w:rPr>
                <w:rFonts w:asciiTheme="minorHAnsi" w:hAnsiTheme="minorHAnsi" w:cstheme="minorHAnsi"/>
                <w:sz w:val="22"/>
                <w:szCs w:val="22"/>
              </w:rPr>
              <w:t xml:space="preserve">“Average proficiency level is 2-3.” is </w:t>
            </w:r>
            <w:r w:rsidRPr="00683DF3">
              <w:rPr>
                <w:rFonts w:asciiTheme="minorHAnsi" w:hAnsiTheme="minorHAnsi" w:cstheme="minorHAnsi"/>
                <w:b/>
                <w:sz w:val="22"/>
                <w:szCs w:val="22"/>
              </w:rPr>
              <w:t>too broad</w:t>
            </w:r>
            <w:r w:rsidRPr="00683DF3">
              <w:rPr>
                <w:rFonts w:asciiTheme="minorHAnsi" w:hAnsiTheme="minorHAnsi" w:cstheme="minorHAnsi"/>
                <w:sz w:val="22"/>
                <w:szCs w:val="22"/>
              </w:rPr>
              <w:t xml:space="preserve"> to be able to decide what an appropriate reading level is, because it suggests that the test is written for those who have completed high school and not the average person.  </w:t>
            </w:r>
            <w:r w:rsidRPr="00683DF3">
              <w:rPr>
                <w:rFonts w:asciiTheme="minorHAnsi" w:eastAsia="SimSun" w:hAnsiTheme="minorHAnsi" w:cstheme="minorHAnsi"/>
                <w:sz w:val="22"/>
                <w:szCs w:val="22"/>
              </w:rPr>
              <w:t xml:space="preserve">It would be helpful to state a range for reading levels and to </w:t>
            </w:r>
            <w:r w:rsidRPr="00683DF3">
              <w:rPr>
                <w:rFonts w:asciiTheme="minorHAnsi" w:eastAsia="SimSun" w:hAnsiTheme="minorHAnsi" w:cstheme="minorHAnsi"/>
                <w:b/>
                <w:sz w:val="22"/>
                <w:szCs w:val="22"/>
              </w:rPr>
              <w:t>add the reading age range</w:t>
            </w:r>
            <w:r w:rsidRPr="00683DF3">
              <w:rPr>
                <w:rFonts w:asciiTheme="minorHAnsi" w:eastAsia="SimSun" w:hAnsiTheme="minorHAnsi" w:cstheme="minorHAnsi"/>
                <w:sz w:val="22"/>
                <w:szCs w:val="22"/>
              </w:rPr>
              <w:t xml:space="preserve"> that corresponds with the high school level. </w:t>
            </w:r>
          </w:p>
          <w:p w14:paraId="696CE1DC" w14:textId="77777777" w:rsidR="00D155DA" w:rsidRDefault="00D155DA" w:rsidP="00CA3111">
            <w:pPr>
              <w:pStyle w:val="TabletextrowsAgency"/>
              <w:rPr>
                <w:rFonts w:asciiTheme="minorHAnsi" w:eastAsia="SimSun" w:hAnsiTheme="minorHAnsi" w:cstheme="minorHAnsi"/>
                <w:sz w:val="22"/>
                <w:szCs w:val="22"/>
              </w:rPr>
            </w:pPr>
          </w:p>
          <w:p w14:paraId="54F9FDDD" w14:textId="66807FC6" w:rsidR="00D155DA" w:rsidRPr="00683DF3" w:rsidRDefault="00D155DA" w:rsidP="00CA3111">
            <w:pPr>
              <w:pStyle w:val="TabletextrowsAgency"/>
              <w:rPr>
                <w:rFonts w:asciiTheme="minorHAnsi" w:eastAsia="SimSun" w:hAnsiTheme="minorHAnsi" w:cstheme="minorHAnsi"/>
                <w:sz w:val="22"/>
                <w:szCs w:val="22"/>
              </w:rPr>
            </w:pPr>
            <w:r w:rsidRPr="00683DF3">
              <w:rPr>
                <w:rFonts w:asciiTheme="minorHAnsi" w:hAnsiTheme="minorHAnsi" w:cstheme="minorHAnsi"/>
                <w:sz w:val="22"/>
                <w:szCs w:val="22"/>
              </w:rPr>
              <w:t>The grade level target is given as proficiency levels of 2-3, but with a suggestion that a level of 3 is the most common score across Europe.  As a score of 3 corresponds to high school completion-level proficiency, this is in direct conflict with suggested grade level target later in the document.</w:t>
            </w:r>
            <w:r>
              <w:rPr>
                <w:rFonts w:asciiTheme="minorHAnsi" w:hAnsiTheme="minorHAnsi" w:cstheme="minorHAnsi"/>
                <w:sz w:val="22"/>
                <w:szCs w:val="22"/>
              </w:rPr>
              <w:t xml:space="preserve"> Please note that the</w:t>
            </w:r>
            <w:r w:rsidRPr="00683DF3">
              <w:rPr>
                <w:rFonts w:asciiTheme="minorHAnsi" w:hAnsiTheme="minorHAnsi" w:cstheme="minorHAnsi"/>
                <w:sz w:val="22"/>
                <w:szCs w:val="22"/>
              </w:rPr>
              <w:t xml:space="preserve"> EU schooling systems </w:t>
            </w:r>
            <w:r w:rsidR="002A4AB7">
              <w:rPr>
                <w:rFonts w:asciiTheme="minorHAnsi" w:hAnsiTheme="minorHAnsi" w:cstheme="minorHAnsi"/>
                <w:sz w:val="22"/>
                <w:szCs w:val="22"/>
              </w:rPr>
              <w:t>varies</w:t>
            </w:r>
            <w:r>
              <w:rPr>
                <w:rFonts w:asciiTheme="minorHAnsi" w:hAnsiTheme="minorHAnsi" w:cstheme="minorHAnsi"/>
                <w:sz w:val="22"/>
                <w:szCs w:val="22"/>
              </w:rPr>
              <w:t xml:space="preserve"> across Member States and that a reference to age range might be better understood</w:t>
            </w:r>
            <w:r w:rsidRPr="00683DF3">
              <w:rPr>
                <w:rFonts w:asciiTheme="minorHAnsi" w:hAnsiTheme="minorHAnsi" w:cstheme="minorHAnsi"/>
                <w:sz w:val="22"/>
                <w:szCs w:val="22"/>
              </w:rPr>
              <w:t xml:space="preserve"> instead of grade level.</w:t>
            </w:r>
          </w:p>
          <w:p w14:paraId="158CE9BE" w14:textId="77777777" w:rsidR="00D155DA" w:rsidRPr="00683DF3" w:rsidRDefault="00D155DA" w:rsidP="00CA3111">
            <w:pPr>
              <w:pStyle w:val="TabletextrowsAgency"/>
              <w:rPr>
                <w:rFonts w:asciiTheme="minorHAnsi" w:eastAsia="SimSun" w:hAnsiTheme="minorHAnsi" w:cstheme="minorHAnsi"/>
                <w:sz w:val="22"/>
                <w:szCs w:val="22"/>
              </w:rPr>
            </w:pPr>
          </w:p>
          <w:p w14:paraId="59EFEB6C" w14:textId="77777777" w:rsidR="00D155DA" w:rsidRPr="000266C3" w:rsidRDefault="00D155DA" w:rsidP="00CA3111">
            <w:pPr>
              <w:pStyle w:val="Default"/>
              <w:rPr>
                <w:rFonts w:asciiTheme="minorHAnsi" w:hAnsiTheme="minorHAnsi" w:cstheme="minorHAnsi"/>
                <w:b/>
                <w:sz w:val="22"/>
                <w:szCs w:val="22"/>
              </w:rPr>
            </w:pPr>
            <w:r w:rsidRPr="000266C3">
              <w:rPr>
                <w:rFonts w:asciiTheme="minorHAnsi" w:eastAsia="SimSun" w:hAnsiTheme="minorHAnsi" w:cstheme="minorHAnsi"/>
                <w:b/>
                <w:sz w:val="22"/>
                <w:szCs w:val="22"/>
              </w:rPr>
              <w:t xml:space="preserve">Proposed change: </w:t>
            </w:r>
          </w:p>
          <w:p w14:paraId="6427806C" w14:textId="77777777" w:rsidR="00D155DA" w:rsidRPr="00454557" w:rsidRDefault="00D155DA" w:rsidP="00CA3111">
            <w:pPr>
              <w:pStyle w:val="Default"/>
              <w:rPr>
                <w:rFonts w:asciiTheme="minorHAnsi" w:eastAsia="SimSun" w:hAnsiTheme="minorHAnsi" w:cstheme="minorHAnsi"/>
                <w:b/>
                <w:bCs/>
                <w:sz w:val="22"/>
                <w:szCs w:val="22"/>
              </w:rPr>
            </w:pPr>
            <w:r>
              <w:rPr>
                <w:rFonts w:asciiTheme="minorHAnsi" w:hAnsiTheme="minorHAnsi" w:cstheme="minorHAnsi"/>
                <w:sz w:val="22"/>
                <w:szCs w:val="22"/>
                <w:u w:val="single"/>
              </w:rPr>
              <w:t>“</w:t>
            </w:r>
            <w:r w:rsidRPr="00683DF3">
              <w:rPr>
                <w:rFonts w:asciiTheme="minorHAnsi" w:hAnsiTheme="minorHAnsi" w:cstheme="minorHAnsi"/>
                <w:sz w:val="22"/>
                <w:szCs w:val="22"/>
                <w:u w:val="single"/>
              </w:rPr>
              <w:t>Based on r</w:t>
            </w:r>
            <w:r w:rsidRPr="00683DF3">
              <w:rPr>
                <w:rFonts w:asciiTheme="minorHAnsi" w:hAnsiTheme="minorHAnsi" w:cstheme="minorHAnsi"/>
                <w:sz w:val="22"/>
                <w:szCs w:val="22"/>
              </w:rPr>
              <w:t>esearch across Europe</w:t>
            </w:r>
            <w:r w:rsidRPr="00683DF3">
              <w:rPr>
                <w:rFonts w:asciiTheme="minorHAnsi" w:hAnsiTheme="minorHAnsi" w:cstheme="minorHAnsi"/>
                <w:sz w:val="22"/>
                <w:szCs w:val="22"/>
                <w:u w:val="single"/>
              </w:rPr>
              <w:t>,</w:t>
            </w:r>
            <w:r w:rsidRPr="00683DF3">
              <w:rPr>
                <w:rFonts w:asciiTheme="minorHAnsi" w:hAnsiTheme="minorHAnsi" w:cstheme="minorHAnsi"/>
                <w:sz w:val="22"/>
                <w:szCs w:val="22"/>
              </w:rPr>
              <w:t xml:space="preserve"> </w:t>
            </w:r>
            <w:r w:rsidRPr="00683DF3">
              <w:rPr>
                <w:rFonts w:asciiTheme="minorHAnsi" w:hAnsiTheme="minorHAnsi" w:cstheme="minorHAnsi"/>
                <w:strike/>
                <w:sz w:val="22"/>
                <w:szCs w:val="22"/>
              </w:rPr>
              <w:t>suggests that</w:t>
            </w:r>
            <w:r w:rsidRPr="00683DF3">
              <w:rPr>
                <w:rFonts w:asciiTheme="minorHAnsi" w:hAnsiTheme="minorHAnsi" w:cstheme="minorHAnsi"/>
                <w:sz w:val="22"/>
                <w:szCs w:val="22"/>
              </w:rPr>
              <w:t xml:space="preserve"> text for the </w:t>
            </w:r>
            <w:r w:rsidRPr="00683DF3">
              <w:rPr>
                <w:rFonts w:asciiTheme="minorHAnsi" w:hAnsiTheme="minorHAnsi" w:cstheme="minorHAnsi"/>
                <w:strike/>
                <w:sz w:val="22"/>
                <w:szCs w:val="22"/>
              </w:rPr>
              <w:t>public</w:t>
            </w:r>
            <w:r w:rsidRPr="00683DF3">
              <w:rPr>
                <w:rFonts w:asciiTheme="minorHAnsi" w:hAnsiTheme="minorHAnsi" w:cstheme="minorHAnsi"/>
                <w:sz w:val="22"/>
                <w:szCs w:val="22"/>
              </w:rPr>
              <w:t xml:space="preserve"> </w:t>
            </w:r>
            <w:r w:rsidRPr="00683DF3">
              <w:rPr>
                <w:rFonts w:asciiTheme="minorHAnsi" w:hAnsiTheme="minorHAnsi" w:cstheme="minorHAnsi"/>
                <w:sz w:val="22"/>
                <w:szCs w:val="22"/>
                <w:u w:val="single"/>
              </w:rPr>
              <w:t xml:space="preserve">lay summary </w:t>
            </w:r>
            <w:r w:rsidRPr="00683DF3">
              <w:rPr>
                <w:rFonts w:asciiTheme="minorHAnsi" w:hAnsiTheme="minorHAnsi" w:cstheme="minorHAnsi"/>
                <w:sz w:val="22"/>
                <w:szCs w:val="22"/>
              </w:rPr>
              <w:t xml:space="preserve">should be aimed at a literacy proficiency level of 2 -3. The </w:t>
            </w:r>
            <w:r w:rsidRPr="00683DF3">
              <w:rPr>
                <w:rFonts w:asciiTheme="minorHAnsi" w:eastAsia="SimSun" w:hAnsiTheme="minorHAnsi" w:cstheme="minorHAnsi"/>
                <w:sz w:val="22"/>
                <w:szCs w:val="22"/>
              </w:rPr>
              <w:t>International Adult Literacy Survey (IALS) identifies five levels of proficiency ranging from level 1 (lowest level of proficiency in literacy, that is basic 90 identification of words and numbers ) to level 5 (highest level of proficiency in literacy, that is able to understand and verify the sufficiency of the information, synthesize, interpret, analyze and discuss the information. At level 5 the</w:t>
            </w:r>
            <w:r w:rsidRPr="00454557">
              <w:rPr>
                <w:rFonts w:asciiTheme="minorHAnsi" w:eastAsia="SimSun" w:hAnsiTheme="minorHAnsi" w:cstheme="minorHAnsi"/>
                <w:sz w:val="22"/>
                <w:szCs w:val="22"/>
              </w:rPr>
              <w:t xml:space="preserve"> individual demonstrates sophisticated skills in handling information</w:t>
            </w:r>
            <w:r w:rsidRPr="00454557">
              <w:rPr>
                <w:rFonts w:asciiTheme="minorHAnsi" w:eastAsia="SimSun" w:hAnsiTheme="minorHAnsi" w:cstheme="minorHAnsi"/>
                <w:bCs/>
                <w:sz w:val="22"/>
                <w:szCs w:val="22"/>
              </w:rPr>
              <w:t>)</w:t>
            </w:r>
            <w:r w:rsidRPr="00454557">
              <w:rPr>
                <w:rFonts w:asciiTheme="minorHAnsi" w:eastAsia="SimSun" w:hAnsiTheme="minorHAnsi" w:cstheme="minorHAnsi"/>
                <w:b/>
                <w:bCs/>
                <w:sz w:val="22"/>
                <w:szCs w:val="22"/>
              </w:rPr>
              <w:t xml:space="preserve">. </w:t>
            </w:r>
          </w:p>
          <w:p w14:paraId="5A76A88B" w14:textId="77777777" w:rsidR="00D155DA" w:rsidRPr="00F94257" w:rsidRDefault="00D155DA" w:rsidP="00CA3111">
            <w:pPr>
              <w:pStyle w:val="Default"/>
              <w:rPr>
                <w:rFonts w:asciiTheme="minorHAnsi" w:eastAsia="SimSun" w:hAnsiTheme="minorHAnsi" w:cstheme="minorHAnsi"/>
                <w:sz w:val="22"/>
                <w:szCs w:val="22"/>
              </w:rPr>
            </w:pPr>
            <w:r w:rsidRPr="00F94257">
              <w:rPr>
                <w:rFonts w:asciiTheme="minorHAnsi" w:eastAsia="SimSun" w:hAnsiTheme="minorHAnsi" w:cstheme="minorHAnsi"/>
                <w:b/>
                <w:bCs/>
                <w:sz w:val="23"/>
                <w:szCs w:val="23"/>
              </w:rPr>
              <w:t xml:space="preserve"> </w:t>
            </w:r>
          </w:p>
          <w:p w14:paraId="152CB943" w14:textId="77777777" w:rsidR="00D155DA" w:rsidRPr="00454557" w:rsidRDefault="00D155DA" w:rsidP="00CA3111">
            <w:pPr>
              <w:autoSpaceDE w:val="0"/>
              <w:autoSpaceDN w:val="0"/>
              <w:adjustRightInd w:val="0"/>
              <w:rPr>
                <w:rFonts w:asciiTheme="minorHAnsi" w:hAnsiTheme="minorHAnsi" w:cstheme="minorHAnsi"/>
                <w:color w:val="000000"/>
                <w:sz w:val="22"/>
                <w:szCs w:val="22"/>
                <w:lang w:val="en-US" w:eastAsia="en-US"/>
              </w:rPr>
            </w:pPr>
            <w:r w:rsidRPr="00454557">
              <w:rPr>
                <w:rFonts w:asciiTheme="minorHAnsi" w:hAnsiTheme="minorHAnsi" w:cstheme="minorHAnsi"/>
                <w:color w:val="000000"/>
                <w:sz w:val="22"/>
                <w:szCs w:val="22"/>
                <w:lang w:val="en-US" w:eastAsia="en-US"/>
              </w:rPr>
              <w:t>Communications written for the public should use simple everyday language to ensure ease of reading and understanding.</w:t>
            </w:r>
          </w:p>
          <w:p w14:paraId="6FCBEDDE" w14:textId="77777777" w:rsidR="00D155DA" w:rsidRDefault="00D155DA" w:rsidP="002C0537">
            <w:pPr>
              <w:pStyle w:val="ListParagraph"/>
              <w:numPr>
                <w:ilvl w:val="0"/>
                <w:numId w:val="15"/>
              </w:numPr>
              <w:autoSpaceDE w:val="0"/>
              <w:autoSpaceDN w:val="0"/>
              <w:adjustRightInd w:val="0"/>
              <w:ind w:left="371"/>
              <w:rPr>
                <w:rFonts w:asciiTheme="minorHAnsi" w:hAnsiTheme="minorHAnsi" w:cstheme="minorHAnsi"/>
                <w:color w:val="000000"/>
                <w:sz w:val="22"/>
                <w:szCs w:val="22"/>
                <w:lang w:val="en-US" w:eastAsia="en-US"/>
              </w:rPr>
            </w:pPr>
            <w:r w:rsidRPr="00454557">
              <w:rPr>
                <w:rFonts w:asciiTheme="minorHAnsi" w:hAnsiTheme="minorHAnsi" w:cstheme="minorHAnsi"/>
                <w:color w:val="000000"/>
                <w:sz w:val="22"/>
                <w:szCs w:val="22"/>
                <w:lang w:val="en-US" w:eastAsia="en-US"/>
              </w:rPr>
              <w:t>Text should be suitable for people with a low to average level of literacy. Across Europe the average proficiency level is 2-3. A proficiency level of 2 is defined as being able to identify words and numbers in a context and being able to respond with simple information e.g. being able to fill in a form</w:t>
            </w:r>
            <w:r>
              <w:rPr>
                <w:rFonts w:asciiTheme="minorHAnsi" w:hAnsiTheme="minorHAnsi" w:cstheme="minorHAnsi"/>
                <w:color w:val="000000"/>
                <w:sz w:val="22"/>
                <w:szCs w:val="22"/>
                <w:lang w:val="en-US" w:eastAsia="en-US"/>
              </w:rPr>
              <w:t xml:space="preserve">. </w:t>
            </w:r>
            <w:r w:rsidRPr="00146A50">
              <w:rPr>
                <w:rFonts w:asciiTheme="minorHAnsi" w:hAnsiTheme="minorHAnsi" w:cstheme="minorHAnsi"/>
                <w:color w:val="000000"/>
                <w:sz w:val="22"/>
                <w:szCs w:val="22"/>
                <w:u w:val="single"/>
                <w:lang w:val="en-US" w:eastAsia="en-US"/>
              </w:rPr>
              <w:t>This level corresponds roughly with age 12-13</w:t>
            </w:r>
            <w:r w:rsidRPr="00454557">
              <w:rPr>
                <w:rFonts w:asciiTheme="minorHAnsi" w:hAnsiTheme="minorHAnsi" w:cstheme="minorHAnsi"/>
                <w:color w:val="000000"/>
                <w:sz w:val="22"/>
                <w:szCs w:val="22"/>
                <w:lang w:val="en-US" w:eastAsia="en-US"/>
              </w:rPr>
              <w:t xml:space="preserve">. A proficiency level of 3 is defined as being able to identify, understand, synthesize and respond to information, be able to match given information which corresponds to a question. This level corresponds roughly with high school completion levels </w:t>
            </w:r>
            <w:r w:rsidRPr="00454557">
              <w:rPr>
                <w:rFonts w:asciiTheme="minorHAnsi" w:hAnsiTheme="minorHAnsi" w:cstheme="minorHAnsi"/>
                <w:color w:val="000000"/>
                <w:sz w:val="22"/>
                <w:szCs w:val="22"/>
                <w:u w:val="single"/>
                <w:lang w:val="en-US" w:eastAsia="en-US"/>
              </w:rPr>
              <w:t>(14 to 18 years old).</w:t>
            </w:r>
            <w:r w:rsidRPr="00454557">
              <w:rPr>
                <w:rFonts w:asciiTheme="minorHAnsi" w:hAnsiTheme="minorHAnsi" w:cstheme="minorHAnsi"/>
                <w:color w:val="000000"/>
                <w:sz w:val="22"/>
                <w:szCs w:val="22"/>
                <w:lang w:val="en-US" w:eastAsia="en-US"/>
              </w:rPr>
              <w:t xml:space="preserve"> </w:t>
            </w:r>
          </w:p>
          <w:p w14:paraId="7D715621" w14:textId="77777777" w:rsidR="00D155DA" w:rsidRPr="00DE2CF6" w:rsidRDefault="00D155DA" w:rsidP="000E1AC8">
            <w:pPr>
              <w:pStyle w:val="ListParagraph"/>
              <w:numPr>
                <w:ilvl w:val="0"/>
                <w:numId w:val="15"/>
              </w:numPr>
              <w:autoSpaceDE w:val="0"/>
              <w:autoSpaceDN w:val="0"/>
              <w:adjustRightInd w:val="0"/>
              <w:ind w:left="371"/>
              <w:rPr>
                <w:rFonts w:asciiTheme="minorHAnsi" w:hAnsiTheme="minorHAnsi" w:cstheme="minorHAnsi"/>
                <w:strike/>
                <w:color w:val="000000"/>
                <w:sz w:val="22"/>
                <w:szCs w:val="22"/>
                <w:lang w:val="en-US" w:eastAsia="en-US"/>
              </w:rPr>
            </w:pPr>
            <w:r w:rsidRPr="00DE2CF6">
              <w:rPr>
                <w:rFonts w:asciiTheme="minorHAnsi" w:hAnsiTheme="minorHAnsi" w:cstheme="minorHAnsi"/>
                <w:strike/>
                <w:color w:val="000000"/>
                <w:sz w:val="22"/>
                <w:szCs w:val="22"/>
                <w:u w:val="single"/>
                <w:lang w:val="en-US" w:eastAsia="en-US"/>
              </w:rPr>
              <w:lastRenderedPageBreak/>
              <w:t>We recommend using language for the lay summary that corresponds to reading age 12-13.”</w:t>
            </w:r>
          </w:p>
          <w:p w14:paraId="00023331" w14:textId="77777777" w:rsidR="00D155DA" w:rsidRPr="00DE2CF6" w:rsidRDefault="00D155DA" w:rsidP="0057337F">
            <w:pPr>
              <w:autoSpaceDE w:val="0"/>
              <w:autoSpaceDN w:val="0"/>
              <w:adjustRightInd w:val="0"/>
              <w:rPr>
                <w:rFonts w:asciiTheme="minorHAnsi" w:hAnsiTheme="minorHAnsi" w:cstheme="minorHAnsi"/>
                <w:color w:val="000000"/>
                <w:sz w:val="22"/>
                <w:szCs w:val="22"/>
                <w:lang w:val="en-US" w:eastAsia="en-US"/>
              </w:rPr>
            </w:pPr>
          </w:p>
        </w:tc>
      </w:tr>
      <w:tr w:rsidR="00D155DA" w14:paraId="0DA25C84" w14:textId="77777777" w:rsidTr="002C30E1">
        <w:tc>
          <w:tcPr>
            <w:tcW w:w="624" w:type="pct"/>
            <w:shd w:val="clear" w:color="auto" w:fill="E1E3F2"/>
          </w:tcPr>
          <w:p w14:paraId="02747480" w14:textId="77777777" w:rsidR="00D155DA" w:rsidRPr="000266C3" w:rsidRDefault="00D155DA" w:rsidP="000E1AC8">
            <w:pPr>
              <w:pStyle w:val="TabletextrowsAgency"/>
              <w:rPr>
                <w:rFonts w:asciiTheme="minorHAnsi" w:hAnsiTheme="minorHAnsi" w:cstheme="minorHAnsi"/>
                <w:sz w:val="22"/>
                <w:szCs w:val="22"/>
              </w:rPr>
            </w:pPr>
            <w:r w:rsidRPr="000266C3">
              <w:rPr>
                <w:rFonts w:asciiTheme="minorHAnsi" w:hAnsiTheme="minorHAnsi" w:cstheme="minorHAnsi"/>
                <w:sz w:val="22"/>
                <w:szCs w:val="22"/>
              </w:rPr>
              <w:lastRenderedPageBreak/>
              <w:t>Line 125</w:t>
            </w:r>
          </w:p>
        </w:tc>
        <w:tc>
          <w:tcPr>
            <w:tcW w:w="4376" w:type="pct"/>
            <w:shd w:val="clear" w:color="auto" w:fill="E1E3F2"/>
          </w:tcPr>
          <w:p w14:paraId="22D8C9AA" w14:textId="77777777" w:rsidR="00D155DA" w:rsidRPr="000266C3" w:rsidRDefault="00D155DA" w:rsidP="004D302C">
            <w:pPr>
              <w:spacing w:line="276" w:lineRule="auto"/>
              <w:rPr>
                <w:rFonts w:asciiTheme="minorHAnsi" w:hAnsiTheme="minorHAnsi" w:cstheme="minorHAnsi"/>
                <w:b/>
                <w:sz w:val="22"/>
                <w:szCs w:val="22"/>
              </w:rPr>
            </w:pPr>
            <w:r w:rsidRPr="000266C3">
              <w:rPr>
                <w:rFonts w:asciiTheme="minorHAnsi" w:hAnsiTheme="minorHAnsi" w:cstheme="minorHAnsi"/>
                <w:b/>
                <w:sz w:val="22"/>
                <w:szCs w:val="22"/>
              </w:rPr>
              <w:t>Comment:</w:t>
            </w:r>
          </w:p>
          <w:p w14:paraId="71BD32D5" w14:textId="710B1548" w:rsidR="00D155DA" w:rsidRPr="000266C3" w:rsidRDefault="00D155DA" w:rsidP="000266C3">
            <w:pPr>
              <w:spacing w:line="276" w:lineRule="auto"/>
              <w:rPr>
                <w:rFonts w:asciiTheme="minorHAnsi" w:hAnsiTheme="minorHAnsi" w:cstheme="minorHAnsi"/>
                <w:sz w:val="22"/>
                <w:szCs w:val="22"/>
              </w:rPr>
            </w:pPr>
            <w:r w:rsidRPr="000266C3">
              <w:rPr>
                <w:rFonts w:asciiTheme="minorHAnsi" w:hAnsiTheme="minorHAnsi" w:cstheme="minorHAnsi"/>
                <w:sz w:val="22"/>
                <w:szCs w:val="22"/>
              </w:rPr>
              <w:t>The term "</w:t>
            </w:r>
            <w:r w:rsidRPr="000266C3">
              <w:rPr>
                <w:rFonts w:asciiTheme="minorHAnsi" w:hAnsiTheme="minorHAnsi" w:cstheme="minorHAnsi"/>
                <w:i/>
                <w:sz w:val="22"/>
                <w:szCs w:val="22"/>
              </w:rPr>
              <w:t>big pictu</w:t>
            </w:r>
            <w:r w:rsidR="001637DA">
              <w:rPr>
                <w:rFonts w:asciiTheme="minorHAnsi" w:hAnsiTheme="minorHAnsi" w:cstheme="minorHAnsi"/>
                <w:sz w:val="22"/>
                <w:szCs w:val="22"/>
              </w:rPr>
              <w:t xml:space="preserve">re" might be too vague and </w:t>
            </w:r>
            <w:r w:rsidRPr="000266C3">
              <w:rPr>
                <w:rFonts w:asciiTheme="minorHAnsi" w:hAnsiTheme="minorHAnsi" w:cstheme="minorHAnsi"/>
                <w:sz w:val="22"/>
                <w:szCs w:val="22"/>
              </w:rPr>
              <w:t xml:space="preserve">not accurate enough. The concept of </w:t>
            </w:r>
            <w:r w:rsidR="001637DA">
              <w:rPr>
                <w:rFonts w:asciiTheme="minorHAnsi" w:hAnsiTheme="minorHAnsi" w:cstheme="minorHAnsi"/>
                <w:sz w:val="22"/>
                <w:szCs w:val="22"/>
              </w:rPr>
              <w:t>"inverted pyramid style" might</w:t>
            </w:r>
            <w:r>
              <w:rPr>
                <w:rFonts w:asciiTheme="minorHAnsi" w:hAnsiTheme="minorHAnsi" w:cstheme="minorHAnsi"/>
                <w:sz w:val="22"/>
                <w:szCs w:val="22"/>
              </w:rPr>
              <w:t xml:space="preserve"> not </w:t>
            </w:r>
            <w:r w:rsidR="001637DA">
              <w:rPr>
                <w:rFonts w:asciiTheme="minorHAnsi" w:hAnsiTheme="minorHAnsi" w:cstheme="minorHAnsi"/>
                <w:sz w:val="22"/>
                <w:szCs w:val="22"/>
              </w:rPr>
              <w:t xml:space="preserve">be </w:t>
            </w:r>
            <w:r>
              <w:rPr>
                <w:rFonts w:asciiTheme="minorHAnsi" w:hAnsiTheme="minorHAnsi" w:cstheme="minorHAnsi"/>
                <w:sz w:val="22"/>
                <w:szCs w:val="22"/>
              </w:rPr>
              <w:t>universally understood.</w:t>
            </w:r>
          </w:p>
          <w:p w14:paraId="0253F870" w14:textId="77777777" w:rsidR="00D155DA" w:rsidRDefault="00D155DA" w:rsidP="000266C3">
            <w:pPr>
              <w:spacing w:line="276" w:lineRule="auto"/>
              <w:rPr>
                <w:rFonts w:asciiTheme="minorHAnsi" w:hAnsiTheme="minorHAnsi" w:cstheme="minorHAnsi"/>
                <w:sz w:val="22"/>
                <w:szCs w:val="22"/>
              </w:rPr>
            </w:pPr>
          </w:p>
          <w:p w14:paraId="6A6E9942" w14:textId="77777777" w:rsidR="00D155DA" w:rsidRPr="000266C3" w:rsidRDefault="00D155DA" w:rsidP="000266C3">
            <w:pPr>
              <w:spacing w:line="276" w:lineRule="auto"/>
              <w:rPr>
                <w:rFonts w:asciiTheme="minorHAnsi" w:hAnsiTheme="minorHAnsi" w:cstheme="minorHAnsi"/>
                <w:b/>
                <w:sz w:val="22"/>
                <w:szCs w:val="22"/>
              </w:rPr>
            </w:pPr>
            <w:r w:rsidRPr="000266C3">
              <w:rPr>
                <w:rFonts w:asciiTheme="minorHAnsi" w:hAnsiTheme="minorHAnsi" w:cstheme="minorHAnsi"/>
                <w:b/>
                <w:sz w:val="22"/>
                <w:szCs w:val="22"/>
              </w:rPr>
              <w:t>Proposed change:</w:t>
            </w:r>
          </w:p>
          <w:p w14:paraId="2FFA5824" w14:textId="77777777" w:rsidR="00D155DA" w:rsidRPr="000266C3" w:rsidRDefault="00D155DA" w:rsidP="000266C3">
            <w:pPr>
              <w:spacing w:line="276" w:lineRule="auto"/>
              <w:rPr>
                <w:rFonts w:asciiTheme="minorHAnsi" w:hAnsiTheme="minorHAnsi" w:cstheme="minorHAnsi"/>
                <w:sz w:val="22"/>
                <w:szCs w:val="22"/>
              </w:rPr>
            </w:pPr>
            <w:r w:rsidRPr="000266C3">
              <w:rPr>
                <w:rFonts w:asciiTheme="minorHAnsi" w:hAnsiTheme="minorHAnsi" w:cstheme="minorHAnsi"/>
                <w:sz w:val="22"/>
                <w:szCs w:val="22"/>
              </w:rPr>
              <w:t xml:space="preserve">"Presentation of the </w:t>
            </w:r>
            <w:r w:rsidRPr="000266C3">
              <w:rPr>
                <w:rFonts w:asciiTheme="minorHAnsi" w:hAnsiTheme="minorHAnsi" w:cstheme="minorHAnsi"/>
                <w:strike/>
                <w:sz w:val="22"/>
                <w:szCs w:val="22"/>
              </w:rPr>
              <w:t>"big picture"</w:t>
            </w:r>
            <w:r w:rsidRPr="000266C3">
              <w:rPr>
                <w:rFonts w:asciiTheme="minorHAnsi" w:hAnsiTheme="minorHAnsi" w:cstheme="minorHAnsi"/>
                <w:sz w:val="22"/>
                <w:szCs w:val="22"/>
              </w:rPr>
              <w:t xml:space="preserve"> </w:t>
            </w:r>
            <w:r w:rsidRPr="000266C3">
              <w:rPr>
                <w:rFonts w:asciiTheme="minorHAnsi" w:hAnsiTheme="minorHAnsi" w:cstheme="minorHAnsi"/>
                <w:sz w:val="22"/>
                <w:szCs w:val="22"/>
                <w:u w:val="single"/>
              </w:rPr>
              <w:t>key information</w:t>
            </w:r>
            <w:r w:rsidRPr="000266C3">
              <w:rPr>
                <w:rFonts w:asciiTheme="minorHAnsi" w:hAnsiTheme="minorHAnsi" w:cstheme="minorHAnsi"/>
                <w:sz w:val="22"/>
                <w:szCs w:val="22"/>
              </w:rPr>
              <w:t xml:space="preserve"> before the details </w:t>
            </w:r>
            <w:r w:rsidRPr="000266C3">
              <w:rPr>
                <w:rFonts w:asciiTheme="minorHAnsi" w:hAnsiTheme="minorHAnsi" w:cstheme="minorHAnsi"/>
                <w:strike/>
                <w:sz w:val="22"/>
                <w:szCs w:val="22"/>
              </w:rPr>
              <w:t>(inverted pyramid style)".</w:t>
            </w:r>
            <w:r>
              <w:rPr>
                <w:rFonts w:asciiTheme="minorHAnsi" w:hAnsiTheme="minorHAnsi" w:cstheme="minorHAnsi"/>
                <w:strike/>
                <w:sz w:val="22"/>
                <w:szCs w:val="22"/>
              </w:rPr>
              <w:t>”</w:t>
            </w:r>
          </w:p>
          <w:p w14:paraId="32141B6B" w14:textId="77777777" w:rsidR="00D155DA" w:rsidRPr="000266C3" w:rsidRDefault="00D155DA" w:rsidP="000266C3">
            <w:pPr>
              <w:spacing w:line="276" w:lineRule="auto"/>
              <w:rPr>
                <w:rFonts w:asciiTheme="minorHAnsi" w:hAnsiTheme="minorHAnsi" w:cstheme="minorHAnsi"/>
                <w:sz w:val="22"/>
                <w:szCs w:val="22"/>
              </w:rPr>
            </w:pPr>
          </w:p>
        </w:tc>
      </w:tr>
      <w:tr w:rsidR="00D155DA" w14:paraId="094D128B" w14:textId="77777777" w:rsidTr="002C30E1">
        <w:tc>
          <w:tcPr>
            <w:tcW w:w="624" w:type="pct"/>
            <w:shd w:val="clear" w:color="auto" w:fill="E1E3F2"/>
          </w:tcPr>
          <w:p w14:paraId="28C3EBC7" w14:textId="77777777" w:rsidR="00D155DA" w:rsidRPr="000266C3" w:rsidRDefault="00D155DA" w:rsidP="000E1AC8">
            <w:pPr>
              <w:pStyle w:val="TabletextrowsAgency"/>
              <w:rPr>
                <w:rFonts w:asciiTheme="minorHAnsi" w:hAnsiTheme="minorHAnsi" w:cstheme="minorHAnsi"/>
                <w:sz w:val="22"/>
                <w:szCs w:val="22"/>
              </w:rPr>
            </w:pPr>
            <w:r w:rsidRPr="000266C3">
              <w:rPr>
                <w:rFonts w:asciiTheme="minorHAnsi" w:hAnsiTheme="minorHAnsi" w:cstheme="minorHAnsi"/>
                <w:sz w:val="22"/>
                <w:szCs w:val="22"/>
              </w:rPr>
              <w:t>Line 122</w:t>
            </w:r>
            <w:r>
              <w:rPr>
                <w:rFonts w:asciiTheme="minorHAnsi" w:hAnsiTheme="minorHAnsi" w:cstheme="minorHAnsi"/>
                <w:sz w:val="22"/>
                <w:szCs w:val="22"/>
              </w:rPr>
              <w:t>-132</w:t>
            </w:r>
          </w:p>
          <w:p w14:paraId="7F38F121" w14:textId="77777777" w:rsidR="00D155DA" w:rsidRPr="000266C3" w:rsidRDefault="00D155DA" w:rsidP="000E1AC8">
            <w:pPr>
              <w:pStyle w:val="TabletextrowsAgency"/>
              <w:rPr>
                <w:rFonts w:asciiTheme="minorHAnsi" w:hAnsiTheme="minorHAnsi" w:cstheme="minorHAnsi"/>
                <w:sz w:val="22"/>
                <w:szCs w:val="22"/>
              </w:rPr>
            </w:pPr>
          </w:p>
        </w:tc>
        <w:tc>
          <w:tcPr>
            <w:tcW w:w="4376" w:type="pct"/>
            <w:shd w:val="clear" w:color="auto" w:fill="E1E3F2"/>
          </w:tcPr>
          <w:p w14:paraId="55C2DC95" w14:textId="77777777" w:rsidR="00D155DA" w:rsidRPr="000266C3" w:rsidRDefault="00D155DA" w:rsidP="00551AAA">
            <w:pPr>
              <w:spacing w:line="280" w:lineRule="exact"/>
              <w:rPr>
                <w:rFonts w:asciiTheme="minorHAnsi" w:hAnsiTheme="minorHAnsi" w:cstheme="minorHAnsi"/>
                <w:b/>
                <w:sz w:val="22"/>
                <w:szCs w:val="22"/>
              </w:rPr>
            </w:pPr>
            <w:r w:rsidRPr="000266C3">
              <w:rPr>
                <w:rFonts w:asciiTheme="minorHAnsi" w:hAnsiTheme="minorHAnsi" w:cstheme="minorHAnsi"/>
                <w:b/>
                <w:sz w:val="22"/>
                <w:szCs w:val="22"/>
              </w:rPr>
              <w:t>Comment:</w:t>
            </w:r>
          </w:p>
          <w:p w14:paraId="2F952CC7" w14:textId="77777777" w:rsidR="00D155DA" w:rsidRPr="000266C3" w:rsidRDefault="00D155DA" w:rsidP="000266C3">
            <w:pPr>
              <w:autoSpaceDE w:val="0"/>
              <w:autoSpaceDN w:val="0"/>
              <w:adjustRightInd w:val="0"/>
              <w:rPr>
                <w:rFonts w:asciiTheme="minorHAnsi" w:hAnsiTheme="minorHAnsi" w:cstheme="minorHAnsi"/>
                <w:sz w:val="22"/>
                <w:szCs w:val="22"/>
                <w:lang w:val="en-US" w:eastAsia="en-US"/>
              </w:rPr>
            </w:pPr>
            <w:r w:rsidRPr="000266C3">
              <w:rPr>
                <w:rFonts w:asciiTheme="minorHAnsi" w:hAnsiTheme="minorHAnsi" w:cstheme="minorHAnsi"/>
                <w:sz w:val="22"/>
                <w:szCs w:val="22"/>
              </w:rPr>
              <w:t>We recommend highlighting the availability of existing tools that can assist in assessing readability, including aspects such as layout, formatting, and use of visual elements.  These are an important adjunct to the text metrics already provided.</w:t>
            </w:r>
            <w:r>
              <w:rPr>
                <w:rFonts w:asciiTheme="minorHAnsi" w:hAnsiTheme="minorHAnsi" w:cstheme="minorHAnsi"/>
                <w:sz w:val="22"/>
                <w:szCs w:val="22"/>
              </w:rPr>
              <w:t xml:space="preserve">  Embedded </w:t>
            </w:r>
            <w:proofErr w:type="spellStart"/>
            <w:r>
              <w:rPr>
                <w:rFonts w:asciiTheme="minorHAnsi" w:hAnsiTheme="minorHAnsi" w:cstheme="minorHAnsi"/>
                <w:sz w:val="22"/>
                <w:szCs w:val="22"/>
              </w:rPr>
              <w:t>weblinks</w:t>
            </w:r>
            <w:proofErr w:type="spellEnd"/>
            <w:r w:rsidRPr="000266C3">
              <w:rPr>
                <w:rFonts w:asciiTheme="minorHAnsi" w:hAnsiTheme="minorHAnsi" w:cstheme="minorHAnsi"/>
                <w:sz w:val="22"/>
                <w:szCs w:val="22"/>
                <w:lang w:val="en-US" w:eastAsia="en-US"/>
              </w:rPr>
              <w:t xml:space="preserve"> in the guidance and templates may become outdated over time and a maintenance process is needed.  </w:t>
            </w:r>
          </w:p>
          <w:p w14:paraId="08E3904F" w14:textId="77777777" w:rsidR="00D155DA" w:rsidRPr="000266C3" w:rsidRDefault="00D155DA" w:rsidP="00B373E5">
            <w:pPr>
              <w:autoSpaceDE w:val="0"/>
              <w:autoSpaceDN w:val="0"/>
              <w:adjustRightInd w:val="0"/>
              <w:rPr>
                <w:rFonts w:asciiTheme="minorHAnsi" w:hAnsiTheme="minorHAnsi" w:cstheme="minorHAnsi"/>
                <w:b/>
                <w:sz w:val="22"/>
                <w:szCs w:val="22"/>
                <w:lang w:val="en-US" w:eastAsia="en-US"/>
              </w:rPr>
            </w:pPr>
          </w:p>
          <w:p w14:paraId="1D23DB27" w14:textId="77777777" w:rsidR="00D155DA" w:rsidRPr="000266C3" w:rsidRDefault="00D155DA" w:rsidP="00B373E5">
            <w:pPr>
              <w:autoSpaceDE w:val="0"/>
              <w:autoSpaceDN w:val="0"/>
              <w:adjustRightInd w:val="0"/>
              <w:rPr>
                <w:rFonts w:asciiTheme="minorHAnsi" w:hAnsiTheme="minorHAnsi" w:cstheme="minorHAnsi"/>
                <w:b/>
                <w:sz w:val="22"/>
                <w:szCs w:val="22"/>
                <w:lang w:val="en-US" w:eastAsia="en-US"/>
              </w:rPr>
            </w:pPr>
            <w:r w:rsidRPr="000266C3">
              <w:rPr>
                <w:rFonts w:asciiTheme="minorHAnsi" w:hAnsiTheme="minorHAnsi" w:cstheme="minorHAnsi"/>
                <w:b/>
                <w:sz w:val="22"/>
                <w:szCs w:val="22"/>
                <w:lang w:val="en-US" w:eastAsia="en-US"/>
              </w:rPr>
              <w:t>Proposal:</w:t>
            </w:r>
          </w:p>
          <w:p w14:paraId="039B2058" w14:textId="77777777" w:rsidR="00D155DA" w:rsidRPr="000266C3" w:rsidRDefault="00D155DA" w:rsidP="00B373E5">
            <w:pPr>
              <w:autoSpaceDE w:val="0"/>
              <w:autoSpaceDN w:val="0"/>
              <w:adjustRightInd w:val="0"/>
              <w:rPr>
                <w:rFonts w:asciiTheme="minorHAnsi" w:hAnsiTheme="minorHAnsi" w:cstheme="minorHAnsi"/>
                <w:sz w:val="22"/>
                <w:szCs w:val="22"/>
                <w:lang w:val="en-US" w:eastAsia="en-US"/>
              </w:rPr>
            </w:pPr>
            <w:r w:rsidRPr="000266C3">
              <w:rPr>
                <w:rFonts w:asciiTheme="minorHAnsi" w:eastAsia="Times New Roman" w:hAnsiTheme="minorHAnsi" w:cstheme="minorHAnsi"/>
                <w:sz w:val="22"/>
                <w:szCs w:val="22"/>
              </w:rPr>
              <w:t>Briefly describe and cross-refer to the CDC Clear Communication Index and AHRQ toolbox (which are both already included in the references list)</w:t>
            </w:r>
            <w:r>
              <w:rPr>
                <w:rFonts w:asciiTheme="minorHAnsi" w:eastAsia="Times New Roman" w:hAnsiTheme="minorHAnsi" w:cstheme="minorHAnsi"/>
                <w:sz w:val="22"/>
                <w:szCs w:val="22"/>
              </w:rPr>
              <w:t xml:space="preserve">. </w:t>
            </w:r>
          </w:p>
          <w:p w14:paraId="044AB91E" w14:textId="390B5897" w:rsidR="00D155DA" w:rsidRPr="00DE2CF6" w:rsidRDefault="00D155DA" w:rsidP="00DE2CF6">
            <w:pPr>
              <w:rPr>
                <w:color w:val="1F497D"/>
              </w:rPr>
            </w:pPr>
            <w:r w:rsidRPr="000266C3">
              <w:rPr>
                <w:rFonts w:asciiTheme="minorHAnsi" w:hAnsiTheme="minorHAnsi" w:cstheme="minorHAnsi"/>
                <w:sz w:val="22"/>
                <w:szCs w:val="22"/>
                <w:lang w:val="en-US" w:eastAsia="en-US"/>
              </w:rPr>
              <w:t xml:space="preserve">We propose to </w:t>
            </w:r>
            <w:r>
              <w:rPr>
                <w:rFonts w:asciiTheme="minorHAnsi" w:hAnsiTheme="minorHAnsi" w:cstheme="minorHAnsi"/>
                <w:sz w:val="22"/>
                <w:szCs w:val="22"/>
                <w:lang w:val="en-US" w:eastAsia="en-US"/>
              </w:rPr>
              <w:t xml:space="preserve">update to the next versions of the Harvard MRCT documents which are now publically available (Guidance v2.1 and Toolkit v2.2 (accessed </w:t>
            </w:r>
            <w:r w:rsidRPr="001637DA">
              <w:rPr>
                <w:rFonts w:ascii="Calibri" w:hAnsi="Calibri" w:cstheme="minorHAnsi"/>
                <w:sz w:val="22"/>
                <w:szCs w:val="22"/>
                <w:lang w:val="en-US" w:eastAsia="en-US"/>
              </w:rPr>
              <w:t xml:space="preserve">at </w:t>
            </w:r>
            <w:hyperlink r:id="rId11" w:history="1">
              <w:r w:rsidRPr="001637DA">
                <w:rPr>
                  <w:rStyle w:val="Hyperlink"/>
                  <w:rFonts w:ascii="Calibri" w:hAnsi="Calibri"/>
                  <w:sz w:val="22"/>
                  <w:szCs w:val="22"/>
                  <w:lang w:val="en-US"/>
                </w:rPr>
                <w:t>http://mrctcenter.org/wp-content/uploads/2016/07/2016-07-13-MRCT-Return-of-Results-Guidance-Document-Version-2.1.pdf</w:t>
              </w:r>
            </w:hyperlink>
            <w:r w:rsidRPr="001637DA">
              <w:rPr>
                <w:rFonts w:ascii="Calibri" w:hAnsi="Calibri"/>
                <w:color w:val="993366"/>
                <w:sz w:val="22"/>
                <w:szCs w:val="22"/>
                <w:lang w:val="en-US"/>
              </w:rPr>
              <w:t xml:space="preserve"> </w:t>
            </w:r>
            <w:r w:rsidRPr="001637DA">
              <w:rPr>
                <w:rFonts w:ascii="Calibri" w:hAnsi="Calibri"/>
                <w:color w:val="1F497D"/>
                <w:sz w:val="22"/>
                <w:szCs w:val="22"/>
              </w:rPr>
              <w:t xml:space="preserve">and </w:t>
            </w:r>
            <w:hyperlink r:id="rId12" w:history="1">
              <w:r w:rsidRPr="001637DA">
                <w:rPr>
                  <w:rStyle w:val="Hyperlink"/>
                  <w:rFonts w:ascii="Calibri" w:hAnsi="Calibri"/>
                  <w:sz w:val="22"/>
                  <w:szCs w:val="22"/>
                </w:rPr>
                <w:t>http://mrctcenter.org/resources/2016-07-13-template-mrct-return-results-toolkit-version-2-2/</w:t>
              </w:r>
            </w:hyperlink>
            <w:r w:rsidRPr="001637DA">
              <w:rPr>
                <w:rFonts w:ascii="Calibri" w:hAnsi="Calibri"/>
                <w:color w:val="1F497D"/>
                <w:sz w:val="22"/>
                <w:szCs w:val="22"/>
              </w:rPr>
              <w:t xml:space="preserve"> </w:t>
            </w:r>
            <w:r w:rsidRPr="001637DA">
              <w:rPr>
                <w:rFonts w:ascii="Calibri" w:hAnsi="Calibri"/>
                <w:sz w:val="22"/>
                <w:szCs w:val="22"/>
              </w:rPr>
              <w:t>respectively).</w:t>
            </w:r>
            <w:r w:rsidRPr="001637DA">
              <w:rPr>
                <w:rFonts w:ascii="Calibri" w:hAnsi="Calibri" w:cstheme="minorHAnsi"/>
                <w:sz w:val="22"/>
                <w:szCs w:val="22"/>
                <w:lang w:val="en-US" w:eastAsia="en-US"/>
              </w:rPr>
              <w:t xml:space="preserve"> All </w:t>
            </w:r>
            <w:r w:rsidRPr="000266C3">
              <w:rPr>
                <w:rFonts w:asciiTheme="minorHAnsi" w:hAnsiTheme="minorHAnsi" w:cstheme="minorHAnsi"/>
                <w:sz w:val="22"/>
                <w:szCs w:val="22"/>
                <w:lang w:val="en-US" w:eastAsia="en-US"/>
              </w:rPr>
              <w:t xml:space="preserve">links </w:t>
            </w:r>
            <w:r>
              <w:rPr>
                <w:rFonts w:asciiTheme="minorHAnsi" w:hAnsiTheme="minorHAnsi" w:cstheme="minorHAnsi"/>
                <w:sz w:val="22"/>
                <w:szCs w:val="22"/>
                <w:lang w:val="en-US" w:eastAsia="en-US"/>
              </w:rPr>
              <w:t xml:space="preserve">will </w:t>
            </w:r>
            <w:r w:rsidRPr="000266C3">
              <w:rPr>
                <w:rFonts w:asciiTheme="minorHAnsi" w:hAnsiTheme="minorHAnsi" w:cstheme="minorHAnsi"/>
                <w:sz w:val="22"/>
                <w:szCs w:val="22"/>
                <w:lang w:val="en-US" w:eastAsia="en-US"/>
              </w:rPr>
              <w:t>be checked periodically to make sure they do not become outdated.</w:t>
            </w:r>
          </w:p>
          <w:p w14:paraId="41AC784F" w14:textId="77777777" w:rsidR="00D155DA" w:rsidRDefault="00D155DA" w:rsidP="00B373E5">
            <w:pPr>
              <w:rPr>
                <w:rFonts w:asciiTheme="minorHAnsi" w:eastAsiaTheme="minorHAnsi" w:hAnsiTheme="minorHAnsi" w:cstheme="minorBidi"/>
                <w:sz w:val="22"/>
                <w:szCs w:val="22"/>
                <w:lang w:val="en-US" w:eastAsia="en-US"/>
              </w:rPr>
            </w:pPr>
          </w:p>
        </w:tc>
      </w:tr>
      <w:tr w:rsidR="00D155DA" w14:paraId="7957681A" w14:textId="77777777" w:rsidTr="002C30E1">
        <w:tc>
          <w:tcPr>
            <w:tcW w:w="624" w:type="pct"/>
            <w:shd w:val="clear" w:color="auto" w:fill="E1E3F2"/>
          </w:tcPr>
          <w:p w14:paraId="672FE176" w14:textId="77777777" w:rsidR="00D155DA" w:rsidRPr="00673096" w:rsidRDefault="00D155DA" w:rsidP="000E1AC8">
            <w:pPr>
              <w:pStyle w:val="TabletextrowsAgency"/>
              <w:rPr>
                <w:rFonts w:asciiTheme="minorHAnsi" w:hAnsiTheme="minorHAnsi" w:cstheme="minorHAnsi"/>
                <w:sz w:val="22"/>
                <w:szCs w:val="22"/>
              </w:rPr>
            </w:pPr>
            <w:r w:rsidRPr="00673096">
              <w:rPr>
                <w:rFonts w:asciiTheme="minorHAnsi" w:hAnsiTheme="minorHAnsi" w:cstheme="minorHAnsi"/>
                <w:sz w:val="22"/>
                <w:szCs w:val="22"/>
              </w:rPr>
              <w:t>Lines 148-155</w:t>
            </w:r>
          </w:p>
        </w:tc>
        <w:tc>
          <w:tcPr>
            <w:tcW w:w="4376" w:type="pct"/>
            <w:shd w:val="clear" w:color="auto" w:fill="E1E3F2"/>
          </w:tcPr>
          <w:p w14:paraId="3C2C4B05" w14:textId="244B5D6D" w:rsidR="00D155DA" w:rsidRPr="00673096" w:rsidRDefault="00D155DA" w:rsidP="000E1AC8">
            <w:pPr>
              <w:rPr>
                <w:rFonts w:ascii="Calibri" w:hAnsi="Calibri" w:cs="Calibri"/>
                <w:b/>
                <w:sz w:val="22"/>
                <w:szCs w:val="22"/>
              </w:rPr>
            </w:pPr>
            <w:r w:rsidRPr="00673096">
              <w:rPr>
                <w:rFonts w:ascii="Calibri" w:hAnsi="Calibri" w:cs="Calibri"/>
                <w:b/>
                <w:sz w:val="22"/>
                <w:szCs w:val="22"/>
              </w:rPr>
              <w:t>Comment</w:t>
            </w:r>
            <w:r w:rsidR="001637DA">
              <w:rPr>
                <w:rFonts w:ascii="Calibri" w:hAnsi="Calibri" w:cs="Calibri"/>
                <w:b/>
                <w:sz w:val="22"/>
                <w:szCs w:val="22"/>
              </w:rPr>
              <w:t>/Proposed change</w:t>
            </w:r>
            <w:r w:rsidRPr="00673096">
              <w:rPr>
                <w:rFonts w:ascii="Calibri" w:hAnsi="Calibri" w:cs="Calibri"/>
                <w:b/>
                <w:sz w:val="22"/>
                <w:szCs w:val="22"/>
              </w:rPr>
              <w:t>:</w:t>
            </w:r>
          </w:p>
          <w:p w14:paraId="0A46C733" w14:textId="77777777" w:rsidR="00D155DA" w:rsidRPr="00673096" w:rsidRDefault="00D155DA" w:rsidP="000E1AC8">
            <w:pPr>
              <w:rPr>
                <w:rFonts w:ascii="Calibri" w:hAnsi="Calibri" w:cs="Calibri"/>
                <w:sz w:val="22"/>
                <w:szCs w:val="22"/>
              </w:rPr>
            </w:pPr>
            <w:r w:rsidRPr="00673096">
              <w:rPr>
                <w:rFonts w:ascii="Calibri" w:hAnsi="Calibri" w:cs="Calibri"/>
                <w:sz w:val="22"/>
                <w:szCs w:val="22"/>
              </w:rPr>
              <w:t>This information should be combined and aligned with Section 5 to avoid redundancy and add clarity.</w:t>
            </w:r>
          </w:p>
          <w:p w14:paraId="582911FD" w14:textId="77777777" w:rsidR="00D155DA" w:rsidRDefault="00D155DA" w:rsidP="00673096">
            <w:pPr>
              <w:rPr>
                <w:rFonts w:ascii="Calibri" w:hAnsi="Calibri" w:cs="Calibri"/>
                <w:sz w:val="22"/>
                <w:szCs w:val="22"/>
              </w:rPr>
            </w:pPr>
            <w:r w:rsidRPr="00673096">
              <w:rPr>
                <w:rFonts w:ascii="Calibri" w:hAnsi="Calibri" w:cs="Calibri"/>
                <w:sz w:val="22"/>
                <w:szCs w:val="22"/>
              </w:rPr>
              <w:t>As outlined above, the grade level target is given as proficiency levels of 2-3</w:t>
            </w:r>
            <w:r>
              <w:rPr>
                <w:rFonts w:ascii="Calibri" w:hAnsi="Calibri" w:cs="Calibri"/>
                <w:sz w:val="22"/>
                <w:szCs w:val="22"/>
              </w:rPr>
              <w:t>.</w:t>
            </w:r>
            <w:r w:rsidRPr="00673096">
              <w:rPr>
                <w:rFonts w:ascii="Calibri" w:hAnsi="Calibri" w:cs="Calibri"/>
                <w:sz w:val="22"/>
                <w:szCs w:val="22"/>
              </w:rPr>
              <w:t xml:space="preserve"> </w:t>
            </w:r>
          </w:p>
          <w:p w14:paraId="6D2B0355" w14:textId="34C72D7E" w:rsidR="001637DA" w:rsidRPr="001637DA" w:rsidRDefault="001637DA" w:rsidP="00673096">
            <w:pPr>
              <w:rPr>
                <w:rFonts w:ascii="Calibri" w:hAnsi="Calibri" w:cs="Calibri"/>
                <w:sz w:val="22"/>
                <w:szCs w:val="22"/>
              </w:rPr>
            </w:pPr>
          </w:p>
        </w:tc>
      </w:tr>
      <w:tr w:rsidR="00D155DA" w14:paraId="50C7D7DF" w14:textId="77777777" w:rsidTr="002C30E1">
        <w:tc>
          <w:tcPr>
            <w:tcW w:w="624" w:type="pct"/>
            <w:shd w:val="clear" w:color="auto" w:fill="E1E3F2"/>
          </w:tcPr>
          <w:p w14:paraId="4EEEE897" w14:textId="77777777" w:rsidR="00D155DA" w:rsidRPr="005E0A92" w:rsidRDefault="00D155DA" w:rsidP="000E1AC8">
            <w:pPr>
              <w:pStyle w:val="TabletextrowsAgency"/>
              <w:rPr>
                <w:rFonts w:asciiTheme="minorHAnsi" w:hAnsiTheme="minorHAnsi" w:cstheme="minorHAnsi"/>
                <w:sz w:val="22"/>
                <w:szCs w:val="22"/>
              </w:rPr>
            </w:pPr>
            <w:r w:rsidRPr="005E0A92">
              <w:rPr>
                <w:rFonts w:asciiTheme="minorHAnsi" w:hAnsiTheme="minorHAnsi" w:cstheme="minorHAnsi"/>
                <w:sz w:val="22"/>
                <w:szCs w:val="22"/>
              </w:rPr>
              <w:lastRenderedPageBreak/>
              <w:t>Line 238</w:t>
            </w:r>
          </w:p>
        </w:tc>
        <w:tc>
          <w:tcPr>
            <w:tcW w:w="4376" w:type="pct"/>
            <w:shd w:val="clear" w:color="auto" w:fill="E1E3F2"/>
          </w:tcPr>
          <w:p w14:paraId="31B78DA9" w14:textId="77777777" w:rsidR="00D155DA" w:rsidRPr="005E0A92" w:rsidRDefault="00D155DA" w:rsidP="00123E25">
            <w:pPr>
              <w:pStyle w:val="TabletextrowsAgency"/>
              <w:rPr>
                <w:rFonts w:asciiTheme="minorHAnsi" w:hAnsiTheme="minorHAnsi" w:cstheme="minorHAnsi"/>
                <w:b/>
                <w:sz w:val="22"/>
                <w:szCs w:val="22"/>
              </w:rPr>
            </w:pPr>
            <w:r w:rsidRPr="005E0A92">
              <w:rPr>
                <w:rFonts w:asciiTheme="minorHAnsi" w:hAnsiTheme="minorHAnsi" w:cstheme="minorHAnsi"/>
                <w:b/>
                <w:sz w:val="22"/>
                <w:szCs w:val="22"/>
              </w:rPr>
              <w:t>Comment:</w:t>
            </w:r>
          </w:p>
          <w:p w14:paraId="5F327BFD" w14:textId="69EB0BA2" w:rsidR="00D155DA" w:rsidRPr="005E0A92" w:rsidRDefault="00D155DA" w:rsidP="005E0A92">
            <w:pPr>
              <w:pStyle w:val="TabletextrowsAgency"/>
              <w:rPr>
                <w:rFonts w:asciiTheme="minorHAnsi" w:hAnsiTheme="minorHAnsi" w:cstheme="minorHAnsi"/>
                <w:sz w:val="22"/>
                <w:szCs w:val="22"/>
              </w:rPr>
            </w:pPr>
            <w:r w:rsidRPr="005E0A92">
              <w:rPr>
                <w:rFonts w:asciiTheme="minorHAnsi" w:hAnsiTheme="minorHAnsi" w:cstheme="minorHAnsi"/>
                <w:sz w:val="22"/>
                <w:szCs w:val="22"/>
              </w:rPr>
              <w:t xml:space="preserve">We </w:t>
            </w:r>
            <w:r w:rsidR="000D534B">
              <w:rPr>
                <w:rFonts w:asciiTheme="minorHAnsi" w:hAnsiTheme="minorHAnsi" w:cstheme="minorHAnsi"/>
                <w:sz w:val="22"/>
                <w:szCs w:val="22"/>
              </w:rPr>
              <w:t>agree and consider a good idea</w:t>
            </w:r>
            <w:r>
              <w:rPr>
                <w:rFonts w:asciiTheme="minorHAnsi" w:hAnsiTheme="minorHAnsi" w:cstheme="minorHAnsi"/>
                <w:sz w:val="22"/>
                <w:szCs w:val="22"/>
              </w:rPr>
              <w:t xml:space="preserve"> </w:t>
            </w:r>
            <w:r w:rsidR="008618E7">
              <w:rPr>
                <w:rFonts w:asciiTheme="minorHAnsi" w:hAnsiTheme="minorHAnsi" w:cstheme="minorHAnsi"/>
                <w:sz w:val="22"/>
                <w:szCs w:val="22"/>
              </w:rPr>
              <w:t>to test</w:t>
            </w:r>
            <w:r w:rsidRPr="005E0A92">
              <w:rPr>
                <w:rFonts w:asciiTheme="minorHAnsi" w:hAnsiTheme="minorHAnsi" w:cstheme="minorHAnsi"/>
                <w:sz w:val="22"/>
                <w:szCs w:val="22"/>
              </w:rPr>
              <w:t xml:space="preserve"> the readability of an initial version of the study results summary with a small number of people who represent the target population </w:t>
            </w:r>
            <w:r w:rsidR="000D534B">
              <w:rPr>
                <w:rFonts w:asciiTheme="minorHAnsi" w:hAnsiTheme="minorHAnsi" w:cstheme="minorHAnsi"/>
                <w:sz w:val="22"/>
                <w:szCs w:val="22"/>
              </w:rPr>
              <w:t xml:space="preserve">in order </w:t>
            </w:r>
            <w:r>
              <w:rPr>
                <w:rFonts w:asciiTheme="minorHAnsi" w:hAnsiTheme="minorHAnsi" w:cstheme="minorHAnsi"/>
                <w:sz w:val="22"/>
                <w:szCs w:val="22"/>
              </w:rPr>
              <w:t>to develop appropriate writing skills for lay summaries</w:t>
            </w:r>
            <w:r w:rsidRPr="005E0A92">
              <w:rPr>
                <w:rFonts w:asciiTheme="minorHAnsi" w:hAnsiTheme="minorHAnsi" w:cstheme="minorHAnsi"/>
                <w:sz w:val="22"/>
                <w:szCs w:val="22"/>
              </w:rPr>
              <w:t xml:space="preserve">. We note that the guidance </w:t>
            </w:r>
            <w:r>
              <w:rPr>
                <w:rFonts w:asciiTheme="minorHAnsi" w:hAnsiTheme="minorHAnsi" w:cstheme="minorHAnsi"/>
                <w:sz w:val="22"/>
                <w:szCs w:val="22"/>
              </w:rPr>
              <w:t>recommends</w:t>
            </w:r>
            <w:r w:rsidRPr="005E0A92">
              <w:rPr>
                <w:rFonts w:asciiTheme="minorHAnsi" w:hAnsiTheme="minorHAnsi" w:cstheme="minorHAnsi"/>
                <w:sz w:val="22"/>
                <w:szCs w:val="22"/>
              </w:rPr>
              <w:t xml:space="preserve"> that this should be completed ‘where feasible’ and appreciate this flexibility, as it may prove difficult to achieve within the timelines for preparation of the lay summary</w:t>
            </w:r>
            <w:r>
              <w:rPr>
                <w:rFonts w:asciiTheme="minorHAnsi" w:hAnsiTheme="minorHAnsi" w:cstheme="minorHAnsi"/>
                <w:sz w:val="22"/>
                <w:szCs w:val="22"/>
              </w:rPr>
              <w:t xml:space="preserve"> and be quite resource intensive</w:t>
            </w:r>
            <w:r w:rsidRPr="005E0A92">
              <w:rPr>
                <w:rFonts w:asciiTheme="minorHAnsi" w:hAnsiTheme="minorHAnsi" w:cstheme="minorHAnsi"/>
                <w:sz w:val="22"/>
                <w:szCs w:val="22"/>
              </w:rPr>
              <w:t xml:space="preserve">. </w:t>
            </w:r>
            <w:r>
              <w:rPr>
                <w:rFonts w:ascii="Calibri" w:hAnsi="Calibri" w:cs="Calibri"/>
                <w:sz w:val="22"/>
                <w:szCs w:val="22"/>
              </w:rPr>
              <w:t>In addition, w</w:t>
            </w:r>
            <w:r w:rsidRPr="005E0A92">
              <w:rPr>
                <w:rFonts w:asciiTheme="minorHAnsi" w:hAnsiTheme="minorHAnsi" w:cstheme="minorHAnsi"/>
                <w:sz w:val="22"/>
                <w:szCs w:val="22"/>
              </w:rPr>
              <w:t>e propose that further wording is added to offer other ways to achieve this outside of the routine process for lay summary preparation.</w:t>
            </w:r>
            <w:r>
              <w:rPr>
                <w:rFonts w:asciiTheme="minorHAnsi" w:hAnsiTheme="minorHAnsi" w:cstheme="minorHAnsi"/>
                <w:sz w:val="22"/>
                <w:szCs w:val="22"/>
              </w:rPr>
              <w:t xml:space="preserve">  </w:t>
            </w:r>
          </w:p>
          <w:p w14:paraId="2ECB7FCA" w14:textId="77777777" w:rsidR="00D155DA" w:rsidRPr="005E0A92" w:rsidRDefault="00D155DA" w:rsidP="00123E25">
            <w:pPr>
              <w:pStyle w:val="TabletextrowsAgency"/>
              <w:rPr>
                <w:rFonts w:asciiTheme="minorHAnsi" w:hAnsiTheme="minorHAnsi" w:cstheme="minorHAnsi"/>
                <w:sz w:val="22"/>
                <w:szCs w:val="22"/>
              </w:rPr>
            </w:pPr>
          </w:p>
          <w:p w14:paraId="4FF22AEB" w14:textId="77777777" w:rsidR="00D155DA" w:rsidRPr="005E0A92" w:rsidRDefault="00D155DA" w:rsidP="00123E25">
            <w:pPr>
              <w:pStyle w:val="TabletextrowsAgency"/>
              <w:rPr>
                <w:rFonts w:asciiTheme="minorHAnsi" w:hAnsiTheme="minorHAnsi" w:cstheme="minorHAnsi"/>
                <w:sz w:val="22"/>
                <w:szCs w:val="22"/>
              </w:rPr>
            </w:pPr>
            <w:r w:rsidRPr="005E0A92">
              <w:rPr>
                <w:rFonts w:asciiTheme="minorHAnsi" w:hAnsiTheme="minorHAnsi" w:cstheme="minorHAnsi"/>
                <w:b/>
                <w:sz w:val="22"/>
                <w:szCs w:val="22"/>
              </w:rPr>
              <w:t>Proposed change</w:t>
            </w:r>
            <w:r w:rsidRPr="005E0A92">
              <w:rPr>
                <w:rFonts w:asciiTheme="minorHAnsi" w:hAnsiTheme="minorHAnsi" w:cstheme="minorHAnsi"/>
                <w:sz w:val="22"/>
                <w:szCs w:val="22"/>
              </w:rPr>
              <w:t>:</w:t>
            </w:r>
          </w:p>
          <w:p w14:paraId="03EAFCA3" w14:textId="7AB6BAFA" w:rsidR="00D155DA" w:rsidRPr="008618E7" w:rsidRDefault="00D155DA" w:rsidP="00331B9B">
            <w:pPr>
              <w:pStyle w:val="TabletextrowsAgency"/>
              <w:rPr>
                <w:rFonts w:asciiTheme="minorHAnsi" w:hAnsiTheme="minorHAnsi" w:cstheme="minorHAnsi"/>
                <w:sz w:val="22"/>
                <w:szCs w:val="22"/>
              </w:rPr>
            </w:pPr>
            <w:r w:rsidRPr="00331B9B">
              <w:rPr>
                <w:rFonts w:asciiTheme="minorHAnsi" w:hAnsiTheme="minorHAnsi" w:cstheme="minorHAnsi"/>
                <w:color w:val="000000"/>
                <w:sz w:val="22"/>
                <w:szCs w:val="22"/>
                <w:lang w:val="en-US" w:eastAsia="de-DE"/>
              </w:rPr>
              <w:t xml:space="preserve">“Readability scores are useful but not in themselves enough to ensure that a text is easy to understand. Where feasible, sponsors should consider </w:t>
            </w:r>
            <w:r w:rsidR="008618E7">
              <w:rPr>
                <w:rFonts w:asciiTheme="minorHAnsi" w:hAnsiTheme="minorHAnsi" w:cstheme="minorHAnsi"/>
                <w:color w:val="000000"/>
                <w:sz w:val="22"/>
                <w:szCs w:val="22"/>
                <w:lang w:val="en-US" w:eastAsia="de-DE"/>
              </w:rPr>
              <w:t xml:space="preserve">a </w:t>
            </w:r>
            <w:r w:rsidRPr="00331B9B">
              <w:rPr>
                <w:rFonts w:asciiTheme="minorHAnsi" w:hAnsiTheme="minorHAnsi" w:cstheme="minorHAnsi"/>
                <w:sz w:val="22"/>
                <w:szCs w:val="22"/>
                <w:u w:val="single"/>
                <w:lang w:val="en-US" w:eastAsia="de-DE"/>
              </w:rPr>
              <w:t>review by an appropriate target population</w:t>
            </w:r>
            <w:r>
              <w:rPr>
                <w:rFonts w:asciiTheme="minorHAnsi" w:hAnsiTheme="minorHAnsi" w:cstheme="minorHAnsi"/>
                <w:sz w:val="22"/>
                <w:szCs w:val="22"/>
                <w:u w:val="single"/>
                <w:lang w:val="en-US" w:eastAsia="de-DE"/>
              </w:rPr>
              <w:t>.</w:t>
            </w:r>
            <w:r w:rsidR="008618E7">
              <w:rPr>
                <w:rFonts w:asciiTheme="minorHAnsi" w:hAnsiTheme="minorHAnsi" w:cstheme="minorHAnsi"/>
                <w:sz w:val="22"/>
                <w:szCs w:val="22"/>
                <w:u w:val="single"/>
                <w:lang w:val="en-US" w:eastAsia="de-DE"/>
              </w:rPr>
              <w:t xml:space="preserve"> </w:t>
            </w:r>
            <w:proofErr w:type="gramStart"/>
            <w:r w:rsidRPr="00331B9B">
              <w:rPr>
                <w:rFonts w:asciiTheme="minorHAnsi" w:hAnsiTheme="minorHAnsi" w:cstheme="minorHAnsi"/>
                <w:strike/>
                <w:color w:val="000000"/>
                <w:sz w:val="22"/>
                <w:szCs w:val="22"/>
                <w:lang w:val="en-US" w:eastAsia="de-DE"/>
              </w:rPr>
              <w:t>testing</w:t>
            </w:r>
            <w:proofErr w:type="gramEnd"/>
            <w:r w:rsidRPr="00331B9B">
              <w:rPr>
                <w:rFonts w:asciiTheme="minorHAnsi" w:hAnsiTheme="minorHAnsi" w:cstheme="minorHAnsi"/>
                <w:strike/>
                <w:color w:val="000000"/>
                <w:sz w:val="22"/>
                <w:szCs w:val="22"/>
                <w:lang w:val="en-US" w:eastAsia="de-DE"/>
              </w:rPr>
              <w:t xml:space="preserve"> the readability of an initial version of the study results summary with a small number of people who represent the target population. </w:t>
            </w:r>
            <w:r w:rsidR="008618E7">
              <w:rPr>
                <w:rFonts w:asciiTheme="minorHAnsi" w:hAnsiTheme="minorHAnsi" w:cstheme="minorHAnsi"/>
                <w:sz w:val="22"/>
                <w:szCs w:val="22"/>
              </w:rPr>
              <w:t xml:space="preserve"> </w:t>
            </w:r>
            <w:r w:rsidRPr="00331B9B">
              <w:rPr>
                <w:rFonts w:asciiTheme="minorHAnsi" w:hAnsiTheme="minorHAnsi" w:cstheme="minorHAnsi"/>
                <w:sz w:val="22"/>
                <w:szCs w:val="22"/>
                <w:u w:val="single"/>
              </w:rPr>
              <w:t xml:space="preserve">Alternatively, other ways to </w:t>
            </w:r>
            <w:r>
              <w:rPr>
                <w:rFonts w:asciiTheme="minorHAnsi" w:hAnsiTheme="minorHAnsi" w:cstheme="minorHAnsi"/>
                <w:sz w:val="22"/>
                <w:szCs w:val="22"/>
                <w:u w:val="single"/>
              </w:rPr>
              <w:t>obtain feedback</w:t>
            </w:r>
            <w:r w:rsidRPr="00331B9B">
              <w:rPr>
                <w:rFonts w:asciiTheme="minorHAnsi" w:hAnsiTheme="minorHAnsi" w:cstheme="minorHAnsi"/>
                <w:sz w:val="22"/>
                <w:szCs w:val="22"/>
                <w:u w:val="single"/>
              </w:rPr>
              <w:t xml:space="preserve"> may be possible, for example through questionnaires or surveys after publication.</w:t>
            </w:r>
          </w:p>
          <w:p w14:paraId="68EA9FA7" w14:textId="77777777" w:rsidR="00D155DA" w:rsidRDefault="00D155DA" w:rsidP="00331B9B">
            <w:pPr>
              <w:pStyle w:val="TabletextrowsAgency"/>
              <w:rPr>
                <w:rFonts w:asciiTheme="minorHAnsi" w:eastAsiaTheme="minorHAnsi" w:hAnsiTheme="minorHAnsi" w:cstheme="minorBidi"/>
                <w:sz w:val="22"/>
                <w:szCs w:val="22"/>
                <w:lang w:val="en-US" w:eastAsia="en-US"/>
              </w:rPr>
            </w:pPr>
          </w:p>
        </w:tc>
      </w:tr>
      <w:tr w:rsidR="00D155DA" w:rsidRPr="00331B9B" w14:paraId="4E035777" w14:textId="77777777" w:rsidTr="002C30E1">
        <w:tc>
          <w:tcPr>
            <w:tcW w:w="624" w:type="pct"/>
            <w:shd w:val="clear" w:color="auto" w:fill="E1E3F2"/>
          </w:tcPr>
          <w:p w14:paraId="1DB15FC7" w14:textId="77777777" w:rsidR="00D155DA" w:rsidRPr="00331B9B" w:rsidRDefault="00D155DA" w:rsidP="000E1AC8">
            <w:pPr>
              <w:pStyle w:val="TabletextrowsAgency"/>
              <w:rPr>
                <w:rFonts w:asciiTheme="minorHAnsi" w:hAnsiTheme="minorHAnsi" w:cstheme="minorHAnsi"/>
                <w:sz w:val="22"/>
                <w:szCs w:val="22"/>
              </w:rPr>
            </w:pPr>
            <w:r w:rsidRPr="00331B9B">
              <w:rPr>
                <w:rFonts w:asciiTheme="minorHAnsi" w:hAnsiTheme="minorHAnsi" w:cstheme="minorHAnsi"/>
                <w:sz w:val="22"/>
                <w:szCs w:val="22"/>
              </w:rPr>
              <w:t>Lines 244-247</w:t>
            </w:r>
          </w:p>
        </w:tc>
        <w:tc>
          <w:tcPr>
            <w:tcW w:w="4376" w:type="pct"/>
            <w:shd w:val="clear" w:color="auto" w:fill="E1E3F2"/>
          </w:tcPr>
          <w:p w14:paraId="713C5725" w14:textId="77777777" w:rsidR="00D155DA" w:rsidRPr="00331B9B" w:rsidRDefault="00D155DA" w:rsidP="00E33F1C">
            <w:pPr>
              <w:rPr>
                <w:rFonts w:asciiTheme="minorHAnsi" w:hAnsiTheme="minorHAnsi" w:cstheme="minorHAnsi"/>
                <w:b/>
                <w:sz w:val="22"/>
                <w:szCs w:val="22"/>
              </w:rPr>
            </w:pPr>
            <w:r w:rsidRPr="00331B9B">
              <w:rPr>
                <w:rFonts w:asciiTheme="minorHAnsi" w:hAnsiTheme="minorHAnsi" w:cstheme="minorHAnsi"/>
                <w:b/>
                <w:sz w:val="22"/>
                <w:szCs w:val="22"/>
              </w:rPr>
              <w:t>Comment:</w:t>
            </w:r>
          </w:p>
          <w:p w14:paraId="32E81AA8" w14:textId="75DE1AD4" w:rsidR="00D155DA" w:rsidRPr="00331B9B" w:rsidRDefault="00D155DA" w:rsidP="00331B9B">
            <w:pPr>
              <w:rPr>
                <w:rFonts w:asciiTheme="minorHAnsi" w:hAnsiTheme="minorHAnsi" w:cstheme="minorHAnsi"/>
                <w:sz w:val="22"/>
                <w:szCs w:val="22"/>
              </w:rPr>
            </w:pPr>
            <w:r w:rsidRPr="00331B9B">
              <w:rPr>
                <w:rFonts w:asciiTheme="minorHAnsi" w:hAnsiTheme="minorHAnsi" w:cstheme="minorHAnsi"/>
                <w:sz w:val="22"/>
                <w:szCs w:val="22"/>
              </w:rPr>
              <w:t xml:space="preserve">Please add the link to the numeracy publication – the perspective from the IOM. </w:t>
            </w:r>
          </w:p>
          <w:p w14:paraId="0D536E62" w14:textId="77777777" w:rsidR="00D155DA" w:rsidRDefault="00D155DA" w:rsidP="00331B9B">
            <w:pPr>
              <w:rPr>
                <w:rFonts w:asciiTheme="minorHAnsi" w:hAnsiTheme="minorHAnsi" w:cstheme="minorHAnsi"/>
                <w:sz w:val="22"/>
                <w:szCs w:val="22"/>
              </w:rPr>
            </w:pPr>
          </w:p>
          <w:p w14:paraId="54BE66CA" w14:textId="77777777" w:rsidR="00D155DA" w:rsidRPr="00331B9B" w:rsidRDefault="00D155DA" w:rsidP="00331B9B">
            <w:pPr>
              <w:rPr>
                <w:rFonts w:asciiTheme="minorHAnsi" w:eastAsia="Verdana" w:hAnsiTheme="minorHAnsi" w:cstheme="minorHAnsi"/>
                <w:sz w:val="22"/>
                <w:szCs w:val="22"/>
              </w:rPr>
            </w:pPr>
            <w:r w:rsidRPr="00331B9B">
              <w:rPr>
                <w:rFonts w:asciiTheme="minorHAnsi" w:eastAsia="Verdana" w:hAnsiTheme="minorHAnsi" w:cstheme="minorHAnsi"/>
                <w:sz w:val="22"/>
                <w:szCs w:val="22"/>
              </w:rPr>
              <w:t>In addition, it would be helpful to include the core principles within this document given that clinical study results will most certainly contain numerical data. Such principles could include “use whole numbers rather than decimals, use consistent denominators and timeframes. Research suggests that less literate readers may interpret numbers as more risky when in frequency form (1 out of 10) versus percentage form (10%). This could be because frequencies elicit emotional imagery, where percentages are more abstract or meaningless” etc.</w:t>
            </w:r>
          </w:p>
          <w:p w14:paraId="277A2E46" w14:textId="77777777" w:rsidR="00D155DA" w:rsidRDefault="00D155DA" w:rsidP="00E33F1C">
            <w:pPr>
              <w:rPr>
                <w:rFonts w:asciiTheme="minorHAnsi" w:hAnsiTheme="minorHAnsi" w:cstheme="minorHAnsi"/>
                <w:sz w:val="22"/>
                <w:szCs w:val="22"/>
              </w:rPr>
            </w:pPr>
          </w:p>
          <w:p w14:paraId="154DF392" w14:textId="77777777" w:rsidR="00D155DA" w:rsidRPr="00331B9B" w:rsidRDefault="00D155DA" w:rsidP="00E33F1C">
            <w:pPr>
              <w:rPr>
                <w:rFonts w:asciiTheme="minorHAnsi" w:hAnsiTheme="minorHAnsi" w:cstheme="minorHAnsi"/>
                <w:b/>
                <w:sz w:val="22"/>
                <w:szCs w:val="22"/>
              </w:rPr>
            </w:pPr>
            <w:r w:rsidRPr="00331B9B">
              <w:rPr>
                <w:rFonts w:asciiTheme="minorHAnsi" w:hAnsiTheme="minorHAnsi" w:cstheme="minorHAnsi"/>
                <w:b/>
                <w:sz w:val="22"/>
                <w:szCs w:val="22"/>
              </w:rPr>
              <w:t>Proposed change:</w:t>
            </w:r>
          </w:p>
          <w:p w14:paraId="6A85EE18" w14:textId="77777777" w:rsidR="00D155DA" w:rsidRPr="00331B9B" w:rsidRDefault="00D155DA" w:rsidP="00E33F1C">
            <w:pPr>
              <w:rPr>
                <w:rFonts w:asciiTheme="minorHAnsi" w:eastAsia="Verdana" w:hAnsiTheme="minorHAnsi" w:cstheme="minorHAnsi"/>
                <w:sz w:val="22"/>
                <w:szCs w:val="22"/>
              </w:rPr>
            </w:pPr>
            <w:r w:rsidRPr="00331B9B">
              <w:rPr>
                <w:rStyle w:val="Strong"/>
                <w:rFonts w:asciiTheme="minorHAnsi" w:eastAsia="Times New Roman" w:hAnsiTheme="minorHAnsi" w:cstheme="minorHAnsi"/>
                <w:b w:val="0"/>
                <w:bCs w:val="0"/>
                <w:sz w:val="22"/>
                <w:szCs w:val="22"/>
              </w:rPr>
              <w:t xml:space="preserve"> “Strategies to Enhance Numeracy Skills</w:t>
            </w:r>
            <w:r w:rsidRPr="00331B9B">
              <w:rPr>
                <w:rFonts w:asciiTheme="minorHAnsi" w:eastAsia="Times New Roman" w:hAnsiTheme="minorHAnsi" w:cstheme="minorHAnsi"/>
                <w:sz w:val="22"/>
                <w:szCs w:val="22"/>
              </w:rPr>
              <w:t xml:space="preserve"> “ by</w:t>
            </w:r>
            <w:r w:rsidRPr="00331B9B">
              <w:rPr>
                <w:rStyle w:val="Strong"/>
                <w:rFonts w:asciiTheme="minorHAnsi" w:eastAsia="Times New Roman" w:hAnsiTheme="minorHAnsi" w:cstheme="minorHAnsi"/>
                <w:b w:val="0"/>
                <w:sz w:val="22"/>
                <w:szCs w:val="22"/>
              </w:rPr>
              <w:t xml:space="preserve"> </w:t>
            </w:r>
            <w:r w:rsidRPr="00331B9B">
              <w:rPr>
                <w:rStyle w:val="Strong"/>
                <w:rFonts w:asciiTheme="minorHAnsi" w:eastAsia="Times New Roman" w:hAnsiTheme="minorHAnsi" w:cstheme="minorHAnsi"/>
                <w:b w:val="0"/>
                <w:bCs w:val="0"/>
                <w:sz w:val="22"/>
                <w:szCs w:val="22"/>
              </w:rPr>
              <w:t xml:space="preserve">Andrew Pleasant, Megan Rooney, </w:t>
            </w:r>
            <w:proofErr w:type="spellStart"/>
            <w:r w:rsidRPr="00331B9B">
              <w:rPr>
                <w:rStyle w:val="Strong"/>
                <w:rFonts w:asciiTheme="minorHAnsi" w:eastAsia="Times New Roman" w:hAnsiTheme="minorHAnsi" w:cstheme="minorHAnsi"/>
                <w:b w:val="0"/>
                <w:bCs w:val="0"/>
                <w:sz w:val="22"/>
                <w:szCs w:val="22"/>
              </w:rPr>
              <w:t>Catina</w:t>
            </w:r>
            <w:proofErr w:type="spellEnd"/>
            <w:r w:rsidRPr="00331B9B">
              <w:rPr>
                <w:rStyle w:val="Strong"/>
                <w:rFonts w:asciiTheme="minorHAnsi" w:eastAsia="Times New Roman" w:hAnsiTheme="minorHAnsi" w:cstheme="minorHAnsi"/>
                <w:b w:val="0"/>
                <w:bCs w:val="0"/>
                <w:sz w:val="22"/>
                <w:szCs w:val="22"/>
              </w:rPr>
              <w:t xml:space="preserve"> O'Leary, Laurie Myers, and Rima E. Rudd </w:t>
            </w:r>
            <w:hyperlink r:id="rId13" w:history="1">
              <w:r w:rsidRPr="00331B9B">
                <w:rPr>
                  <w:rStyle w:val="Hyperlink"/>
                  <w:rFonts w:asciiTheme="minorHAnsi" w:eastAsia="Times New Roman" w:hAnsiTheme="minorHAnsi" w:cstheme="minorHAnsi"/>
                  <w:sz w:val="22"/>
                  <w:szCs w:val="22"/>
                </w:rPr>
                <w:t>http://nam.edu/strategies-to-enhance-numeracy-skills/</w:t>
              </w:r>
            </w:hyperlink>
          </w:p>
          <w:p w14:paraId="2F0C088E" w14:textId="77777777" w:rsidR="00D155DA" w:rsidRPr="00331B9B" w:rsidRDefault="00D155DA" w:rsidP="00331B9B">
            <w:pPr>
              <w:rPr>
                <w:rFonts w:asciiTheme="minorHAnsi" w:eastAsiaTheme="minorHAnsi" w:hAnsiTheme="minorHAnsi" w:cstheme="minorHAnsi"/>
                <w:sz w:val="22"/>
                <w:szCs w:val="22"/>
                <w:lang w:val="en-US" w:eastAsia="en-US"/>
              </w:rPr>
            </w:pPr>
          </w:p>
        </w:tc>
      </w:tr>
      <w:tr w:rsidR="00D155DA" w14:paraId="2D3D0443" w14:textId="77777777" w:rsidTr="002C30E1">
        <w:tc>
          <w:tcPr>
            <w:tcW w:w="624" w:type="pct"/>
            <w:shd w:val="clear" w:color="auto" w:fill="E1E3F2"/>
          </w:tcPr>
          <w:p w14:paraId="713F44F9" w14:textId="77777777" w:rsidR="00D155DA" w:rsidRPr="00331B9B" w:rsidRDefault="00D155DA" w:rsidP="000E1AC8">
            <w:pPr>
              <w:pStyle w:val="TabletextrowsAgency"/>
              <w:rPr>
                <w:rFonts w:asciiTheme="minorHAnsi" w:hAnsiTheme="minorHAnsi" w:cstheme="minorHAnsi"/>
                <w:sz w:val="22"/>
                <w:szCs w:val="22"/>
              </w:rPr>
            </w:pPr>
            <w:r w:rsidRPr="00331B9B">
              <w:rPr>
                <w:rFonts w:asciiTheme="minorHAnsi" w:hAnsiTheme="minorHAnsi" w:cstheme="minorHAnsi"/>
                <w:sz w:val="22"/>
                <w:szCs w:val="22"/>
              </w:rPr>
              <w:lastRenderedPageBreak/>
              <w:t>Line 133</w:t>
            </w:r>
          </w:p>
          <w:p w14:paraId="2345EF02" w14:textId="77777777" w:rsidR="00D155DA" w:rsidRPr="00331B9B" w:rsidRDefault="00D155DA" w:rsidP="000E1AC8">
            <w:pPr>
              <w:pStyle w:val="TabletextrowsAgency"/>
              <w:rPr>
                <w:rFonts w:asciiTheme="minorHAnsi" w:hAnsiTheme="minorHAnsi" w:cstheme="minorHAnsi"/>
                <w:sz w:val="22"/>
                <w:szCs w:val="22"/>
              </w:rPr>
            </w:pPr>
            <w:r w:rsidRPr="00331B9B">
              <w:rPr>
                <w:rFonts w:asciiTheme="minorHAnsi" w:hAnsiTheme="minorHAnsi" w:cstheme="minorHAnsi"/>
                <w:sz w:val="22"/>
                <w:szCs w:val="22"/>
              </w:rPr>
              <w:t>Line 138</w:t>
            </w:r>
          </w:p>
          <w:p w14:paraId="4CEEDE97" w14:textId="77777777" w:rsidR="00D155DA" w:rsidRPr="00331B9B" w:rsidRDefault="00D155DA" w:rsidP="000E1AC8">
            <w:pPr>
              <w:pStyle w:val="TabletextrowsAgency"/>
              <w:rPr>
                <w:rFonts w:asciiTheme="minorHAnsi" w:hAnsiTheme="minorHAnsi" w:cstheme="minorHAnsi"/>
                <w:sz w:val="22"/>
                <w:szCs w:val="22"/>
              </w:rPr>
            </w:pPr>
            <w:r w:rsidRPr="00331B9B">
              <w:rPr>
                <w:rFonts w:asciiTheme="minorHAnsi" w:hAnsiTheme="minorHAnsi" w:cstheme="minorHAnsi"/>
                <w:sz w:val="22"/>
                <w:szCs w:val="22"/>
              </w:rPr>
              <w:t>Lines 253-256, Annex 1. Section 4.2</w:t>
            </w:r>
          </w:p>
          <w:p w14:paraId="02DE2FE9" w14:textId="77777777" w:rsidR="00D155DA" w:rsidRPr="00331B9B" w:rsidRDefault="00D155DA" w:rsidP="000E1AC8">
            <w:pPr>
              <w:pStyle w:val="TabletextrowsAgency"/>
              <w:rPr>
                <w:rFonts w:asciiTheme="minorHAnsi" w:hAnsiTheme="minorHAnsi" w:cstheme="minorHAnsi"/>
                <w:sz w:val="22"/>
                <w:szCs w:val="22"/>
              </w:rPr>
            </w:pPr>
          </w:p>
          <w:p w14:paraId="20E0A416" w14:textId="77777777" w:rsidR="00D155DA" w:rsidRPr="00331B9B" w:rsidRDefault="00D155DA" w:rsidP="000E1AC8">
            <w:pPr>
              <w:pStyle w:val="TabletextrowsAgency"/>
              <w:rPr>
                <w:rFonts w:asciiTheme="minorHAnsi" w:hAnsiTheme="minorHAnsi" w:cstheme="minorHAnsi"/>
                <w:sz w:val="22"/>
                <w:szCs w:val="22"/>
              </w:rPr>
            </w:pPr>
          </w:p>
        </w:tc>
        <w:tc>
          <w:tcPr>
            <w:tcW w:w="4376" w:type="pct"/>
            <w:shd w:val="clear" w:color="auto" w:fill="E1E3F2"/>
          </w:tcPr>
          <w:p w14:paraId="56489F3D" w14:textId="77777777" w:rsidR="00D155DA" w:rsidRPr="00331B9B" w:rsidRDefault="00D155DA" w:rsidP="00A009FA">
            <w:pPr>
              <w:pStyle w:val="TabletextrowsAgency"/>
              <w:rPr>
                <w:rFonts w:asciiTheme="minorHAnsi" w:hAnsiTheme="minorHAnsi" w:cstheme="minorHAnsi"/>
                <w:b/>
                <w:sz w:val="22"/>
                <w:szCs w:val="22"/>
              </w:rPr>
            </w:pPr>
            <w:r w:rsidRPr="00331B9B">
              <w:rPr>
                <w:rFonts w:asciiTheme="minorHAnsi" w:hAnsiTheme="minorHAnsi" w:cstheme="minorHAnsi"/>
                <w:b/>
                <w:sz w:val="22"/>
                <w:szCs w:val="22"/>
              </w:rPr>
              <w:t xml:space="preserve">Comment: </w:t>
            </w:r>
          </w:p>
          <w:p w14:paraId="3B11DE39" w14:textId="64B83797" w:rsidR="00D155DA" w:rsidRDefault="00D155DA" w:rsidP="00A009FA">
            <w:pPr>
              <w:pStyle w:val="TabletextrowsAgency"/>
              <w:rPr>
                <w:rFonts w:asciiTheme="minorHAnsi" w:hAnsiTheme="minorHAnsi" w:cstheme="minorHAnsi"/>
                <w:sz w:val="22"/>
                <w:szCs w:val="22"/>
              </w:rPr>
            </w:pPr>
            <w:r w:rsidRPr="00331B9B">
              <w:rPr>
                <w:rFonts w:asciiTheme="minorHAnsi" w:hAnsiTheme="minorHAnsi" w:cstheme="minorHAnsi"/>
                <w:sz w:val="22"/>
                <w:szCs w:val="22"/>
              </w:rPr>
              <w:t>It is not clear what would constitute unnecessary imagery other than log</w:t>
            </w:r>
            <w:r>
              <w:rPr>
                <w:rFonts w:asciiTheme="minorHAnsi" w:hAnsiTheme="minorHAnsi" w:cstheme="minorHAnsi"/>
                <w:sz w:val="22"/>
                <w:szCs w:val="22"/>
              </w:rPr>
              <w:t xml:space="preserve">os. </w:t>
            </w:r>
          </w:p>
          <w:p w14:paraId="3786FC3C" w14:textId="77777777" w:rsidR="00D155DA" w:rsidRDefault="00D155DA" w:rsidP="00E70578">
            <w:pPr>
              <w:pStyle w:val="TabletextrowsAgency"/>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The g</w:t>
            </w:r>
            <w:r w:rsidRPr="00C81113">
              <w:rPr>
                <w:rFonts w:asciiTheme="minorHAnsi" w:eastAsiaTheme="minorHAnsi" w:hAnsiTheme="minorHAnsi" w:cstheme="minorBidi"/>
                <w:sz w:val="22"/>
                <w:szCs w:val="22"/>
                <w:lang w:val="en-US" w:eastAsia="en-US"/>
              </w:rPr>
              <w:t xml:space="preserve">uidance on visuals in Annex </w:t>
            </w:r>
            <w:r>
              <w:rPr>
                <w:rFonts w:asciiTheme="minorHAnsi" w:eastAsiaTheme="minorHAnsi" w:hAnsiTheme="minorHAnsi" w:cstheme="minorBidi"/>
                <w:sz w:val="22"/>
                <w:szCs w:val="22"/>
                <w:lang w:val="en-US" w:eastAsia="en-US"/>
              </w:rPr>
              <w:t>1 s</w:t>
            </w:r>
            <w:r w:rsidRPr="00C81113">
              <w:rPr>
                <w:rFonts w:asciiTheme="minorHAnsi" w:eastAsiaTheme="minorHAnsi" w:hAnsiTheme="minorHAnsi" w:cstheme="minorBidi"/>
                <w:sz w:val="22"/>
                <w:szCs w:val="22"/>
                <w:lang w:val="en-US" w:eastAsia="en-US"/>
              </w:rPr>
              <w:t xml:space="preserve">uggests avoiding </w:t>
            </w:r>
            <w:r>
              <w:rPr>
                <w:rFonts w:asciiTheme="minorHAnsi" w:eastAsiaTheme="minorHAnsi" w:hAnsiTheme="minorHAnsi" w:cstheme="minorBidi"/>
                <w:sz w:val="22"/>
                <w:szCs w:val="22"/>
                <w:lang w:val="en-US" w:eastAsia="en-US"/>
              </w:rPr>
              <w:t>figures</w:t>
            </w:r>
            <w:r w:rsidRPr="00C81113">
              <w:rPr>
                <w:rFonts w:asciiTheme="minorHAnsi" w:eastAsiaTheme="minorHAnsi" w:hAnsiTheme="minorHAnsi" w:cstheme="minorBidi"/>
                <w:sz w:val="22"/>
                <w:szCs w:val="22"/>
                <w:lang w:val="en-US" w:eastAsia="en-US"/>
              </w:rPr>
              <w:t xml:space="preserve"> that present more than one message.</w:t>
            </w:r>
            <w:r>
              <w:rPr>
                <w:rFonts w:asciiTheme="minorHAnsi" w:eastAsiaTheme="minorHAnsi" w:hAnsiTheme="minorHAnsi" w:cstheme="minorBidi"/>
                <w:sz w:val="22"/>
                <w:szCs w:val="22"/>
                <w:lang w:val="en-US" w:eastAsia="en-US"/>
              </w:rPr>
              <w:t xml:space="preserve"> However we believe that this could be misinterpreted. Also visuals that only convey a single simple message could be replaced with a single line of text. The figure in Annex 1. Section 4.2, Figure 1 is a good example. </w:t>
            </w:r>
          </w:p>
          <w:p w14:paraId="5087673B" w14:textId="6C8FA0B5" w:rsidR="00D155DA" w:rsidRPr="00E70578" w:rsidRDefault="00D155DA" w:rsidP="00E70578">
            <w:pPr>
              <w:pStyle w:val="TabletextrowsAgency"/>
              <w:rPr>
                <w:rFonts w:asciiTheme="minorHAnsi" w:hAnsiTheme="minorHAnsi" w:cstheme="minorHAnsi"/>
                <w:sz w:val="22"/>
                <w:szCs w:val="22"/>
              </w:rPr>
            </w:pPr>
            <w:r w:rsidRPr="00331B9B">
              <w:rPr>
                <w:rFonts w:asciiTheme="minorHAnsi" w:hAnsiTheme="minorHAnsi" w:cstheme="minorHAnsi"/>
                <w:sz w:val="22"/>
                <w:szCs w:val="22"/>
              </w:rPr>
              <w:t xml:space="preserve">We </w:t>
            </w:r>
            <w:r>
              <w:rPr>
                <w:rFonts w:asciiTheme="minorHAnsi" w:hAnsiTheme="minorHAnsi" w:cstheme="minorHAnsi"/>
                <w:sz w:val="22"/>
                <w:szCs w:val="22"/>
              </w:rPr>
              <w:t xml:space="preserve">recommend that use of such tools is </w:t>
            </w:r>
            <w:r w:rsidRPr="00331B9B">
              <w:rPr>
                <w:rFonts w:asciiTheme="minorHAnsi" w:hAnsiTheme="minorHAnsi" w:cstheme="minorHAnsi"/>
                <w:sz w:val="22"/>
                <w:szCs w:val="22"/>
              </w:rPr>
              <w:t xml:space="preserve">at the discretion of the </w:t>
            </w:r>
            <w:r>
              <w:rPr>
                <w:rFonts w:asciiTheme="minorHAnsi" w:hAnsiTheme="minorHAnsi" w:cstheme="minorHAnsi"/>
                <w:sz w:val="22"/>
                <w:szCs w:val="22"/>
              </w:rPr>
              <w:t>sponsor</w:t>
            </w:r>
            <w:r w:rsidRPr="00331B9B">
              <w:rPr>
                <w:rFonts w:asciiTheme="minorHAnsi" w:hAnsiTheme="minorHAnsi" w:cstheme="minorHAnsi"/>
                <w:sz w:val="22"/>
                <w:szCs w:val="22"/>
              </w:rPr>
              <w:t xml:space="preserve">, and propose that the text clarifies that </w:t>
            </w:r>
            <w:r w:rsidRPr="00E70578">
              <w:rPr>
                <w:rFonts w:asciiTheme="minorHAnsi" w:hAnsiTheme="minorHAnsi" w:cstheme="minorHAnsi"/>
                <w:sz w:val="22"/>
                <w:szCs w:val="22"/>
              </w:rPr>
              <w:t xml:space="preserve">this decision is based on whether the </w:t>
            </w:r>
            <w:r>
              <w:rPr>
                <w:rFonts w:asciiTheme="minorHAnsi" w:hAnsiTheme="minorHAnsi" w:cstheme="minorHAnsi"/>
                <w:sz w:val="22"/>
                <w:szCs w:val="22"/>
              </w:rPr>
              <w:t xml:space="preserve">graphic improves </w:t>
            </w:r>
            <w:r w:rsidRPr="00E70578">
              <w:rPr>
                <w:rFonts w:asciiTheme="minorHAnsi" w:hAnsiTheme="minorHAnsi" w:cstheme="minorHAnsi"/>
                <w:sz w:val="22"/>
                <w:szCs w:val="22"/>
              </w:rPr>
              <w:t xml:space="preserve">the reader’s understanding of the text. </w:t>
            </w:r>
          </w:p>
          <w:p w14:paraId="75902FAD" w14:textId="0E838262" w:rsidR="00D155DA" w:rsidRPr="00E70578" w:rsidRDefault="00D155DA" w:rsidP="00E70578">
            <w:pPr>
              <w:pStyle w:val="TabletextrowsAgency"/>
              <w:rPr>
                <w:rFonts w:asciiTheme="minorHAnsi" w:hAnsiTheme="minorHAnsi" w:cstheme="minorHAnsi"/>
                <w:sz w:val="22"/>
                <w:szCs w:val="22"/>
              </w:rPr>
            </w:pPr>
            <w:r w:rsidRPr="00E70578">
              <w:rPr>
                <w:rFonts w:asciiTheme="minorHAnsi" w:hAnsiTheme="minorHAnsi" w:cstheme="minorHAnsi"/>
                <w:sz w:val="22"/>
                <w:szCs w:val="22"/>
              </w:rPr>
              <w:t xml:space="preserve">We agree that visuals should only be used where they aid reader understanding, and as such, authors should be advised to </w:t>
            </w:r>
            <w:r>
              <w:rPr>
                <w:rFonts w:asciiTheme="minorHAnsi" w:hAnsiTheme="minorHAnsi" w:cstheme="minorHAnsi"/>
                <w:sz w:val="22"/>
                <w:szCs w:val="22"/>
              </w:rPr>
              <w:t>use</w:t>
            </w:r>
            <w:r w:rsidRPr="00E70578">
              <w:rPr>
                <w:rFonts w:asciiTheme="minorHAnsi" w:hAnsiTheme="minorHAnsi" w:cstheme="minorHAnsi"/>
                <w:sz w:val="22"/>
                <w:szCs w:val="22"/>
              </w:rPr>
              <w:t xml:space="preserve"> visual materials </w:t>
            </w:r>
            <w:r>
              <w:rPr>
                <w:rFonts w:asciiTheme="minorHAnsi" w:hAnsiTheme="minorHAnsi" w:cstheme="minorHAnsi"/>
                <w:sz w:val="22"/>
                <w:szCs w:val="22"/>
              </w:rPr>
              <w:t xml:space="preserve">that </w:t>
            </w:r>
            <w:r w:rsidRPr="00E70578">
              <w:rPr>
                <w:rFonts w:asciiTheme="minorHAnsi" w:hAnsiTheme="minorHAnsi" w:cstheme="minorHAnsi"/>
                <w:sz w:val="22"/>
                <w:szCs w:val="22"/>
              </w:rPr>
              <w:t>communicate</w:t>
            </w:r>
            <w:r>
              <w:rPr>
                <w:rFonts w:asciiTheme="minorHAnsi" w:hAnsiTheme="minorHAnsi" w:cstheme="minorHAnsi"/>
                <w:sz w:val="22"/>
                <w:szCs w:val="22"/>
              </w:rPr>
              <w:t xml:space="preserve"> messages more</w:t>
            </w:r>
            <w:r w:rsidRPr="00E70578">
              <w:rPr>
                <w:rFonts w:asciiTheme="minorHAnsi" w:hAnsiTheme="minorHAnsi" w:cstheme="minorHAnsi"/>
                <w:sz w:val="22"/>
                <w:szCs w:val="22"/>
              </w:rPr>
              <w:t xml:space="preserve"> clearly. </w:t>
            </w:r>
          </w:p>
          <w:p w14:paraId="3781F99B" w14:textId="77777777" w:rsidR="00D155DA" w:rsidRPr="00E70578" w:rsidRDefault="00D155DA" w:rsidP="00A009FA">
            <w:pPr>
              <w:pStyle w:val="TabletextrowsAgency"/>
              <w:rPr>
                <w:rFonts w:asciiTheme="minorHAnsi" w:hAnsiTheme="minorHAnsi" w:cstheme="minorHAnsi"/>
                <w:sz w:val="22"/>
                <w:szCs w:val="22"/>
              </w:rPr>
            </w:pPr>
          </w:p>
          <w:p w14:paraId="10518F98" w14:textId="77777777" w:rsidR="00D155DA" w:rsidRPr="00E70578" w:rsidRDefault="00D155DA" w:rsidP="00A009FA">
            <w:pPr>
              <w:pStyle w:val="TabletextrowsAgency"/>
              <w:rPr>
                <w:rFonts w:asciiTheme="minorHAnsi" w:hAnsiTheme="minorHAnsi" w:cstheme="minorHAnsi"/>
                <w:b/>
                <w:sz w:val="22"/>
                <w:szCs w:val="22"/>
              </w:rPr>
            </w:pPr>
            <w:r w:rsidRPr="00E70578">
              <w:rPr>
                <w:rFonts w:asciiTheme="minorHAnsi" w:hAnsiTheme="minorHAnsi" w:cstheme="minorHAnsi"/>
                <w:b/>
                <w:sz w:val="22"/>
                <w:szCs w:val="22"/>
              </w:rPr>
              <w:t>Propose changes:</w:t>
            </w:r>
          </w:p>
          <w:p w14:paraId="23FE7D5B" w14:textId="318D8966" w:rsidR="00D155DA" w:rsidRPr="00E70578" w:rsidRDefault="00D155DA" w:rsidP="00E70578">
            <w:pPr>
              <w:spacing w:line="276" w:lineRule="auto"/>
              <w:rPr>
                <w:rFonts w:asciiTheme="minorHAnsi" w:hAnsiTheme="minorHAnsi" w:cstheme="minorHAnsi"/>
                <w:sz w:val="22"/>
                <w:szCs w:val="22"/>
              </w:rPr>
            </w:pPr>
            <w:r w:rsidRPr="00E70578">
              <w:rPr>
                <w:rFonts w:asciiTheme="minorHAnsi" w:hAnsiTheme="minorHAnsi" w:cstheme="minorHAnsi"/>
                <w:sz w:val="22"/>
                <w:szCs w:val="22"/>
              </w:rPr>
              <w:t xml:space="preserve">Line 133: “Limited use of unnecessary imagery </w:t>
            </w:r>
            <w:r w:rsidRPr="00E70578">
              <w:rPr>
                <w:rFonts w:asciiTheme="minorHAnsi" w:hAnsiTheme="minorHAnsi" w:cstheme="minorHAnsi"/>
                <w:sz w:val="22"/>
                <w:szCs w:val="22"/>
                <w:u w:val="single"/>
              </w:rPr>
              <w:t xml:space="preserve">that does not enhance understanding </w:t>
            </w:r>
            <w:r w:rsidRPr="00E70578">
              <w:rPr>
                <w:rFonts w:asciiTheme="minorHAnsi" w:hAnsiTheme="minorHAnsi" w:cstheme="minorHAnsi"/>
                <w:sz w:val="22"/>
                <w:szCs w:val="22"/>
              </w:rPr>
              <w:t xml:space="preserve">(icons, logos, etc.) </w:t>
            </w:r>
          </w:p>
          <w:p w14:paraId="751BDC4E" w14:textId="77777777" w:rsidR="00D155DA" w:rsidRPr="00E70578" w:rsidRDefault="00D155DA" w:rsidP="00E70578">
            <w:pPr>
              <w:spacing w:line="276" w:lineRule="auto"/>
              <w:rPr>
                <w:rFonts w:asciiTheme="minorHAnsi" w:hAnsiTheme="minorHAnsi" w:cstheme="minorHAnsi"/>
                <w:sz w:val="22"/>
                <w:szCs w:val="22"/>
              </w:rPr>
            </w:pPr>
          </w:p>
          <w:p w14:paraId="6FCC7600" w14:textId="200A12EF" w:rsidR="00B70E51" w:rsidRPr="00B70E51" w:rsidRDefault="00D155DA" w:rsidP="00E70578">
            <w:pPr>
              <w:spacing w:line="276" w:lineRule="auto"/>
              <w:rPr>
                <w:rFonts w:asciiTheme="minorHAnsi" w:hAnsiTheme="minorHAnsi" w:cstheme="minorHAnsi"/>
                <w:b/>
                <w:color w:val="0000FF"/>
                <w:sz w:val="22"/>
                <w:szCs w:val="22"/>
                <w:lang w:val="en-US"/>
              </w:rPr>
            </w:pPr>
            <w:r w:rsidRPr="00E70578">
              <w:rPr>
                <w:rFonts w:asciiTheme="minorHAnsi" w:hAnsiTheme="minorHAnsi" w:cstheme="minorHAnsi"/>
                <w:sz w:val="22"/>
                <w:szCs w:val="22"/>
              </w:rPr>
              <w:t xml:space="preserve">Line 138: “Use visuals </w:t>
            </w:r>
            <w:r w:rsidRPr="00E70578">
              <w:rPr>
                <w:rFonts w:asciiTheme="minorHAnsi" w:hAnsiTheme="minorHAnsi" w:cstheme="minorHAnsi"/>
                <w:sz w:val="22"/>
                <w:szCs w:val="22"/>
                <w:u w:val="single"/>
              </w:rPr>
              <w:t>and infographics</w:t>
            </w:r>
            <w:r w:rsidRPr="00E70578">
              <w:rPr>
                <w:rFonts w:asciiTheme="minorHAnsi" w:hAnsiTheme="minorHAnsi" w:cstheme="minorHAnsi"/>
                <w:sz w:val="22"/>
                <w:szCs w:val="22"/>
              </w:rPr>
              <w:t xml:space="preserve"> (e.g. simple graphs) </w:t>
            </w:r>
            <w:r>
              <w:rPr>
                <w:rFonts w:asciiTheme="minorHAnsi" w:hAnsiTheme="minorHAnsi" w:cstheme="minorHAnsi"/>
                <w:sz w:val="22"/>
                <w:szCs w:val="22"/>
              </w:rPr>
              <w:t>if helpful to clearly</w:t>
            </w:r>
            <w:r w:rsidRPr="00E70578">
              <w:rPr>
                <w:rFonts w:asciiTheme="minorHAnsi" w:hAnsiTheme="minorHAnsi" w:cstheme="minorHAnsi"/>
                <w:sz w:val="22"/>
                <w:szCs w:val="22"/>
              </w:rPr>
              <w:t xml:space="preserve"> convey </w:t>
            </w:r>
            <w:r w:rsidRPr="00E70578">
              <w:rPr>
                <w:rFonts w:asciiTheme="minorHAnsi" w:hAnsiTheme="minorHAnsi" w:cstheme="minorHAnsi"/>
                <w:sz w:val="22"/>
                <w:szCs w:val="22"/>
                <w:u w:val="single"/>
              </w:rPr>
              <w:t>complex messages.</w:t>
            </w:r>
          </w:p>
          <w:p w14:paraId="42DBEA9B" w14:textId="77777777" w:rsidR="00D155DA" w:rsidRPr="00E70578" w:rsidRDefault="00D155DA" w:rsidP="00A009FA">
            <w:pPr>
              <w:pStyle w:val="Default"/>
              <w:spacing w:line="280" w:lineRule="exact"/>
              <w:rPr>
                <w:rFonts w:asciiTheme="minorHAnsi" w:hAnsiTheme="minorHAnsi" w:cstheme="minorHAnsi"/>
                <w:sz w:val="22"/>
                <w:szCs w:val="22"/>
              </w:rPr>
            </w:pPr>
          </w:p>
          <w:p w14:paraId="09C40EE2" w14:textId="65951783" w:rsidR="00D155DA" w:rsidRPr="00E70578" w:rsidRDefault="00D155DA" w:rsidP="000E1AC8">
            <w:pPr>
              <w:pStyle w:val="TabletextrowsAgency"/>
              <w:rPr>
                <w:rFonts w:asciiTheme="minorHAnsi" w:eastAsiaTheme="minorHAnsi" w:hAnsiTheme="minorHAnsi" w:cstheme="minorHAnsi"/>
                <w:sz w:val="22"/>
                <w:szCs w:val="22"/>
                <w:lang w:val="en-US" w:eastAsia="en-US"/>
              </w:rPr>
            </w:pPr>
            <w:r w:rsidRPr="00E70578">
              <w:rPr>
                <w:rFonts w:asciiTheme="minorHAnsi" w:eastAsiaTheme="minorHAnsi" w:hAnsiTheme="minorHAnsi" w:cstheme="minorHAnsi"/>
                <w:sz w:val="22"/>
                <w:szCs w:val="22"/>
                <w:lang w:val="en-US" w:eastAsia="en-US"/>
              </w:rPr>
              <w:t>Replace Lines 253-256 with the following wording “</w:t>
            </w:r>
            <w:r w:rsidRPr="00E70578">
              <w:rPr>
                <w:rFonts w:asciiTheme="minorHAnsi" w:eastAsiaTheme="minorHAnsi" w:hAnsiTheme="minorHAnsi" w:cstheme="minorHAnsi"/>
                <w:sz w:val="22"/>
                <w:szCs w:val="22"/>
                <w:u w:val="single"/>
                <w:lang w:val="en-US" w:eastAsia="en-US"/>
              </w:rPr>
              <w:t>Avoid visuals that are overly complic</w:t>
            </w:r>
            <w:r w:rsidR="00990906">
              <w:rPr>
                <w:rFonts w:asciiTheme="minorHAnsi" w:eastAsiaTheme="minorHAnsi" w:hAnsiTheme="minorHAnsi" w:cstheme="minorHAnsi"/>
                <w:sz w:val="22"/>
                <w:szCs w:val="22"/>
                <w:u w:val="single"/>
                <w:lang w:val="en-US" w:eastAsia="en-US"/>
              </w:rPr>
              <w:t>ated and difficult to interpret</w:t>
            </w:r>
            <w:r w:rsidRPr="00E70578">
              <w:rPr>
                <w:rFonts w:asciiTheme="minorHAnsi" w:eastAsiaTheme="minorHAnsi" w:hAnsiTheme="minorHAnsi" w:cstheme="minorHAnsi"/>
                <w:sz w:val="22"/>
                <w:szCs w:val="22"/>
                <w:u w:val="single"/>
                <w:lang w:val="en-US" w:eastAsia="en-US"/>
              </w:rPr>
              <w:t>. Consider how a visual aid helps reduce the need for lengthy text. Any visuals and logos should still be clear if printed in black and white</w:t>
            </w:r>
            <w:r w:rsidRPr="00E70578">
              <w:rPr>
                <w:rFonts w:asciiTheme="minorHAnsi" w:eastAsiaTheme="minorHAnsi" w:hAnsiTheme="minorHAnsi" w:cstheme="minorHAnsi"/>
                <w:sz w:val="22"/>
                <w:szCs w:val="22"/>
                <w:lang w:val="en-US" w:eastAsia="en-US"/>
              </w:rPr>
              <w:t>.”</w:t>
            </w:r>
          </w:p>
          <w:p w14:paraId="417BAE05" w14:textId="77777777" w:rsidR="00D155DA" w:rsidRPr="00E70578" w:rsidRDefault="00D155DA" w:rsidP="000E1AC8">
            <w:pPr>
              <w:pStyle w:val="TabletextrowsAgency"/>
              <w:rPr>
                <w:rFonts w:asciiTheme="minorHAnsi" w:eastAsiaTheme="minorHAnsi" w:hAnsiTheme="minorHAnsi" w:cstheme="minorHAnsi"/>
                <w:sz w:val="22"/>
                <w:szCs w:val="22"/>
                <w:lang w:val="en-US" w:eastAsia="en-US"/>
              </w:rPr>
            </w:pPr>
          </w:p>
          <w:p w14:paraId="40CFDF51" w14:textId="23B3F587" w:rsidR="00D155DA" w:rsidRPr="00E70578" w:rsidRDefault="00D155DA" w:rsidP="000E1AC8">
            <w:pPr>
              <w:pStyle w:val="TabletextrowsAgency"/>
              <w:rPr>
                <w:rFonts w:asciiTheme="minorHAnsi" w:eastAsiaTheme="minorHAnsi" w:hAnsiTheme="minorHAnsi" w:cstheme="minorHAnsi"/>
                <w:sz w:val="22"/>
                <w:szCs w:val="22"/>
                <w:lang w:val="en-US" w:eastAsia="en-US"/>
              </w:rPr>
            </w:pPr>
            <w:r w:rsidRPr="00E70578">
              <w:rPr>
                <w:rFonts w:asciiTheme="minorHAnsi" w:eastAsiaTheme="minorHAnsi" w:hAnsiTheme="minorHAnsi" w:cstheme="minorHAnsi"/>
                <w:sz w:val="22"/>
                <w:szCs w:val="22"/>
                <w:lang w:val="en-US" w:eastAsia="en-US"/>
              </w:rPr>
              <w:t>Delete Figure 1 in Annex 1 Section 4.2</w:t>
            </w:r>
            <w:r w:rsidR="00990906">
              <w:rPr>
                <w:rFonts w:asciiTheme="minorHAnsi" w:eastAsiaTheme="minorHAnsi" w:hAnsiTheme="minorHAnsi" w:cstheme="minorHAnsi"/>
                <w:sz w:val="22"/>
                <w:szCs w:val="22"/>
                <w:lang w:val="en-US" w:eastAsia="en-US"/>
              </w:rPr>
              <w:t>.</w:t>
            </w:r>
          </w:p>
          <w:p w14:paraId="01B6F6AE" w14:textId="77777777" w:rsidR="00D155DA" w:rsidRDefault="00D155DA" w:rsidP="000E1AC8">
            <w:pPr>
              <w:pStyle w:val="TabletextrowsAgency"/>
            </w:pPr>
          </w:p>
        </w:tc>
      </w:tr>
      <w:tr w:rsidR="00D155DA" w14:paraId="6AF30CAA" w14:textId="77777777" w:rsidTr="002C30E1">
        <w:tc>
          <w:tcPr>
            <w:tcW w:w="624" w:type="pct"/>
            <w:shd w:val="clear" w:color="auto" w:fill="E1E3F2"/>
          </w:tcPr>
          <w:p w14:paraId="18D959FB" w14:textId="77777777" w:rsidR="00D155DA" w:rsidRPr="00E70578" w:rsidRDefault="00D155DA" w:rsidP="000E1AC8">
            <w:pPr>
              <w:pStyle w:val="TabletextrowsAgency"/>
              <w:rPr>
                <w:rFonts w:asciiTheme="minorHAnsi" w:hAnsiTheme="minorHAnsi" w:cstheme="minorHAnsi"/>
                <w:sz w:val="22"/>
                <w:szCs w:val="22"/>
              </w:rPr>
            </w:pPr>
            <w:r w:rsidRPr="00E70578">
              <w:rPr>
                <w:rFonts w:asciiTheme="minorHAnsi" w:hAnsiTheme="minorHAnsi" w:cstheme="minorHAnsi"/>
                <w:sz w:val="22"/>
                <w:szCs w:val="22"/>
              </w:rPr>
              <w:t>Line 260-261</w:t>
            </w:r>
          </w:p>
        </w:tc>
        <w:tc>
          <w:tcPr>
            <w:tcW w:w="4376" w:type="pct"/>
            <w:shd w:val="clear" w:color="auto" w:fill="E1E3F2"/>
          </w:tcPr>
          <w:p w14:paraId="5580AC5E" w14:textId="77777777" w:rsidR="00D155DA" w:rsidRPr="00E70578" w:rsidRDefault="00D155DA" w:rsidP="009A6E3D">
            <w:pPr>
              <w:spacing w:line="280" w:lineRule="exact"/>
              <w:rPr>
                <w:rFonts w:asciiTheme="minorHAnsi" w:hAnsiTheme="minorHAnsi" w:cstheme="minorHAnsi"/>
                <w:b/>
                <w:sz w:val="22"/>
                <w:szCs w:val="22"/>
                <w:lang w:val="en-US"/>
              </w:rPr>
            </w:pPr>
            <w:r w:rsidRPr="00E70578">
              <w:rPr>
                <w:rFonts w:asciiTheme="minorHAnsi" w:hAnsiTheme="minorHAnsi" w:cstheme="minorHAnsi"/>
                <w:b/>
                <w:sz w:val="22"/>
                <w:szCs w:val="22"/>
                <w:lang w:val="en-US"/>
              </w:rPr>
              <w:t>Comment:</w:t>
            </w:r>
          </w:p>
          <w:p w14:paraId="4461695D" w14:textId="2041E37D" w:rsidR="00D155DA" w:rsidRPr="00E70578" w:rsidRDefault="00D155DA" w:rsidP="009A6E3D">
            <w:pPr>
              <w:spacing w:line="280" w:lineRule="exact"/>
              <w:rPr>
                <w:rFonts w:asciiTheme="minorHAnsi" w:hAnsiTheme="minorHAnsi" w:cstheme="minorHAnsi"/>
                <w:sz w:val="22"/>
                <w:szCs w:val="22"/>
              </w:rPr>
            </w:pPr>
            <w:r w:rsidRPr="00E70578">
              <w:rPr>
                <w:rFonts w:asciiTheme="minorHAnsi" w:hAnsiTheme="minorHAnsi" w:cstheme="minorHAnsi"/>
                <w:sz w:val="22"/>
                <w:szCs w:val="22"/>
                <w:lang w:val="en-US"/>
              </w:rPr>
              <w:t xml:space="preserve">Research shows that people vary in terms of learning styles and this flexibility could benefit </w:t>
            </w:r>
            <w:r>
              <w:rPr>
                <w:rFonts w:asciiTheme="minorHAnsi" w:hAnsiTheme="minorHAnsi" w:cstheme="minorHAnsi"/>
                <w:sz w:val="22"/>
                <w:szCs w:val="22"/>
                <w:lang w:val="en-US"/>
              </w:rPr>
              <w:t xml:space="preserve">how understandable lay summaries are. </w:t>
            </w:r>
            <w:r w:rsidRPr="00E70578">
              <w:rPr>
                <w:rFonts w:asciiTheme="minorHAnsi" w:hAnsiTheme="minorHAnsi" w:cstheme="minorHAnsi"/>
                <w:sz w:val="22"/>
                <w:szCs w:val="22"/>
                <w:lang w:val="en-US"/>
              </w:rPr>
              <w:t xml:space="preserve"> Hence, we support the concept that sponsors would be allowed to use </w:t>
            </w:r>
            <w:r>
              <w:rPr>
                <w:rFonts w:asciiTheme="minorHAnsi" w:hAnsiTheme="minorHAnsi" w:cstheme="minorHAnsi"/>
                <w:sz w:val="22"/>
                <w:szCs w:val="22"/>
                <w:lang w:val="en-US"/>
              </w:rPr>
              <w:t>different</w:t>
            </w:r>
            <w:r w:rsidRPr="00E70578">
              <w:rPr>
                <w:rFonts w:asciiTheme="minorHAnsi" w:hAnsiTheme="minorHAnsi" w:cstheme="minorHAnsi"/>
                <w:sz w:val="22"/>
                <w:szCs w:val="22"/>
                <w:lang w:val="en-US"/>
              </w:rPr>
              <w:t xml:space="preserve"> modalities to provide study results</w:t>
            </w:r>
            <w:r>
              <w:rPr>
                <w:rFonts w:asciiTheme="minorHAnsi" w:hAnsiTheme="minorHAnsi" w:cstheme="minorHAnsi"/>
                <w:sz w:val="22"/>
                <w:szCs w:val="22"/>
                <w:lang w:val="en-US"/>
              </w:rPr>
              <w:t>.</w:t>
            </w:r>
            <w:r w:rsidRPr="00E70578">
              <w:rPr>
                <w:rFonts w:asciiTheme="minorHAnsi" w:hAnsiTheme="minorHAnsi" w:cstheme="minorHAnsi"/>
                <w:sz w:val="22"/>
                <w:szCs w:val="22"/>
                <w:lang w:val="en-US"/>
              </w:rPr>
              <w:t xml:space="preserve"> </w:t>
            </w:r>
          </w:p>
          <w:p w14:paraId="6813FF1B" w14:textId="77777777" w:rsidR="00D155DA" w:rsidRPr="00E70578" w:rsidRDefault="00D155DA" w:rsidP="000E1AC8">
            <w:pPr>
              <w:rPr>
                <w:rFonts w:asciiTheme="minorHAnsi" w:eastAsiaTheme="minorHAnsi" w:hAnsiTheme="minorHAnsi" w:cstheme="minorHAnsi"/>
                <w:sz w:val="22"/>
                <w:szCs w:val="22"/>
                <w:lang w:val="en-US" w:eastAsia="en-US"/>
              </w:rPr>
            </w:pPr>
            <w:r w:rsidRPr="00E70578">
              <w:rPr>
                <w:rFonts w:asciiTheme="minorHAnsi" w:eastAsiaTheme="minorHAnsi" w:hAnsiTheme="minorHAnsi" w:cstheme="minorHAnsi"/>
                <w:sz w:val="22"/>
                <w:szCs w:val="22"/>
                <w:lang w:val="en-US" w:eastAsia="en-US"/>
              </w:rPr>
              <w:t xml:space="preserve">However, the guidance suggests that sponsors include videos, cartoons and animation in the lay summary. We believe these may not be suitable for a pdf file and may lead to confusion. </w:t>
            </w:r>
          </w:p>
          <w:p w14:paraId="622EA558" w14:textId="77777777" w:rsidR="00D155DA" w:rsidRPr="00E70578" w:rsidRDefault="00D155DA" w:rsidP="000E1AC8">
            <w:pPr>
              <w:rPr>
                <w:rFonts w:asciiTheme="minorHAnsi" w:eastAsiaTheme="minorHAnsi" w:hAnsiTheme="minorHAnsi" w:cstheme="minorHAnsi"/>
                <w:sz w:val="22"/>
                <w:szCs w:val="22"/>
                <w:lang w:val="en-US" w:eastAsia="en-US"/>
              </w:rPr>
            </w:pPr>
          </w:p>
          <w:p w14:paraId="328A0872" w14:textId="77777777" w:rsidR="00D155DA" w:rsidRPr="00E70578" w:rsidRDefault="00D155DA" w:rsidP="000E1AC8">
            <w:pPr>
              <w:rPr>
                <w:rFonts w:asciiTheme="minorHAnsi" w:eastAsiaTheme="minorHAnsi" w:hAnsiTheme="minorHAnsi" w:cstheme="minorHAnsi"/>
                <w:sz w:val="22"/>
                <w:szCs w:val="22"/>
                <w:lang w:val="en-US" w:eastAsia="en-US"/>
              </w:rPr>
            </w:pPr>
            <w:r w:rsidRPr="00E70578">
              <w:rPr>
                <w:rFonts w:asciiTheme="minorHAnsi" w:eastAsiaTheme="minorHAnsi" w:hAnsiTheme="minorHAnsi" w:cstheme="minorHAnsi"/>
                <w:b/>
                <w:sz w:val="22"/>
                <w:szCs w:val="22"/>
                <w:lang w:val="en-US" w:eastAsia="en-US"/>
              </w:rPr>
              <w:lastRenderedPageBreak/>
              <w:t>Proposed changes:</w:t>
            </w:r>
            <w:r w:rsidRPr="00E70578">
              <w:rPr>
                <w:rFonts w:asciiTheme="minorHAnsi" w:eastAsiaTheme="minorHAnsi" w:hAnsiTheme="minorHAnsi" w:cstheme="minorHAnsi"/>
                <w:sz w:val="22"/>
                <w:szCs w:val="22"/>
                <w:lang w:val="en-US" w:eastAsia="en-US"/>
              </w:rPr>
              <w:t xml:space="preserve"> </w:t>
            </w:r>
          </w:p>
          <w:p w14:paraId="7472D155" w14:textId="77777777" w:rsidR="00D155DA" w:rsidRPr="00E70578" w:rsidRDefault="00D155DA" w:rsidP="000E1AC8">
            <w:pPr>
              <w:rPr>
                <w:rFonts w:asciiTheme="minorHAnsi" w:eastAsiaTheme="minorHAnsi" w:hAnsiTheme="minorHAnsi" w:cstheme="minorHAnsi"/>
                <w:sz w:val="22"/>
                <w:szCs w:val="22"/>
                <w:lang w:val="en-US" w:eastAsia="en-US"/>
              </w:rPr>
            </w:pPr>
            <w:r w:rsidRPr="00E70578">
              <w:rPr>
                <w:rFonts w:asciiTheme="minorHAnsi" w:eastAsiaTheme="minorHAnsi" w:hAnsiTheme="minorHAnsi" w:cstheme="minorHAnsi"/>
                <w:sz w:val="22"/>
                <w:szCs w:val="22"/>
                <w:lang w:val="en-US" w:eastAsia="en-US"/>
              </w:rPr>
              <w:t>Delete line 260.</w:t>
            </w:r>
          </w:p>
          <w:p w14:paraId="73D59480" w14:textId="77777777" w:rsidR="00D155DA" w:rsidRPr="00E70578" w:rsidRDefault="00D155DA" w:rsidP="000E1AC8">
            <w:pPr>
              <w:rPr>
                <w:rFonts w:asciiTheme="minorHAnsi" w:hAnsiTheme="minorHAnsi" w:cstheme="minorHAnsi"/>
                <w:color w:val="000000"/>
                <w:sz w:val="22"/>
                <w:szCs w:val="22"/>
              </w:rPr>
            </w:pPr>
          </w:p>
          <w:p w14:paraId="63AEDE9F" w14:textId="77777777" w:rsidR="00D155DA" w:rsidRPr="00E70578" w:rsidRDefault="00D155DA" w:rsidP="000E1AC8">
            <w:pPr>
              <w:rPr>
                <w:rFonts w:asciiTheme="minorHAnsi" w:eastAsiaTheme="minorHAnsi" w:hAnsiTheme="minorHAnsi" w:cstheme="minorHAnsi"/>
                <w:sz w:val="22"/>
                <w:szCs w:val="22"/>
                <w:lang w:val="en-US" w:eastAsia="en-US"/>
              </w:rPr>
            </w:pPr>
            <w:r w:rsidRPr="00E70578">
              <w:rPr>
                <w:rFonts w:asciiTheme="minorHAnsi" w:hAnsiTheme="minorHAnsi" w:cstheme="minorHAnsi"/>
                <w:color w:val="000000"/>
                <w:sz w:val="22"/>
                <w:szCs w:val="22"/>
              </w:rPr>
              <w:t xml:space="preserve">In addition, we propose to delete or update the link to “Drug Trials Snapshots” as the current link opens to “Drug Trials Snapshot: CORLANOR”.   Perhaps a better link would be as follows: </w:t>
            </w:r>
            <w:hyperlink r:id="rId14" w:history="1">
              <w:r w:rsidRPr="00E70578">
                <w:rPr>
                  <w:rStyle w:val="Hyperlink"/>
                  <w:rFonts w:asciiTheme="minorHAnsi" w:hAnsiTheme="minorHAnsi" w:cstheme="minorHAnsi"/>
                  <w:sz w:val="22"/>
                  <w:szCs w:val="22"/>
                </w:rPr>
                <w:t>http://www.fda.gov/drugs/informationondrugs/ucm412998.htm</w:t>
              </w:r>
            </w:hyperlink>
          </w:p>
          <w:p w14:paraId="469F57CC" w14:textId="77777777" w:rsidR="00D155DA" w:rsidRPr="00E70578" w:rsidRDefault="00D155DA" w:rsidP="000E1AC8">
            <w:pPr>
              <w:rPr>
                <w:rFonts w:asciiTheme="minorHAnsi" w:eastAsiaTheme="minorHAnsi" w:hAnsiTheme="minorHAnsi" w:cstheme="minorHAnsi"/>
                <w:sz w:val="22"/>
                <w:szCs w:val="22"/>
                <w:lang w:val="en-US" w:eastAsia="en-US"/>
              </w:rPr>
            </w:pPr>
          </w:p>
        </w:tc>
      </w:tr>
      <w:tr w:rsidR="00D155DA" w14:paraId="548CAEA0" w14:textId="77777777" w:rsidTr="002C30E1">
        <w:tc>
          <w:tcPr>
            <w:tcW w:w="624" w:type="pct"/>
            <w:shd w:val="clear" w:color="auto" w:fill="E1E3F2"/>
          </w:tcPr>
          <w:p w14:paraId="0939B8F7" w14:textId="77777777" w:rsidR="00D155DA" w:rsidRPr="00E70578" w:rsidRDefault="00D155DA" w:rsidP="000C3DAF">
            <w:pPr>
              <w:pStyle w:val="TabletextrowsAgency"/>
              <w:rPr>
                <w:rFonts w:asciiTheme="minorHAnsi" w:hAnsiTheme="minorHAnsi" w:cstheme="minorHAnsi"/>
                <w:sz w:val="22"/>
                <w:szCs w:val="22"/>
              </w:rPr>
            </w:pPr>
            <w:r w:rsidRPr="00E70578">
              <w:rPr>
                <w:rFonts w:asciiTheme="minorHAnsi" w:hAnsiTheme="minorHAnsi" w:cstheme="minorHAnsi"/>
                <w:sz w:val="22"/>
                <w:szCs w:val="22"/>
              </w:rPr>
              <w:lastRenderedPageBreak/>
              <w:t>Lines 264-26</w:t>
            </w:r>
            <w:r>
              <w:rPr>
                <w:rFonts w:asciiTheme="minorHAnsi" w:hAnsiTheme="minorHAnsi" w:cstheme="minorHAnsi"/>
                <w:sz w:val="22"/>
                <w:szCs w:val="22"/>
              </w:rPr>
              <w:t>8</w:t>
            </w:r>
          </w:p>
        </w:tc>
        <w:tc>
          <w:tcPr>
            <w:tcW w:w="4376" w:type="pct"/>
            <w:shd w:val="clear" w:color="auto" w:fill="E1E3F2"/>
          </w:tcPr>
          <w:p w14:paraId="034C1557" w14:textId="77777777" w:rsidR="00D155DA" w:rsidRPr="000C3DAF" w:rsidRDefault="00D155DA" w:rsidP="00596D35">
            <w:pPr>
              <w:rPr>
                <w:rFonts w:ascii="Calibri" w:hAnsi="Calibri" w:cs="Calibri"/>
                <w:b/>
                <w:sz w:val="22"/>
                <w:szCs w:val="22"/>
              </w:rPr>
            </w:pPr>
            <w:r w:rsidRPr="000C3DAF">
              <w:rPr>
                <w:rFonts w:ascii="Calibri" w:hAnsi="Calibri" w:cs="Calibri"/>
                <w:b/>
                <w:sz w:val="22"/>
                <w:szCs w:val="22"/>
              </w:rPr>
              <w:t>Comment:</w:t>
            </w:r>
          </w:p>
          <w:p w14:paraId="323C62BC" w14:textId="57E3EBD6" w:rsidR="00D155DA" w:rsidRPr="000C3DAF" w:rsidRDefault="00D155DA" w:rsidP="00596D35">
            <w:pPr>
              <w:spacing w:after="200" w:line="276" w:lineRule="auto"/>
              <w:rPr>
                <w:rFonts w:ascii="Calibri" w:hAnsi="Calibri" w:cs="Calibri"/>
                <w:sz w:val="22"/>
                <w:szCs w:val="22"/>
              </w:rPr>
            </w:pPr>
            <w:r>
              <w:rPr>
                <w:rFonts w:asciiTheme="minorHAnsi" w:eastAsiaTheme="minorHAnsi" w:hAnsiTheme="minorHAnsi" w:cstheme="minorBidi"/>
                <w:sz w:val="22"/>
                <w:szCs w:val="22"/>
                <w:lang w:val="en-US" w:eastAsia="en-US"/>
              </w:rPr>
              <w:t xml:space="preserve"> As described in the general comments above, the preparation and submission of translations of lay summaries of paediatric studies within 6 months of the end of the trial will be very challenging.</w:t>
            </w:r>
          </w:p>
          <w:p w14:paraId="51A4A3F5" w14:textId="77777777" w:rsidR="00D155DA" w:rsidRPr="000C3DAF" w:rsidRDefault="00D155DA" w:rsidP="002513B0">
            <w:pPr>
              <w:spacing w:after="200" w:line="276" w:lineRule="auto"/>
              <w:rPr>
                <w:rFonts w:ascii="Calibri" w:hAnsi="Calibri" w:cs="Calibri"/>
                <w:b/>
                <w:sz w:val="22"/>
                <w:szCs w:val="22"/>
              </w:rPr>
            </w:pPr>
            <w:r w:rsidRPr="000C3DAF">
              <w:rPr>
                <w:rFonts w:ascii="Calibri" w:hAnsi="Calibri" w:cs="Calibri"/>
                <w:b/>
                <w:sz w:val="22"/>
                <w:szCs w:val="22"/>
              </w:rPr>
              <w:t>Proposed change:</w:t>
            </w:r>
          </w:p>
          <w:p w14:paraId="3432C9CB" w14:textId="2326B158" w:rsidR="00D155DA" w:rsidRPr="000C3DAF" w:rsidRDefault="00D155DA" w:rsidP="0045030D">
            <w:pPr>
              <w:spacing w:after="200" w:line="276" w:lineRule="auto"/>
              <w:rPr>
                <w:rFonts w:ascii="Calibri" w:hAnsi="Calibri" w:cs="Calibri"/>
                <w:sz w:val="22"/>
                <w:szCs w:val="22"/>
              </w:rPr>
            </w:pPr>
            <w:r>
              <w:rPr>
                <w:rFonts w:asciiTheme="minorHAnsi" w:hAnsiTheme="minorHAnsi" w:cstheme="minorHAnsi"/>
                <w:sz w:val="22"/>
                <w:szCs w:val="22"/>
              </w:rPr>
              <w:t>“</w:t>
            </w:r>
            <w:r w:rsidRPr="00454557">
              <w:rPr>
                <w:rFonts w:asciiTheme="minorHAnsi" w:hAnsiTheme="minorHAnsi" w:cstheme="minorHAnsi"/>
                <w:sz w:val="22"/>
                <w:szCs w:val="22"/>
              </w:rPr>
              <w:t>As a minimum, the summary is expected to be provided in the local language of each of the EU countries where the trial took place.</w:t>
            </w:r>
            <w:r w:rsidRPr="000C3DAF">
              <w:rPr>
                <w:rFonts w:asciiTheme="minorHAnsi" w:hAnsiTheme="minorHAnsi" w:cstheme="minorHAnsi"/>
                <w:sz w:val="22"/>
                <w:szCs w:val="22"/>
                <w:u w:val="single"/>
              </w:rPr>
              <w:t xml:space="preserve"> </w:t>
            </w:r>
            <w:r w:rsidRPr="000C3DAF">
              <w:rPr>
                <w:rFonts w:ascii="Calibri" w:hAnsi="Calibri" w:cs="Calibri"/>
                <w:sz w:val="22"/>
                <w:szCs w:val="22"/>
                <w:u w:val="single"/>
              </w:rPr>
              <w:t>Only the local language in which the informed consent had been provided should be required as a minimum.</w:t>
            </w:r>
            <w:r w:rsidRPr="000C3DAF">
              <w:rPr>
                <w:rFonts w:asciiTheme="minorHAnsi" w:hAnsiTheme="minorHAnsi" w:cstheme="minorHAnsi"/>
                <w:sz w:val="22"/>
                <w:szCs w:val="22"/>
                <w:u w:val="single"/>
              </w:rPr>
              <w:t xml:space="preserve"> </w:t>
            </w:r>
            <w:r w:rsidRPr="00454557">
              <w:rPr>
                <w:rFonts w:asciiTheme="minorHAnsi" w:hAnsiTheme="minorHAnsi" w:cstheme="minorHAnsi"/>
                <w:sz w:val="22"/>
                <w:szCs w:val="22"/>
              </w:rPr>
              <w:t xml:space="preserve">A </w:t>
            </w:r>
            <w:proofErr w:type="spellStart"/>
            <w:r w:rsidRPr="00454557">
              <w:rPr>
                <w:rFonts w:asciiTheme="minorHAnsi" w:hAnsiTheme="minorHAnsi" w:cstheme="minorHAnsi"/>
                <w:sz w:val="22"/>
                <w:szCs w:val="22"/>
              </w:rPr>
              <w:t>pdf</w:t>
            </w:r>
            <w:proofErr w:type="spellEnd"/>
            <w:r w:rsidRPr="00454557">
              <w:rPr>
                <w:rFonts w:asciiTheme="minorHAnsi" w:hAnsiTheme="minorHAnsi" w:cstheme="minorHAnsi"/>
                <w:sz w:val="22"/>
                <w:szCs w:val="22"/>
              </w:rPr>
              <w:t xml:space="preserve"> version in each language used will need to be uploaded separately. Where resources allow, sponsors should consider including an English version if the trial did not include the UK, as the use of a common language will allow greater accessibility across the EU, however this is not mandatory. </w:t>
            </w:r>
            <w:r w:rsidRPr="00454557">
              <w:rPr>
                <w:rFonts w:asciiTheme="minorHAnsi" w:eastAsiaTheme="minorHAnsi" w:hAnsiTheme="minorHAnsi" w:cstheme="minorBidi"/>
                <w:sz w:val="22"/>
                <w:szCs w:val="22"/>
                <w:u w:val="single"/>
                <w:lang w:val="en-US" w:eastAsia="en-US"/>
              </w:rPr>
              <w:t xml:space="preserve">For </w:t>
            </w:r>
            <w:r>
              <w:rPr>
                <w:rFonts w:asciiTheme="minorHAnsi" w:eastAsiaTheme="minorHAnsi" w:hAnsiTheme="minorHAnsi" w:cstheme="minorBidi"/>
                <w:sz w:val="22"/>
                <w:szCs w:val="22"/>
                <w:u w:val="single"/>
                <w:lang w:val="en-US" w:eastAsia="en-US"/>
              </w:rPr>
              <w:t xml:space="preserve">all studies, including </w:t>
            </w:r>
            <w:r w:rsidRPr="00454557">
              <w:rPr>
                <w:rFonts w:asciiTheme="minorHAnsi" w:eastAsiaTheme="minorHAnsi" w:hAnsiTheme="minorHAnsi" w:cstheme="minorBidi"/>
                <w:sz w:val="22"/>
                <w:szCs w:val="22"/>
                <w:u w:val="single"/>
                <w:lang w:val="en-US" w:eastAsia="en-US"/>
              </w:rPr>
              <w:t>paediatric studies, lay summar</w:t>
            </w:r>
            <w:r>
              <w:rPr>
                <w:rFonts w:asciiTheme="minorHAnsi" w:eastAsiaTheme="minorHAnsi" w:hAnsiTheme="minorHAnsi" w:cstheme="minorBidi"/>
                <w:sz w:val="22"/>
                <w:szCs w:val="22"/>
                <w:u w:val="single"/>
                <w:lang w:val="en-US" w:eastAsia="en-US"/>
              </w:rPr>
              <w:t>ies</w:t>
            </w:r>
            <w:r w:rsidRPr="00454557">
              <w:rPr>
                <w:rFonts w:asciiTheme="minorHAnsi" w:eastAsiaTheme="minorHAnsi" w:hAnsiTheme="minorHAnsi" w:cstheme="minorBidi"/>
                <w:sz w:val="22"/>
                <w:szCs w:val="22"/>
                <w:u w:val="single"/>
                <w:lang w:val="en-US" w:eastAsia="en-US"/>
              </w:rPr>
              <w:t xml:space="preserve"> will be available within </w:t>
            </w:r>
            <w:r>
              <w:rPr>
                <w:rFonts w:asciiTheme="minorHAnsi" w:eastAsiaTheme="minorHAnsi" w:hAnsiTheme="minorHAnsi" w:cstheme="minorBidi"/>
                <w:sz w:val="22"/>
                <w:szCs w:val="22"/>
                <w:u w:val="single"/>
                <w:lang w:val="en-US" w:eastAsia="en-US"/>
              </w:rPr>
              <w:t>12</w:t>
            </w:r>
            <w:r w:rsidRPr="00454557">
              <w:rPr>
                <w:rFonts w:asciiTheme="minorHAnsi" w:eastAsiaTheme="minorHAnsi" w:hAnsiTheme="minorHAnsi" w:cstheme="minorBidi"/>
                <w:sz w:val="22"/>
                <w:szCs w:val="22"/>
                <w:u w:val="single"/>
                <w:lang w:val="en-US" w:eastAsia="en-US"/>
              </w:rPr>
              <w:t xml:space="preserve"> months of the study end. </w:t>
            </w:r>
          </w:p>
        </w:tc>
      </w:tr>
      <w:tr w:rsidR="00D155DA" w14:paraId="17CF60E9" w14:textId="77777777" w:rsidTr="002C30E1">
        <w:tc>
          <w:tcPr>
            <w:tcW w:w="624" w:type="pct"/>
            <w:shd w:val="clear" w:color="auto" w:fill="E1E3F2"/>
          </w:tcPr>
          <w:p w14:paraId="34140818" w14:textId="77777777" w:rsidR="00D155DA" w:rsidRPr="000C3DAF" w:rsidRDefault="00D155DA" w:rsidP="00CA3111">
            <w:pPr>
              <w:pStyle w:val="TabletextrowsAgency"/>
              <w:rPr>
                <w:rFonts w:asciiTheme="minorHAnsi" w:hAnsiTheme="minorHAnsi" w:cstheme="minorHAnsi"/>
                <w:sz w:val="22"/>
                <w:szCs w:val="22"/>
              </w:rPr>
            </w:pPr>
            <w:r w:rsidRPr="000C3DAF">
              <w:rPr>
                <w:rFonts w:asciiTheme="minorHAnsi" w:hAnsiTheme="minorHAnsi" w:cstheme="minorHAnsi"/>
                <w:sz w:val="22"/>
                <w:szCs w:val="22"/>
              </w:rPr>
              <w:t>Lines 271-276</w:t>
            </w:r>
          </w:p>
        </w:tc>
        <w:tc>
          <w:tcPr>
            <w:tcW w:w="4376" w:type="pct"/>
            <w:shd w:val="clear" w:color="auto" w:fill="E1E3F2"/>
          </w:tcPr>
          <w:p w14:paraId="715DCA20" w14:textId="45965FE6" w:rsidR="00D155DA" w:rsidRPr="00DE098E" w:rsidRDefault="00D155DA" w:rsidP="00123E25">
            <w:pPr>
              <w:pStyle w:val="TabletextrowsAgency"/>
              <w:rPr>
                <w:rFonts w:asciiTheme="minorHAnsi" w:hAnsiTheme="minorHAnsi" w:cstheme="minorHAnsi"/>
                <w:b/>
                <w:sz w:val="22"/>
                <w:szCs w:val="22"/>
              </w:rPr>
            </w:pPr>
            <w:r w:rsidRPr="000C3DAF">
              <w:rPr>
                <w:rFonts w:asciiTheme="minorHAnsi" w:hAnsiTheme="minorHAnsi" w:cstheme="minorHAnsi"/>
                <w:b/>
                <w:sz w:val="22"/>
                <w:szCs w:val="22"/>
              </w:rPr>
              <w:t>Comment:</w:t>
            </w:r>
          </w:p>
          <w:p w14:paraId="36202117" w14:textId="72B13BBF" w:rsidR="00D155DA" w:rsidRDefault="00D155DA" w:rsidP="00123E25">
            <w:pPr>
              <w:pStyle w:val="TabletextrowsAgency"/>
              <w:rPr>
                <w:rFonts w:asciiTheme="minorHAnsi" w:hAnsiTheme="minorHAnsi" w:cstheme="minorHAnsi"/>
                <w:sz w:val="22"/>
                <w:szCs w:val="22"/>
              </w:rPr>
            </w:pPr>
            <w:r w:rsidRPr="00454557">
              <w:rPr>
                <w:rFonts w:asciiTheme="minorHAnsi" w:hAnsiTheme="minorHAnsi" w:cstheme="minorHAnsi"/>
                <w:sz w:val="22"/>
                <w:szCs w:val="22"/>
              </w:rPr>
              <w:t xml:space="preserve">The guidance suggests that sponsors should consider providing some direct feedback to patients who have taken part in their trials. </w:t>
            </w:r>
            <w:r w:rsidR="00654A45">
              <w:rPr>
                <w:rFonts w:asciiTheme="minorHAnsi" w:hAnsiTheme="minorHAnsi" w:cstheme="minorHAnsi"/>
                <w:sz w:val="22"/>
                <w:szCs w:val="22"/>
              </w:rPr>
              <w:t>We would like to clarify that the s</w:t>
            </w:r>
            <w:r w:rsidRPr="00454557">
              <w:rPr>
                <w:rFonts w:asciiTheme="minorHAnsi" w:hAnsiTheme="minorHAnsi" w:cstheme="minorHAnsi"/>
                <w:sz w:val="22"/>
                <w:szCs w:val="22"/>
              </w:rPr>
              <w:t>ponsors are prohibited from directly contacting patients who were enrolled in studies.</w:t>
            </w:r>
          </w:p>
          <w:p w14:paraId="315A9AC9" w14:textId="77777777" w:rsidR="00D155DA" w:rsidRPr="000C3DAF" w:rsidRDefault="00D155DA" w:rsidP="00123E25">
            <w:pPr>
              <w:pStyle w:val="TabletextrowsAgency"/>
              <w:rPr>
                <w:rFonts w:asciiTheme="minorHAnsi" w:hAnsiTheme="minorHAnsi" w:cstheme="minorHAnsi"/>
                <w:sz w:val="22"/>
                <w:szCs w:val="22"/>
              </w:rPr>
            </w:pPr>
          </w:p>
          <w:p w14:paraId="7BF0E828" w14:textId="144E0587" w:rsidR="00D155DA" w:rsidRPr="000C3DAF" w:rsidRDefault="00D155DA" w:rsidP="00123E25">
            <w:pPr>
              <w:rPr>
                <w:rFonts w:asciiTheme="minorHAnsi" w:hAnsiTheme="minorHAnsi" w:cstheme="minorHAnsi"/>
                <w:sz w:val="22"/>
                <w:szCs w:val="22"/>
              </w:rPr>
            </w:pPr>
            <w:r>
              <w:rPr>
                <w:rFonts w:asciiTheme="minorHAnsi" w:hAnsiTheme="minorHAnsi" w:cstheme="minorHAnsi"/>
                <w:sz w:val="22"/>
                <w:szCs w:val="22"/>
              </w:rPr>
              <w:t>P</w:t>
            </w:r>
            <w:r w:rsidRPr="000C3DAF">
              <w:rPr>
                <w:rFonts w:asciiTheme="minorHAnsi" w:hAnsiTheme="minorHAnsi" w:cstheme="minorHAnsi"/>
                <w:sz w:val="22"/>
                <w:szCs w:val="22"/>
              </w:rPr>
              <w:t xml:space="preserve">lease </w:t>
            </w:r>
            <w:r w:rsidR="00654A45">
              <w:rPr>
                <w:rFonts w:asciiTheme="minorHAnsi" w:hAnsiTheme="minorHAnsi" w:cstheme="minorHAnsi"/>
                <w:sz w:val="22"/>
                <w:szCs w:val="22"/>
              </w:rPr>
              <w:t xml:space="preserve">also </w:t>
            </w:r>
            <w:r w:rsidRPr="000C3DAF">
              <w:rPr>
                <w:rFonts w:asciiTheme="minorHAnsi" w:hAnsiTheme="minorHAnsi" w:cstheme="minorHAnsi"/>
                <w:sz w:val="22"/>
                <w:szCs w:val="22"/>
              </w:rPr>
              <w:t>note that in compliance with ICH E6 GCP (1.16 – 1.21 – 4.8.10 (o) obligation to maintain the confidenti</w:t>
            </w:r>
            <w:r>
              <w:rPr>
                <w:rFonts w:asciiTheme="minorHAnsi" w:hAnsiTheme="minorHAnsi" w:cstheme="minorHAnsi"/>
                <w:sz w:val="22"/>
                <w:szCs w:val="22"/>
              </w:rPr>
              <w:t xml:space="preserve">ality of subjects’ identities) </w:t>
            </w:r>
            <w:r w:rsidRPr="000C3DAF">
              <w:rPr>
                <w:rFonts w:asciiTheme="minorHAnsi" w:hAnsiTheme="minorHAnsi" w:cstheme="minorHAnsi"/>
                <w:sz w:val="22"/>
                <w:szCs w:val="22"/>
              </w:rPr>
              <w:t xml:space="preserve">subject identity is completely blinded to the sponsor (except the CRA who access the medical records), mostly even after the end of the trial. Sending such direct acknowledgements to former trial participants would trigger the creation of lists in total contradiction with the long implemented GCP principles within pharma sponsors. </w:t>
            </w:r>
            <w:r>
              <w:rPr>
                <w:rFonts w:asciiTheme="minorHAnsi" w:hAnsiTheme="minorHAnsi" w:cstheme="minorHAnsi"/>
                <w:sz w:val="22"/>
                <w:szCs w:val="22"/>
              </w:rPr>
              <w:t xml:space="preserve"> Hence, i</w:t>
            </w:r>
            <w:r w:rsidRPr="000C3DAF">
              <w:rPr>
                <w:rFonts w:asciiTheme="minorHAnsi" w:hAnsiTheme="minorHAnsi" w:cstheme="minorHAnsi"/>
                <w:sz w:val="22"/>
                <w:szCs w:val="22"/>
              </w:rPr>
              <w:t xml:space="preserve">t </w:t>
            </w:r>
            <w:r>
              <w:rPr>
                <w:rFonts w:asciiTheme="minorHAnsi" w:hAnsiTheme="minorHAnsi" w:cstheme="minorHAnsi"/>
                <w:sz w:val="22"/>
                <w:szCs w:val="22"/>
              </w:rPr>
              <w:t>will</w:t>
            </w:r>
            <w:r w:rsidRPr="000C3DAF">
              <w:rPr>
                <w:rFonts w:asciiTheme="minorHAnsi" w:hAnsiTheme="minorHAnsi" w:cstheme="minorHAnsi"/>
                <w:sz w:val="22"/>
                <w:szCs w:val="22"/>
              </w:rPr>
              <w:t xml:space="preserve"> </w:t>
            </w:r>
            <w:r>
              <w:rPr>
                <w:rFonts w:asciiTheme="minorHAnsi" w:hAnsiTheme="minorHAnsi" w:cstheme="minorHAnsi"/>
                <w:sz w:val="22"/>
                <w:szCs w:val="22"/>
              </w:rPr>
              <w:t>be</w:t>
            </w:r>
            <w:r w:rsidRPr="000C3DAF">
              <w:rPr>
                <w:rFonts w:asciiTheme="minorHAnsi" w:hAnsiTheme="minorHAnsi" w:cstheme="minorHAnsi"/>
                <w:sz w:val="22"/>
                <w:szCs w:val="22"/>
              </w:rPr>
              <w:t xml:space="preserve"> necessary to revise ICH E6 before recommending such </w:t>
            </w:r>
            <w:r w:rsidRPr="000C3DAF">
              <w:rPr>
                <w:rFonts w:asciiTheme="minorHAnsi" w:hAnsiTheme="minorHAnsi" w:cstheme="minorHAnsi"/>
                <w:sz w:val="22"/>
                <w:szCs w:val="22"/>
              </w:rPr>
              <w:lastRenderedPageBreak/>
              <w:t>return o</w:t>
            </w:r>
            <w:r>
              <w:rPr>
                <w:rFonts w:asciiTheme="minorHAnsi" w:hAnsiTheme="minorHAnsi" w:cstheme="minorHAnsi"/>
                <w:sz w:val="22"/>
                <w:szCs w:val="22"/>
              </w:rPr>
              <w:t>f</w:t>
            </w:r>
            <w:r w:rsidRPr="000C3DAF">
              <w:rPr>
                <w:rFonts w:asciiTheme="minorHAnsi" w:hAnsiTheme="minorHAnsi" w:cstheme="minorHAnsi"/>
                <w:sz w:val="22"/>
                <w:szCs w:val="22"/>
              </w:rPr>
              <w:t xml:space="preserve"> results to study participants within the </w:t>
            </w:r>
            <w:r>
              <w:rPr>
                <w:rFonts w:asciiTheme="minorHAnsi" w:hAnsiTheme="minorHAnsi" w:cstheme="minorHAnsi"/>
                <w:sz w:val="22"/>
                <w:szCs w:val="22"/>
              </w:rPr>
              <w:t xml:space="preserve">EU </w:t>
            </w:r>
            <w:r w:rsidRPr="000C3DAF">
              <w:rPr>
                <w:rFonts w:asciiTheme="minorHAnsi" w:hAnsiTheme="minorHAnsi" w:cstheme="minorHAnsi"/>
                <w:sz w:val="22"/>
                <w:szCs w:val="22"/>
              </w:rPr>
              <w:t>guideline.</w:t>
            </w:r>
          </w:p>
          <w:p w14:paraId="6407503F" w14:textId="77777777" w:rsidR="00D155DA" w:rsidRPr="000C3DAF" w:rsidRDefault="00D155DA" w:rsidP="00123E25">
            <w:pPr>
              <w:pStyle w:val="TabletextrowsAgency"/>
              <w:rPr>
                <w:rFonts w:asciiTheme="minorHAnsi" w:hAnsiTheme="minorHAnsi" w:cstheme="minorHAnsi"/>
                <w:sz w:val="22"/>
                <w:szCs w:val="22"/>
              </w:rPr>
            </w:pPr>
          </w:p>
          <w:p w14:paraId="079E7BB3" w14:textId="77777777" w:rsidR="00D155DA" w:rsidRDefault="00D155DA" w:rsidP="00123E25">
            <w:pPr>
              <w:pStyle w:val="TabletextrowsAgency"/>
              <w:rPr>
                <w:rFonts w:asciiTheme="minorHAnsi" w:hAnsiTheme="minorHAnsi" w:cstheme="minorHAnsi"/>
                <w:b/>
                <w:sz w:val="22"/>
                <w:szCs w:val="22"/>
              </w:rPr>
            </w:pPr>
            <w:r w:rsidRPr="000C3DAF">
              <w:rPr>
                <w:rFonts w:asciiTheme="minorHAnsi" w:hAnsiTheme="minorHAnsi" w:cstheme="minorHAnsi"/>
                <w:b/>
                <w:sz w:val="22"/>
                <w:szCs w:val="22"/>
              </w:rPr>
              <w:t>Proposed change:</w:t>
            </w:r>
          </w:p>
          <w:p w14:paraId="3B62C332" w14:textId="77777777" w:rsidR="00D155DA" w:rsidRDefault="00D155DA" w:rsidP="00A34A12">
            <w:pPr>
              <w:pStyle w:val="TabletextrowsAgency"/>
              <w:rPr>
                <w:rFonts w:asciiTheme="minorHAnsi" w:hAnsiTheme="minorHAnsi" w:cstheme="minorHAnsi"/>
                <w:sz w:val="22"/>
                <w:szCs w:val="22"/>
                <w:u w:val="single"/>
              </w:rPr>
            </w:pPr>
            <w:r w:rsidRPr="00454557">
              <w:rPr>
                <w:rFonts w:asciiTheme="minorHAnsi" w:hAnsiTheme="minorHAnsi" w:cstheme="minorHAnsi"/>
                <w:sz w:val="22"/>
                <w:szCs w:val="22"/>
              </w:rPr>
              <w:t xml:space="preserve">The summary for lay persons in the EU database should not be regarded as the only way of communicating with trial participants. Whilst study participants may find the lay summary useful, sponsors </w:t>
            </w:r>
            <w:r>
              <w:rPr>
                <w:rFonts w:asciiTheme="minorHAnsi" w:hAnsiTheme="minorHAnsi" w:cstheme="minorHAnsi"/>
                <w:sz w:val="22"/>
                <w:szCs w:val="22"/>
              </w:rPr>
              <w:t>may</w:t>
            </w:r>
            <w:r w:rsidRPr="00454557">
              <w:rPr>
                <w:rFonts w:asciiTheme="minorHAnsi" w:hAnsiTheme="minorHAnsi" w:cstheme="minorHAnsi"/>
                <w:sz w:val="22"/>
                <w:szCs w:val="22"/>
              </w:rPr>
              <w:t xml:space="preserve"> </w:t>
            </w:r>
            <w:r w:rsidRPr="00454557">
              <w:rPr>
                <w:rFonts w:asciiTheme="minorHAnsi" w:hAnsiTheme="minorHAnsi" w:cstheme="minorHAnsi"/>
                <w:strike/>
                <w:sz w:val="22"/>
                <w:szCs w:val="22"/>
              </w:rPr>
              <w:t>providing some direct</w:t>
            </w:r>
            <w:r w:rsidRPr="00454557">
              <w:rPr>
                <w:rFonts w:asciiTheme="minorHAnsi" w:hAnsiTheme="minorHAnsi" w:cstheme="minorHAnsi"/>
                <w:sz w:val="22"/>
                <w:szCs w:val="22"/>
              </w:rPr>
              <w:t xml:space="preserve"> provide study results to </w:t>
            </w:r>
            <w:r w:rsidRPr="00454557">
              <w:rPr>
                <w:rFonts w:asciiTheme="minorHAnsi" w:hAnsiTheme="minorHAnsi" w:cstheme="minorHAnsi"/>
                <w:sz w:val="22"/>
                <w:szCs w:val="22"/>
                <w:u w:val="single"/>
              </w:rPr>
              <w:t xml:space="preserve">investigators </w:t>
            </w:r>
            <w:r>
              <w:rPr>
                <w:rFonts w:asciiTheme="minorHAnsi" w:hAnsiTheme="minorHAnsi" w:cstheme="minorHAnsi"/>
                <w:sz w:val="22"/>
                <w:szCs w:val="22"/>
                <w:u w:val="single"/>
              </w:rPr>
              <w:t xml:space="preserve">or third parties </w:t>
            </w:r>
            <w:r w:rsidRPr="00454557">
              <w:rPr>
                <w:rFonts w:asciiTheme="minorHAnsi" w:hAnsiTheme="minorHAnsi" w:cstheme="minorHAnsi"/>
                <w:sz w:val="22"/>
                <w:szCs w:val="22"/>
                <w:u w:val="single"/>
              </w:rPr>
              <w:t>to</w:t>
            </w:r>
            <w:r w:rsidRPr="00454557">
              <w:rPr>
                <w:rFonts w:asciiTheme="minorHAnsi" w:hAnsiTheme="minorHAnsi" w:cstheme="minorHAnsi"/>
                <w:sz w:val="22"/>
                <w:szCs w:val="22"/>
              </w:rPr>
              <w:t xml:space="preserve"> feedback to patients who have taken part in their trials </w:t>
            </w:r>
            <w:r w:rsidRPr="00454557">
              <w:rPr>
                <w:rFonts w:asciiTheme="minorHAnsi" w:hAnsiTheme="minorHAnsi" w:cstheme="minorHAnsi"/>
                <w:strike/>
                <w:sz w:val="22"/>
                <w:szCs w:val="22"/>
              </w:rPr>
              <w:t>including</w:t>
            </w:r>
            <w:r w:rsidRPr="00454557">
              <w:rPr>
                <w:rFonts w:asciiTheme="minorHAnsi" w:hAnsiTheme="minorHAnsi" w:cstheme="minorHAnsi"/>
                <w:sz w:val="22"/>
                <w:szCs w:val="22"/>
              </w:rPr>
              <w:t xml:space="preserve"> along with an acknowledgement of their contribution and an expression of </w:t>
            </w:r>
            <w:r w:rsidRPr="00454557">
              <w:rPr>
                <w:rFonts w:asciiTheme="minorHAnsi" w:hAnsiTheme="minorHAnsi" w:cstheme="minorHAnsi"/>
                <w:strike/>
                <w:sz w:val="22"/>
                <w:szCs w:val="22"/>
              </w:rPr>
              <w:t xml:space="preserve">thanks for their time </w:t>
            </w:r>
            <w:r w:rsidRPr="00454557">
              <w:rPr>
                <w:rFonts w:asciiTheme="minorHAnsi" w:hAnsiTheme="minorHAnsi" w:cstheme="minorHAnsi"/>
                <w:sz w:val="22"/>
                <w:szCs w:val="22"/>
                <w:u w:val="single"/>
              </w:rPr>
              <w:t>appreciation</w:t>
            </w:r>
            <w:r>
              <w:rPr>
                <w:rFonts w:asciiTheme="minorHAnsi" w:hAnsiTheme="minorHAnsi" w:cstheme="minorHAnsi"/>
                <w:sz w:val="22"/>
                <w:szCs w:val="22"/>
                <w:u w:val="single"/>
              </w:rPr>
              <w:t xml:space="preserve">. </w:t>
            </w:r>
          </w:p>
          <w:p w14:paraId="15F11ACF" w14:textId="21ECF299" w:rsidR="00C61D1D" w:rsidRPr="00454557" w:rsidRDefault="00C61D1D" w:rsidP="00A34A12">
            <w:pPr>
              <w:pStyle w:val="TabletextrowsAgency"/>
              <w:rPr>
                <w:rFonts w:asciiTheme="minorHAnsi" w:hAnsiTheme="minorHAnsi" w:cstheme="minorHAnsi"/>
                <w:sz w:val="22"/>
                <w:szCs w:val="22"/>
              </w:rPr>
            </w:pPr>
          </w:p>
        </w:tc>
      </w:tr>
      <w:tr w:rsidR="00D155DA" w14:paraId="3C685111" w14:textId="77777777" w:rsidTr="002C30E1">
        <w:tc>
          <w:tcPr>
            <w:tcW w:w="624" w:type="pct"/>
            <w:shd w:val="clear" w:color="auto" w:fill="E1E3F2"/>
          </w:tcPr>
          <w:p w14:paraId="0EF47FCF" w14:textId="77777777" w:rsidR="00D155DA" w:rsidRPr="005D2457" w:rsidRDefault="00D155DA" w:rsidP="000E1AC8">
            <w:pPr>
              <w:pStyle w:val="TabletextrowsAgency"/>
              <w:rPr>
                <w:rFonts w:asciiTheme="minorHAnsi" w:hAnsiTheme="minorHAnsi" w:cstheme="minorHAnsi"/>
                <w:sz w:val="22"/>
                <w:szCs w:val="22"/>
              </w:rPr>
            </w:pPr>
            <w:r w:rsidRPr="005D2457">
              <w:rPr>
                <w:rFonts w:asciiTheme="minorHAnsi" w:hAnsiTheme="minorHAnsi" w:cstheme="minorHAnsi"/>
                <w:sz w:val="22"/>
                <w:szCs w:val="22"/>
              </w:rPr>
              <w:lastRenderedPageBreak/>
              <w:t>Annex 1. Introduction</w:t>
            </w:r>
          </w:p>
        </w:tc>
        <w:tc>
          <w:tcPr>
            <w:tcW w:w="4376" w:type="pct"/>
            <w:shd w:val="clear" w:color="auto" w:fill="E1E3F2"/>
          </w:tcPr>
          <w:p w14:paraId="78F0A38F" w14:textId="77777777" w:rsidR="00D155DA" w:rsidRPr="005D2457" w:rsidRDefault="00D155DA" w:rsidP="000E1AC8">
            <w:pPr>
              <w:rPr>
                <w:rFonts w:asciiTheme="minorHAnsi" w:eastAsiaTheme="minorHAnsi" w:hAnsiTheme="minorHAnsi" w:cstheme="minorHAnsi"/>
                <w:b/>
                <w:sz w:val="22"/>
                <w:szCs w:val="22"/>
                <w:lang w:val="en-US" w:eastAsia="en-US"/>
              </w:rPr>
            </w:pPr>
            <w:r w:rsidRPr="005D2457">
              <w:rPr>
                <w:rFonts w:asciiTheme="minorHAnsi" w:eastAsiaTheme="minorHAnsi" w:hAnsiTheme="minorHAnsi" w:cstheme="minorHAnsi"/>
                <w:b/>
                <w:sz w:val="22"/>
                <w:szCs w:val="22"/>
                <w:lang w:val="en-US" w:eastAsia="en-US"/>
              </w:rPr>
              <w:t xml:space="preserve">Comment: </w:t>
            </w:r>
          </w:p>
          <w:p w14:paraId="42BF9A49" w14:textId="1118BD69" w:rsidR="00D155DA" w:rsidRPr="005D2457" w:rsidRDefault="00D155DA" w:rsidP="000E1AC8">
            <w:pPr>
              <w:rPr>
                <w:rFonts w:asciiTheme="minorHAnsi" w:eastAsiaTheme="minorHAnsi" w:hAnsiTheme="minorHAnsi" w:cstheme="minorHAnsi"/>
                <w:sz w:val="22"/>
                <w:szCs w:val="22"/>
                <w:lang w:val="en-US" w:eastAsia="en-US"/>
              </w:rPr>
            </w:pPr>
            <w:r w:rsidRPr="005D2457">
              <w:rPr>
                <w:rFonts w:asciiTheme="minorHAnsi" w:eastAsiaTheme="minorHAnsi" w:hAnsiTheme="minorHAnsi" w:cstheme="minorHAnsi"/>
                <w:sz w:val="22"/>
                <w:szCs w:val="22"/>
                <w:lang w:val="en-US" w:eastAsia="en-US"/>
              </w:rPr>
              <w:t xml:space="preserve">Sponsors must have the flexibility to modify headings listed in Annex V of the EU </w:t>
            </w:r>
            <w:proofErr w:type="spellStart"/>
            <w:r w:rsidRPr="005D2457">
              <w:rPr>
                <w:rFonts w:asciiTheme="minorHAnsi" w:eastAsiaTheme="minorHAnsi" w:hAnsiTheme="minorHAnsi" w:cstheme="minorHAnsi"/>
                <w:sz w:val="22"/>
                <w:szCs w:val="22"/>
                <w:lang w:val="en-US" w:eastAsia="en-US"/>
              </w:rPr>
              <w:t>Reg</w:t>
            </w:r>
            <w:proofErr w:type="spellEnd"/>
            <w:r w:rsidRPr="005D2457">
              <w:rPr>
                <w:rFonts w:asciiTheme="minorHAnsi" w:eastAsiaTheme="minorHAnsi" w:hAnsiTheme="minorHAnsi" w:cstheme="minorHAnsi"/>
                <w:sz w:val="22"/>
                <w:szCs w:val="22"/>
                <w:lang w:val="en-US" w:eastAsia="en-US"/>
              </w:rPr>
              <w:t xml:space="preserve"> No 536/2014, in the same way as patient information leaflets can include more patient-friendly headings for the information required under Article 59 of Directive 2001/83/EC.  As with the legislation concerning PILs, there is no clear requirement in the Clinical Trial Regulation to use the headings listed in Annex V: article 37(4) indicates that Annex V sets out the </w:t>
            </w:r>
            <w:r w:rsidRPr="005D2457">
              <w:rPr>
                <w:rFonts w:asciiTheme="minorHAnsi" w:eastAsiaTheme="minorHAnsi" w:hAnsiTheme="minorHAnsi" w:cstheme="minorHAnsi"/>
                <w:b/>
                <w:sz w:val="22"/>
                <w:szCs w:val="22"/>
                <w:lang w:val="en-US" w:eastAsia="en-US"/>
              </w:rPr>
              <w:t>content</w:t>
            </w:r>
            <w:r w:rsidRPr="005D2457">
              <w:rPr>
                <w:rFonts w:asciiTheme="minorHAnsi" w:eastAsiaTheme="minorHAnsi" w:hAnsiTheme="minorHAnsi" w:cstheme="minorHAnsi"/>
                <w:sz w:val="22"/>
                <w:szCs w:val="22"/>
                <w:lang w:val="en-US" w:eastAsia="en-US"/>
              </w:rPr>
              <w:t xml:space="preserve"> of the lay summary; Annex V itself requires that the summary contains “information on” the “elements” listed.  We understand that the Commission has advised that the wording of the 10 elements cannot be changed, but </w:t>
            </w:r>
            <w:r>
              <w:rPr>
                <w:rFonts w:asciiTheme="minorHAnsi" w:eastAsiaTheme="minorHAnsi" w:hAnsiTheme="minorHAnsi" w:cstheme="minorHAnsi"/>
                <w:sz w:val="22"/>
                <w:szCs w:val="22"/>
                <w:lang w:val="en-US" w:eastAsia="en-US"/>
              </w:rPr>
              <w:t xml:space="preserve">this interpretation is unhelpful and </w:t>
            </w:r>
            <w:r w:rsidR="000946DF">
              <w:rPr>
                <w:rFonts w:asciiTheme="minorHAnsi" w:eastAsiaTheme="minorHAnsi" w:hAnsiTheme="minorHAnsi" w:cstheme="minorHAnsi"/>
                <w:sz w:val="22"/>
                <w:szCs w:val="22"/>
                <w:lang w:val="en-US" w:eastAsia="en-US"/>
              </w:rPr>
              <w:t xml:space="preserve">we respectfully request </w:t>
            </w:r>
            <w:r w:rsidRPr="005D2457">
              <w:rPr>
                <w:rFonts w:asciiTheme="minorHAnsi" w:eastAsiaTheme="minorHAnsi" w:hAnsiTheme="minorHAnsi" w:cstheme="minorHAnsi"/>
                <w:sz w:val="22"/>
                <w:szCs w:val="22"/>
                <w:lang w:val="en-US" w:eastAsia="en-US"/>
              </w:rPr>
              <w:t>this</w:t>
            </w:r>
            <w:r w:rsidR="000946DF">
              <w:rPr>
                <w:rFonts w:asciiTheme="minorHAnsi" w:eastAsiaTheme="minorHAnsi" w:hAnsiTheme="minorHAnsi" w:cstheme="minorHAnsi"/>
                <w:sz w:val="22"/>
                <w:szCs w:val="22"/>
                <w:lang w:val="en-US" w:eastAsia="en-US"/>
              </w:rPr>
              <w:t xml:space="preserve"> to</w:t>
            </w:r>
            <w:r w:rsidRPr="005D2457">
              <w:rPr>
                <w:rFonts w:asciiTheme="minorHAnsi" w:eastAsiaTheme="minorHAnsi" w:hAnsiTheme="minorHAnsi" w:cstheme="minorHAnsi"/>
                <w:sz w:val="22"/>
                <w:szCs w:val="22"/>
                <w:lang w:val="en-US" w:eastAsia="en-US"/>
              </w:rPr>
              <w:t xml:space="preserve"> be reconsidered to provide flexibility and consistency within each lay summary. </w:t>
            </w:r>
          </w:p>
          <w:p w14:paraId="4B8ECDBE" w14:textId="77777777" w:rsidR="00D155DA" w:rsidRPr="005D2457" w:rsidRDefault="00D155DA" w:rsidP="000E1AC8">
            <w:pPr>
              <w:rPr>
                <w:rFonts w:asciiTheme="minorHAnsi" w:eastAsiaTheme="minorHAnsi" w:hAnsiTheme="minorHAnsi" w:cstheme="minorHAnsi"/>
                <w:sz w:val="22"/>
                <w:szCs w:val="22"/>
                <w:lang w:val="en-US" w:eastAsia="en-US"/>
              </w:rPr>
            </w:pPr>
          </w:p>
          <w:p w14:paraId="4077C917" w14:textId="77777777" w:rsidR="00D155DA" w:rsidRPr="005D2457" w:rsidRDefault="00D155DA" w:rsidP="000E1AC8">
            <w:pPr>
              <w:rPr>
                <w:rFonts w:asciiTheme="minorHAnsi" w:eastAsiaTheme="minorHAnsi" w:hAnsiTheme="minorHAnsi" w:cstheme="minorHAnsi"/>
                <w:b/>
                <w:sz w:val="22"/>
                <w:szCs w:val="22"/>
                <w:lang w:val="en-US" w:eastAsia="en-US"/>
              </w:rPr>
            </w:pPr>
            <w:r w:rsidRPr="005D2457">
              <w:rPr>
                <w:rFonts w:asciiTheme="minorHAnsi" w:eastAsiaTheme="minorHAnsi" w:hAnsiTheme="minorHAnsi" w:cstheme="minorHAnsi"/>
                <w:b/>
                <w:sz w:val="22"/>
                <w:szCs w:val="22"/>
                <w:lang w:val="en-US" w:eastAsia="en-US"/>
              </w:rPr>
              <w:t>Proposed change:</w:t>
            </w:r>
          </w:p>
          <w:p w14:paraId="4E6A53BE" w14:textId="7D2715B2" w:rsidR="00D155DA" w:rsidRPr="008B13C1" w:rsidRDefault="00D155DA" w:rsidP="00385DEC">
            <w:pPr>
              <w:rPr>
                <w:rFonts w:asciiTheme="minorHAnsi" w:hAnsiTheme="minorHAnsi" w:cstheme="minorHAnsi"/>
                <w:strike/>
                <w:sz w:val="22"/>
                <w:szCs w:val="22"/>
              </w:rPr>
            </w:pPr>
            <w:r w:rsidRPr="005D2457">
              <w:rPr>
                <w:rFonts w:asciiTheme="minorHAnsi" w:hAnsiTheme="minorHAnsi" w:cstheme="minorHAnsi"/>
                <w:sz w:val="22"/>
                <w:szCs w:val="22"/>
              </w:rPr>
              <w:t>It</w:t>
            </w:r>
            <w:r w:rsidRPr="005D2457">
              <w:rPr>
                <w:rFonts w:asciiTheme="minorHAnsi" w:hAnsiTheme="minorHAnsi" w:cstheme="minorHAnsi"/>
                <w:spacing w:val="9"/>
                <w:sz w:val="22"/>
                <w:szCs w:val="22"/>
              </w:rPr>
              <w:t xml:space="preserve"> </w:t>
            </w:r>
            <w:r w:rsidRPr="005D2457">
              <w:rPr>
                <w:rFonts w:asciiTheme="minorHAnsi" w:hAnsiTheme="minorHAnsi" w:cstheme="minorHAnsi"/>
                <w:sz w:val="22"/>
                <w:szCs w:val="22"/>
              </w:rPr>
              <w:t xml:space="preserve">should </w:t>
            </w:r>
            <w:r w:rsidRPr="005D2457">
              <w:rPr>
                <w:rFonts w:asciiTheme="minorHAnsi" w:hAnsiTheme="minorHAnsi" w:cstheme="minorHAnsi"/>
                <w:spacing w:val="-1"/>
                <w:sz w:val="22"/>
                <w:szCs w:val="22"/>
              </w:rPr>
              <w:t>be</w:t>
            </w:r>
            <w:r w:rsidRPr="005D2457">
              <w:rPr>
                <w:rFonts w:asciiTheme="minorHAnsi" w:hAnsiTheme="minorHAnsi" w:cstheme="minorHAnsi"/>
                <w:sz w:val="22"/>
                <w:szCs w:val="22"/>
              </w:rPr>
              <w:t xml:space="preserve"> noted that the </w:t>
            </w:r>
            <w:r w:rsidRPr="005D2457">
              <w:rPr>
                <w:rFonts w:asciiTheme="minorHAnsi" w:hAnsiTheme="minorHAnsi" w:cstheme="minorHAnsi"/>
                <w:sz w:val="22"/>
                <w:szCs w:val="22"/>
                <w:u w:val="single"/>
              </w:rPr>
              <w:t>content of the lay summary must include information fulfilling all ten elements in Annex V.</w:t>
            </w:r>
            <w:r w:rsidRPr="005D2457">
              <w:rPr>
                <w:rFonts w:asciiTheme="minorHAnsi" w:hAnsiTheme="minorHAnsi" w:cstheme="minorHAnsi"/>
                <w:sz w:val="22"/>
                <w:szCs w:val="22"/>
              </w:rPr>
              <w:t xml:space="preserve"> </w:t>
            </w:r>
            <w:r w:rsidRPr="005D2457">
              <w:rPr>
                <w:rFonts w:asciiTheme="minorHAnsi" w:hAnsiTheme="minorHAnsi" w:cstheme="minorHAnsi"/>
                <w:strike/>
                <w:sz w:val="22"/>
                <w:szCs w:val="22"/>
              </w:rPr>
              <w:t xml:space="preserve">wording of the ten </w:t>
            </w:r>
            <w:r w:rsidRPr="005D2457">
              <w:rPr>
                <w:rFonts w:asciiTheme="minorHAnsi" w:hAnsiTheme="minorHAnsi" w:cstheme="minorHAnsi"/>
                <w:strike/>
                <w:spacing w:val="-1"/>
                <w:sz w:val="22"/>
                <w:szCs w:val="22"/>
              </w:rPr>
              <w:t>elements</w:t>
            </w:r>
            <w:r w:rsidRPr="005D2457">
              <w:rPr>
                <w:rFonts w:asciiTheme="minorHAnsi" w:hAnsiTheme="minorHAnsi" w:cstheme="minorHAnsi"/>
                <w:strike/>
                <w:sz w:val="22"/>
                <w:szCs w:val="22"/>
              </w:rPr>
              <w:t xml:space="preserve"> cannot be changed but that</w:t>
            </w:r>
            <w:r w:rsidRPr="005D2457">
              <w:rPr>
                <w:rFonts w:asciiTheme="minorHAnsi" w:hAnsiTheme="minorHAnsi" w:cstheme="minorHAnsi"/>
                <w:sz w:val="22"/>
                <w:szCs w:val="22"/>
              </w:rPr>
              <w:t xml:space="preserve"> </w:t>
            </w:r>
            <w:r w:rsidRPr="008B13C1">
              <w:rPr>
                <w:rFonts w:asciiTheme="minorHAnsi" w:hAnsiTheme="minorHAnsi" w:cstheme="minorHAnsi"/>
                <w:sz w:val="22"/>
                <w:szCs w:val="22"/>
                <w:u w:val="single"/>
              </w:rPr>
              <w:t>Sponsors</w:t>
            </w:r>
            <w:r w:rsidRPr="008B13C1">
              <w:rPr>
                <w:rFonts w:asciiTheme="minorHAnsi" w:hAnsiTheme="minorHAnsi" w:cstheme="minorHAnsi"/>
                <w:spacing w:val="25"/>
                <w:w w:val="102"/>
                <w:sz w:val="22"/>
                <w:szCs w:val="22"/>
                <w:u w:val="single"/>
              </w:rPr>
              <w:t xml:space="preserve"> </w:t>
            </w:r>
            <w:r w:rsidRPr="008B13C1">
              <w:rPr>
                <w:rFonts w:asciiTheme="minorHAnsi" w:hAnsiTheme="minorHAnsi" w:cstheme="minorHAnsi"/>
                <w:sz w:val="22"/>
                <w:szCs w:val="22"/>
                <w:u w:val="single"/>
              </w:rPr>
              <w:t>can</w:t>
            </w:r>
            <w:r w:rsidRPr="005D2457">
              <w:rPr>
                <w:rFonts w:asciiTheme="minorHAnsi" w:hAnsiTheme="minorHAnsi" w:cstheme="minorHAnsi"/>
                <w:sz w:val="22"/>
                <w:szCs w:val="22"/>
              </w:rPr>
              <w:t>,</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if</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they</w:t>
            </w:r>
            <w:r w:rsidRPr="005D2457">
              <w:rPr>
                <w:rFonts w:asciiTheme="minorHAnsi" w:hAnsiTheme="minorHAnsi" w:cstheme="minorHAnsi"/>
                <w:spacing w:val="12"/>
                <w:sz w:val="22"/>
                <w:szCs w:val="22"/>
              </w:rPr>
              <w:t xml:space="preserve"> </w:t>
            </w:r>
            <w:r w:rsidRPr="005D2457">
              <w:rPr>
                <w:rFonts w:asciiTheme="minorHAnsi" w:hAnsiTheme="minorHAnsi" w:cstheme="minorHAnsi"/>
                <w:sz w:val="22"/>
                <w:szCs w:val="22"/>
              </w:rPr>
              <w:t>wish,</w:t>
            </w:r>
            <w:r w:rsidRPr="005D2457">
              <w:rPr>
                <w:rFonts w:asciiTheme="minorHAnsi" w:hAnsiTheme="minorHAnsi" w:cstheme="minorHAnsi"/>
                <w:spacing w:val="11"/>
                <w:sz w:val="22"/>
                <w:szCs w:val="22"/>
              </w:rPr>
              <w:t xml:space="preserve"> </w:t>
            </w:r>
            <w:r w:rsidRPr="005D2457">
              <w:rPr>
                <w:rFonts w:asciiTheme="minorHAnsi" w:hAnsiTheme="minorHAnsi" w:cstheme="minorHAnsi"/>
                <w:spacing w:val="-1"/>
                <w:sz w:val="22"/>
                <w:szCs w:val="22"/>
              </w:rPr>
              <w:t>combine</w:t>
            </w:r>
            <w:r w:rsidRPr="005D2457">
              <w:rPr>
                <w:rFonts w:asciiTheme="minorHAnsi" w:hAnsiTheme="minorHAnsi" w:cstheme="minorHAnsi"/>
                <w:spacing w:val="12"/>
                <w:sz w:val="22"/>
                <w:szCs w:val="22"/>
              </w:rPr>
              <w:t xml:space="preserve"> </w:t>
            </w:r>
            <w:r w:rsidRPr="005D2457">
              <w:rPr>
                <w:rFonts w:asciiTheme="minorHAnsi" w:hAnsiTheme="minorHAnsi" w:cstheme="minorHAnsi"/>
                <w:sz w:val="22"/>
                <w:szCs w:val="22"/>
              </w:rPr>
              <w:t>categories</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where</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this</w:t>
            </w:r>
            <w:r w:rsidRPr="005D2457">
              <w:rPr>
                <w:rFonts w:asciiTheme="minorHAnsi" w:hAnsiTheme="minorHAnsi" w:cstheme="minorHAnsi"/>
                <w:spacing w:val="12"/>
                <w:sz w:val="22"/>
                <w:szCs w:val="22"/>
              </w:rPr>
              <w:t xml:space="preserve"> </w:t>
            </w:r>
            <w:r>
              <w:rPr>
                <w:rFonts w:asciiTheme="minorHAnsi" w:hAnsiTheme="minorHAnsi" w:cstheme="minorHAnsi"/>
                <w:spacing w:val="-1"/>
                <w:sz w:val="22"/>
                <w:szCs w:val="22"/>
              </w:rPr>
              <w:t>aids understanding</w:t>
            </w:r>
            <w:r w:rsidRPr="005D2457">
              <w:rPr>
                <w:rFonts w:asciiTheme="minorHAnsi" w:hAnsiTheme="minorHAnsi" w:cstheme="minorHAnsi"/>
                <w:sz w:val="22"/>
                <w:szCs w:val="22"/>
              </w:rPr>
              <w:t xml:space="preserve"> </w:t>
            </w:r>
            <w:r w:rsidRPr="005D2457">
              <w:rPr>
                <w:rFonts w:asciiTheme="minorHAnsi" w:hAnsiTheme="minorHAnsi" w:cstheme="minorHAnsi"/>
                <w:strike/>
                <w:sz w:val="22"/>
                <w:szCs w:val="22"/>
              </w:rPr>
              <w:t>For</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pacing w:val="-1"/>
                <w:sz w:val="22"/>
                <w:szCs w:val="22"/>
              </w:rPr>
              <w:t>example,</w:t>
            </w:r>
            <w:r w:rsidRPr="005D2457">
              <w:rPr>
                <w:rFonts w:asciiTheme="minorHAnsi" w:hAnsiTheme="minorHAnsi" w:cstheme="minorHAnsi"/>
                <w:strike/>
                <w:spacing w:val="12"/>
                <w:sz w:val="22"/>
                <w:szCs w:val="22"/>
              </w:rPr>
              <w:t xml:space="preserve"> </w:t>
            </w:r>
            <w:r w:rsidRPr="005D2457">
              <w:rPr>
                <w:rFonts w:asciiTheme="minorHAnsi" w:hAnsiTheme="minorHAnsi" w:cstheme="minorHAnsi"/>
                <w:strike/>
                <w:spacing w:val="-1"/>
                <w:sz w:val="22"/>
                <w:szCs w:val="22"/>
              </w:rPr>
              <w:t>some</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sponsors</w:t>
            </w:r>
            <w:r w:rsidRPr="005D2457">
              <w:rPr>
                <w:rFonts w:asciiTheme="minorHAnsi" w:hAnsiTheme="minorHAnsi" w:cstheme="minorHAnsi"/>
                <w:strike/>
                <w:spacing w:val="35"/>
                <w:w w:val="102"/>
                <w:sz w:val="22"/>
                <w:szCs w:val="22"/>
              </w:rPr>
              <w:t xml:space="preserve"> </w:t>
            </w:r>
            <w:r w:rsidRPr="005D2457">
              <w:rPr>
                <w:rFonts w:asciiTheme="minorHAnsi" w:hAnsiTheme="minorHAnsi" w:cstheme="minorHAnsi"/>
                <w:strike/>
                <w:spacing w:val="-1"/>
                <w:sz w:val="22"/>
                <w:szCs w:val="22"/>
              </w:rPr>
              <w:t>might</w:t>
            </w:r>
            <w:r w:rsidRPr="005D2457">
              <w:rPr>
                <w:rFonts w:asciiTheme="minorHAnsi" w:hAnsiTheme="minorHAnsi" w:cstheme="minorHAnsi"/>
                <w:strike/>
                <w:sz w:val="22"/>
                <w:szCs w:val="22"/>
              </w:rPr>
              <w:t xml:space="preserve"> wish</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 xml:space="preserve">to </w:t>
            </w:r>
            <w:r w:rsidRPr="005D2457">
              <w:rPr>
                <w:rFonts w:asciiTheme="minorHAnsi" w:hAnsiTheme="minorHAnsi" w:cstheme="minorHAnsi"/>
                <w:strike/>
                <w:spacing w:val="-1"/>
                <w:sz w:val="22"/>
                <w:szCs w:val="22"/>
              </w:rPr>
              <w:t>combine</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section 3.1</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pacing w:val="-1"/>
                <w:sz w:val="22"/>
                <w:szCs w:val="22"/>
              </w:rPr>
              <w:t>(where</w:t>
            </w:r>
            <w:r w:rsidRPr="005D2457">
              <w:rPr>
                <w:rFonts w:asciiTheme="minorHAnsi" w:hAnsiTheme="minorHAnsi" w:cstheme="minorHAnsi"/>
                <w:strike/>
                <w:sz w:val="22"/>
                <w:szCs w:val="22"/>
              </w:rPr>
              <w:t xml:space="preserve"> </w:t>
            </w:r>
            <w:r w:rsidRPr="005D2457">
              <w:rPr>
                <w:rFonts w:asciiTheme="minorHAnsi" w:hAnsiTheme="minorHAnsi" w:cstheme="minorHAnsi"/>
                <w:strike/>
                <w:spacing w:val="-1"/>
                <w:sz w:val="22"/>
                <w:szCs w:val="22"/>
              </w:rPr>
              <w:t>the</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trial</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was conducted)</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with 4.1</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 xml:space="preserve">(the </w:t>
            </w:r>
            <w:r w:rsidRPr="005D2457">
              <w:rPr>
                <w:rFonts w:asciiTheme="minorHAnsi" w:hAnsiTheme="minorHAnsi" w:cstheme="minorHAnsi"/>
                <w:strike/>
                <w:spacing w:val="-1"/>
                <w:sz w:val="22"/>
                <w:szCs w:val="22"/>
              </w:rPr>
              <w:t>number</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of</w:t>
            </w:r>
            <w:r w:rsidRPr="005D2457">
              <w:rPr>
                <w:rFonts w:asciiTheme="minorHAnsi" w:hAnsiTheme="minorHAnsi" w:cstheme="minorHAnsi"/>
                <w:strike/>
                <w:spacing w:val="37"/>
                <w:w w:val="102"/>
                <w:sz w:val="22"/>
                <w:szCs w:val="22"/>
              </w:rPr>
              <w:t xml:space="preserve"> </w:t>
            </w:r>
            <w:r w:rsidRPr="005D2457">
              <w:rPr>
                <w:rFonts w:asciiTheme="minorHAnsi" w:hAnsiTheme="minorHAnsi" w:cstheme="minorHAnsi"/>
                <w:strike/>
                <w:sz w:val="22"/>
                <w:szCs w:val="22"/>
              </w:rPr>
              <w:t>subjects</w:t>
            </w:r>
            <w:r w:rsidRPr="005D2457">
              <w:rPr>
                <w:rFonts w:asciiTheme="minorHAnsi" w:hAnsiTheme="minorHAnsi" w:cstheme="minorHAnsi"/>
                <w:strike/>
                <w:spacing w:val="9"/>
                <w:sz w:val="22"/>
                <w:szCs w:val="22"/>
              </w:rPr>
              <w:t xml:space="preserve"> </w:t>
            </w:r>
            <w:r w:rsidRPr="005D2457">
              <w:rPr>
                <w:rFonts w:asciiTheme="minorHAnsi" w:hAnsiTheme="minorHAnsi" w:cstheme="minorHAnsi"/>
                <w:strike/>
                <w:sz w:val="22"/>
                <w:szCs w:val="22"/>
              </w:rPr>
              <w:t>included in</w:t>
            </w:r>
            <w:r w:rsidRPr="005D2457">
              <w:rPr>
                <w:rFonts w:asciiTheme="minorHAnsi" w:hAnsiTheme="minorHAnsi" w:cstheme="minorHAnsi"/>
                <w:strike/>
                <w:spacing w:val="9"/>
                <w:sz w:val="22"/>
                <w:szCs w:val="22"/>
              </w:rPr>
              <w:t xml:space="preserve"> </w:t>
            </w:r>
            <w:r w:rsidRPr="005D2457">
              <w:rPr>
                <w:rFonts w:asciiTheme="minorHAnsi" w:hAnsiTheme="minorHAnsi" w:cstheme="minorHAnsi"/>
                <w:strike/>
                <w:sz w:val="22"/>
                <w:szCs w:val="22"/>
              </w:rPr>
              <w:t xml:space="preserve">the trial). </w:t>
            </w:r>
            <w:r w:rsidRPr="005D2457">
              <w:rPr>
                <w:rFonts w:asciiTheme="minorHAnsi" w:hAnsiTheme="minorHAnsi" w:cstheme="minorHAnsi"/>
                <w:strike/>
                <w:spacing w:val="19"/>
                <w:sz w:val="22"/>
                <w:szCs w:val="22"/>
              </w:rPr>
              <w:t xml:space="preserve"> </w:t>
            </w:r>
            <w:r w:rsidRPr="005D2457">
              <w:rPr>
                <w:rFonts w:asciiTheme="minorHAnsi" w:hAnsiTheme="minorHAnsi" w:cstheme="minorHAnsi"/>
                <w:strike/>
                <w:sz w:val="22"/>
                <w:szCs w:val="22"/>
              </w:rPr>
              <w:t>Sponsors</w:t>
            </w:r>
            <w:r w:rsidRPr="005D2457">
              <w:rPr>
                <w:rFonts w:asciiTheme="minorHAnsi" w:hAnsiTheme="minorHAnsi" w:cstheme="minorHAnsi"/>
                <w:sz w:val="22"/>
                <w:szCs w:val="22"/>
              </w:rPr>
              <w:t xml:space="preserve"> </w:t>
            </w:r>
            <w:r w:rsidRPr="005D2457">
              <w:rPr>
                <w:rFonts w:asciiTheme="minorHAnsi" w:hAnsiTheme="minorHAnsi" w:cstheme="minorHAnsi"/>
                <w:spacing w:val="19"/>
                <w:sz w:val="22"/>
                <w:szCs w:val="22"/>
                <w:u w:val="single"/>
              </w:rPr>
              <w:t>and</w:t>
            </w:r>
            <w:r w:rsidRPr="005D2457">
              <w:rPr>
                <w:rFonts w:asciiTheme="minorHAnsi" w:hAnsiTheme="minorHAnsi" w:cstheme="minorHAnsi"/>
                <w:spacing w:val="19"/>
                <w:sz w:val="22"/>
                <w:szCs w:val="22"/>
              </w:rPr>
              <w:t xml:space="preserve"> </w:t>
            </w:r>
            <w:r w:rsidRPr="005D2457">
              <w:rPr>
                <w:rFonts w:asciiTheme="minorHAnsi" w:hAnsiTheme="minorHAnsi" w:cstheme="minorHAnsi"/>
                <w:sz w:val="22"/>
                <w:szCs w:val="22"/>
              </w:rPr>
              <w:t>may also</w:t>
            </w:r>
            <w:r w:rsidRPr="005D2457">
              <w:rPr>
                <w:rFonts w:asciiTheme="minorHAnsi" w:hAnsiTheme="minorHAnsi" w:cstheme="minorHAnsi"/>
                <w:spacing w:val="8"/>
                <w:sz w:val="22"/>
                <w:szCs w:val="22"/>
              </w:rPr>
              <w:t xml:space="preserve"> </w:t>
            </w:r>
            <w:r w:rsidRPr="005D2457">
              <w:rPr>
                <w:rFonts w:asciiTheme="minorHAnsi" w:hAnsiTheme="minorHAnsi" w:cstheme="minorHAnsi"/>
                <w:sz w:val="22"/>
                <w:szCs w:val="22"/>
              </w:rPr>
              <w:t>decide</w:t>
            </w:r>
            <w:r w:rsidRPr="005D2457">
              <w:rPr>
                <w:rFonts w:asciiTheme="minorHAnsi" w:hAnsiTheme="minorHAnsi" w:cstheme="minorHAnsi"/>
                <w:spacing w:val="9"/>
                <w:sz w:val="22"/>
                <w:szCs w:val="22"/>
              </w:rPr>
              <w:t xml:space="preserve"> </w:t>
            </w:r>
            <w:r w:rsidRPr="005D2457">
              <w:rPr>
                <w:rFonts w:asciiTheme="minorHAnsi" w:hAnsiTheme="minorHAnsi" w:cstheme="minorHAnsi"/>
                <w:sz w:val="22"/>
                <w:szCs w:val="22"/>
              </w:rPr>
              <w:t>to change the</w:t>
            </w:r>
            <w:r w:rsidRPr="005D2457">
              <w:rPr>
                <w:rFonts w:asciiTheme="minorHAnsi" w:hAnsiTheme="minorHAnsi" w:cstheme="minorHAnsi"/>
                <w:spacing w:val="9"/>
                <w:sz w:val="22"/>
                <w:szCs w:val="22"/>
              </w:rPr>
              <w:t xml:space="preserve"> </w:t>
            </w:r>
            <w:r w:rsidRPr="005D2457">
              <w:rPr>
                <w:rFonts w:asciiTheme="minorHAnsi" w:hAnsiTheme="minorHAnsi" w:cstheme="minorHAnsi"/>
                <w:spacing w:val="-1"/>
                <w:sz w:val="22"/>
                <w:szCs w:val="22"/>
              </w:rPr>
              <w:t>order</w:t>
            </w:r>
            <w:r w:rsidRPr="005D2457">
              <w:rPr>
                <w:rFonts w:asciiTheme="minorHAnsi" w:hAnsiTheme="minorHAnsi" w:cstheme="minorHAnsi"/>
                <w:sz w:val="22"/>
                <w:szCs w:val="22"/>
              </w:rPr>
              <w:t xml:space="preserve"> of</w:t>
            </w:r>
            <w:r w:rsidRPr="005D2457">
              <w:rPr>
                <w:rFonts w:asciiTheme="minorHAnsi" w:hAnsiTheme="minorHAnsi" w:cstheme="minorHAnsi"/>
                <w:spacing w:val="9"/>
                <w:sz w:val="22"/>
                <w:szCs w:val="22"/>
              </w:rPr>
              <w:t xml:space="preserve"> </w:t>
            </w:r>
            <w:r w:rsidRPr="005D2457">
              <w:rPr>
                <w:rFonts w:asciiTheme="minorHAnsi" w:hAnsiTheme="minorHAnsi" w:cstheme="minorHAnsi"/>
                <w:sz w:val="22"/>
                <w:szCs w:val="22"/>
              </w:rPr>
              <w:t xml:space="preserve">the </w:t>
            </w:r>
            <w:r w:rsidRPr="005D2457">
              <w:rPr>
                <w:rFonts w:asciiTheme="minorHAnsi" w:hAnsiTheme="minorHAnsi" w:cstheme="minorHAnsi"/>
                <w:sz w:val="22"/>
                <w:szCs w:val="22"/>
                <w:u w:val="single"/>
              </w:rPr>
              <w:t>categories</w:t>
            </w:r>
            <w:r w:rsidRPr="005D2457">
              <w:rPr>
                <w:rFonts w:asciiTheme="minorHAnsi" w:hAnsiTheme="minorHAnsi" w:cstheme="minorHAnsi"/>
                <w:sz w:val="22"/>
                <w:szCs w:val="22"/>
              </w:rPr>
              <w:t xml:space="preserve"> </w:t>
            </w:r>
            <w:r w:rsidRPr="005D2457">
              <w:rPr>
                <w:rFonts w:asciiTheme="minorHAnsi" w:hAnsiTheme="minorHAnsi" w:cstheme="minorHAnsi"/>
                <w:strike/>
                <w:sz w:val="22"/>
                <w:szCs w:val="22"/>
              </w:rPr>
              <w:t>headings</w:t>
            </w:r>
            <w:r w:rsidRPr="005D2457">
              <w:rPr>
                <w:rFonts w:asciiTheme="minorHAnsi" w:hAnsiTheme="minorHAnsi" w:cstheme="minorHAnsi"/>
                <w:spacing w:val="23"/>
                <w:w w:val="102"/>
                <w:sz w:val="22"/>
                <w:szCs w:val="22"/>
              </w:rPr>
              <w:t xml:space="preserve"> </w:t>
            </w:r>
            <w:r w:rsidRPr="005D2457">
              <w:rPr>
                <w:rFonts w:asciiTheme="minorHAnsi" w:hAnsiTheme="minorHAnsi" w:cstheme="minorHAnsi"/>
                <w:sz w:val="22"/>
                <w:szCs w:val="22"/>
              </w:rPr>
              <w:t>if</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they</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feel</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this</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is</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appropriate</w:t>
            </w:r>
            <w:r>
              <w:rPr>
                <w:rFonts w:asciiTheme="minorHAnsi" w:hAnsiTheme="minorHAnsi" w:cstheme="minorHAnsi"/>
                <w:sz w:val="22"/>
                <w:szCs w:val="22"/>
              </w:rPr>
              <w:t xml:space="preserve"> and</w:t>
            </w:r>
            <w:r w:rsidRPr="005D2457">
              <w:rPr>
                <w:rFonts w:asciiTheme="minorHAnsi" w:hAnsiTheme="minorHAnsi" w:cstheme="minorHAnsi"/>
                <w:sz w:val="22"/>
                <w:szCs w:val="22"/>
              </w:rPr>
              <w:t xml:space="preserve"> if</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they</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feel</w:t>
            </w:r>
            <w:r w:rsidRPr="005D2457">
              <w:rPr>
                <w:rFonts w:asciiTheme="minorHAnsi" w:hAnsiTheme="minorHAnsi" w:cstheme="minorHAnsi"/>
                <w:spacing w:val="11"/>
                <w:sz w:val="22"/>
                <w:szCs w:val="22"/>
              </w:rPr>
              <w:t xml:space="preserve"> </w:t>
            </w:r>
            <w:r w:rsidRPr="005D2457">
              <w:rPr>
                <w:rFonts w:asciiTheme="minorHAnsi" w:hAnsiTheme="minorHAnsi" w:cstheme="minorHAnsi"/>
                <w:sz w:val="22"/>
                <w:szCs w:val="22"/>
              </w:rPr>
              <w:t>this</w:t>
            </w:r>
            <w:r w:rsidRPr="005D2457">
              <w:rPr>
                <w:rFonts w:asciiTheme="minorHAnsi" w:hAnsiTheme="minorHAnsi" w:cstheme="minorHAnsi"/>
                <w:spacing w:val="11"/>
                <w:sz w:val="22"/>
                <w:szCs w:val="22"/>
              </w:rPr>
              <w:t xml:space="preserve"> </w:t>
            </w:r>
            <w:r w:rsidRPr="00432E82">
              <w:rPr>
                <w:rFonts w:asciiTheme="minorHAnsi" w:hAnsiTheme="minorHAnsi" w:cstheme="minorHAnsi"/>
                <w:strike/>
                <w:sz w:val="22"/>
                <w:szCs w:val="22"/>
              </w:rPr>
              <w:t>is</w:t>
            </w:r>
            <w:r w:rsidRPr="00432E82">
              <w:rPr>
                <w:rFonts w:asciiTheme="minorHAnsi" w:hAnsiTheme="minorHAnsi" w:cstheme="minorHAnsi"/>
                <w:strike/>
                <w:spacing w:val="11"/>
                <w:sz w:val="22"/>
                <w:szCs w:val="22"/>
              </w:rPr>
              <w:t xml:space="preserve"> </w:t>
            </w:r>
            <w:r w:rsidRPr="00432E82">
              <w:rPr>
                <w:rFonts w:asciiTheme="minorHAnsi" w:hAnsiTheme="minorHAnsi" w:cstheme="minorHAnsi"/>
                <w:strike/>
                <w:sz w:val="22"/>
                <w:szCs w:val="22"/>
              </w:rPr>
              <w:t>appropriate</w:t>
            </w:r>
            <w:r w:rsidR="000946DF">
              <w:rPr>
                <w:rFonts w:asciiTheme="minorHAnsi" w:hAnsiTheme="minorHAnsi" w:cstheme="minorHAnsi"/>
                <w:strike/>
                <w:sz w:val="22"/>
                <w:szCs w:val="22"/>
              </w:rPr>
              <w:t xml:space="preserve"> </w:t>
            </w:r>
            <w:r w:rsidRPr="00432E82">
              <w:rPr>
                <w:rFonts w:asciiTheme="minorHAnsi" w:hAnsiTheme="minorHAnsi" w:cstheme="minorHAnsi"/>
                <w:sz w:val="22"/>
                <w:szCs w:val="22"/>
                <w:u w:val="single"/>
              </w:rPr>
              <w:t>makes the summary easier to understand</w:t>
            </w:r>
            <w:r w:rsidRPr="005D2457">
              <w:rPr>
                <w:rFonts w:asciiTheme="minorHAnsi" w:hAnsiTheme="minorHAnsi" w:cstheme="minorHAnsi"/>
                <w:sz w:val="22"/>
                <w:szCs w:val="22"/>
              </w:rPr>
              <w:t>.</w:t>
            </w:r>
            <w:r w:rsidRPr="005D2457">
              <w:rPr>
                <w:rFonts w:asciiTheme="minorHAnsi" w:hAnsiTheme="minorHAnsi" w:cstheme="minorHAnsi"/>
                <w:spacing w:val="11"/>
                <w:sz w:val="22"/>
                <w:szCs w:val="22"/>
              </w:rPr>
              <w:t xml:space="preserve"> </w:t>
            </w:r>
            <w:proofErr w:type="gramStart"/>
            <w:r w:rsidRPr="005D2457">
              <w:rPr>
                <w:rFonts w:asciiTheme="minorHAnsi" w:hAnsiTheme="minorHAnsi" w:cstheme="minorHAnsi"/>
                <w:strike/>
                <w:sz w:val="22"/>
                <w:szCs w:val="22"/>
              </w:rPr>
              <w:t>and</w:t>
            </w:r>
            <w:proofErr w:type="gramEnd"/>
            <w:r w:rsidRPr="005D2457">
              <w:rPr>
                <w:rFonts w:asciiTheme="minorHAnsi" w:hAnsiTheme="minorHAnsi" w:cstheme="minorHAnsi"/>
                <w:strike/>
                <w:spacing w:val="12"/>
                <w:sz w:val="22"/>
                <w:szCs w:val="22"/>
              </w:rPr>
              <w:t xml:space="preserve"> </w:t>
            </w:r>
            <w:r w:rsidRPr="005D2457">
              <w:rPr>
                <w:rFonts w:asciiTheme="minorHAnsi" w:hAnsiTheme="minorHAnsi" w:cstheme="minorHAnsi"/>
                <w:strike/>
                <w:sz w:val="22"/>
                <w:szCs w:val="22"/>
              </w:rPr>
              <w:t>add</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sub-headings</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as</w:t>
            </w:r>
            <w:r w:rsidRPr="005D2457">
              <w:rPr>
                <w:rFonts w:asciiTheme="minorHAnsi" w:hAnsiTheme="minorHAnsi" w:cstheme="minorHAnsi"/>
                <w:strike/>
                <w:spacing w:val="11"/>
                <w:sz w:val="22"/>
                <w:szCs w:val="22"/>
              </w:rPr>
              <w:t xml:space="preserve"> </w:t>
            </w:r>
            <w:r w:rsidRPr="005D2457">
              <w:rPr>
                <w:rFonts w:asciiTheme="minorHAnsi" w:hAnsiTheme="minorHAnsi" w:cstheme="minorHAnsi"/>
                <w:strike/>
                <w:sz w:val="22"/>
                <w:szCs w:val="22"/>
              </w:rPr>
              <w:t>required</w:t>
            </w:r>
          </w:p>
          <w:p w14:paraId="18E8476B" w14:textId="77777777" w:rsidR="00D155DA" w:rsidRDefault="00D155DA" w:rsidP="000E1AC8">
            <w:pPr>
              <w:rPr>
                <w:rFonts w:asciiTheme="minorHAnsi" w:eastAsiaTheme="minorHAnsi" w:hAnsiTheme="minorHAnsi" w:cstheme="minorBidi"/>
                <w:sz w:val="22"/>
                <w:szCs w:val="22"/>
                <w:lang w:val="en-US" w:eastAsia="en-US"/>
              </w:rPr>
            </w:pPr>
          </w:p>
        </w:tc>
      </w:tr>
      <w:tr w:rsidR="00D155DA" w14:paraId="1B193E44" w14:textId="77777777" w:rsidTr="002C30E1">
        <w:tc>
          <w:tcPr>
            <w:tcW w:w="624" w:type="pct"/>
            <w:shd w:val="clear" w:color="auto" w:fill="E1E3F2"/>
          </w:tcPr>
          <w:p w14:paraId="08FABB1E" w14:textId="239B230E" w:rsidR="00D155DA" w:rsidRPr="005D2457" w:rsidRDefault="00D155DA" w:rsidP="005D2457">
            <w:pPr>
              <w:pStyle w:val="TabletextrowsAgency"/>
              <w:rPr>
                <w:rFonts w:asciiTheme="minorHAnsi" w:hAnsiTheme="minorHAnsi" w:cstheme="minorHAnsi"/>
                <w:sz w:val="22"/>
                <w:szCs w:val="22"/>
              </w:rPr>
            </w:pPr>
            <w:r>
              <w:rPr>
                <w:rFonts w:asciiTheme="minorHAnsi" w:hAnsiTheme="minorHAnsi" w:cstheme="minorHAnsi"/>
                <w:sz w:val="22"/>
                <w:szCs w:val="22"/>
              </w:rPr>
              <w:t>Annex 1, Se</w:t>
            </w:r>
            <w:r w:rsidR="000946DF">
              <w:rPr>
                <w:rFonts w:asciiTheme="minorHAnsi" w:hAnsiTheme="minorHAnsi" w:cstheme="minorHAnsi"/>
                <w:sz w:val="22"/>
                <w:szCs w:val="22"/>
              </w:rPr>
              <w:t xml:space="preserve">ction 1, </w:t>
            </w:r>
            <w:r>
              <w:rPr>
                <w:rFonts w:asciiTheme="minorHAnsi" w:hAnsiTheme="minorHAnsi" w:cstheme="minorHAnsi"/>
                <w:sz w:val="22"/>
                <w:szCs w:val="22"/>
              </w:rPr>
              <w:t xml:space="preserve">example </w:t>
            </w:r>
            <w:r>
              <w:rPr>
                <w:rFonts w:asciiTheme="minorHAnsi" w:hAnsiTheme="minorHAnsi" w:cstheme="minorHAnsi"/>
                <w:sz w:val="22"/>
                <w:szCs w:val="22"/>
              </w:rPr>
              <w:lastRenderedPageBreak/>
              <w:t>language</w:t>
            </w:r>
          </w:p>
        </w:tc>
        <w:tc>
          <w:tcPr>
            <w:tcW w:w="4376" w:type="pct"/>
            <w:shd w:val="clear" w:color="auto" w:fill="E1E3F2"/>
          </w:tcPr>
          <w:p w14:paraId="782289FE" w14:textId="4E412E5B" w:rsidR="00D155DA" w:rsidRPr="000946DF" w:rsidRDefault="00D155DA" w:rsidP="005D2457">
            <w:pPr>
              <w:spacing w:after="200" w:line="276" w:lineRule="auto"/>
              <w:rPr>
                <w:rFonts w:asciiTheme="minorHAnsi" w:eastAsiaTheme="minorHAnsi" w:hAnsiTheme="minorHAnsi" w:cstheme="minorHAnsi"/>
                <w:b/>
                <w:sz w:val="22"/>
                <w:szCs w:val="22"/>
                <w:lang w:val="en-US" w:eastAsia="en-US"/>
              </w:rPr>
            </w:pPr>
            <w:r w:rsidRPr="005D2457">
              <w:rPr>
                <w:rFonts w:asciiTheme="minorHAnsi" w:eastAsiaTheme="minorHAnsi" w:hAnsiTheme="minorHAnsi" w:cstheme="minorHAnsi"/>
                <w:b/>
                <w:sz w:val="22"/>
                <w:szCs w:val="22"/>
                <w:lang w:val="en-US" w:eastAsia="en-US"/>
              </w:rPr>
              <w:lastRenderedPageBreak/>
              <w:t xml:space="preserve">Comment: </w:t>
            </w:r>
            <w:r w:rsidR="000946DF">
              <w:rPr>
                <w:rFonts w:asciiTheme="minorHAnsi" w:eastAsiaTheme="minorHAnsi" w:hAnsiTheme="minorHAnsi" w:cstheme="minorHAnsi"/>
                <w:b/>
                <w:sz w:val="22"/>
                <w:szCs w:val="22"/>
                <w:lang w:val="en-US" w:eastAsia="en-US"/>
              </w:rPr>
              <w:br/>
            </w:r>
            <w:r w:rsidRPr="005D2457">
              <w:rPr>
                <w:rFonts w:asciiTheme="minorHAnsi" w:hAnsiTheme="minorHAnsi" w:cstheme="minorHAnsi"/>
                <w:sz w:val="22"/>
                <w:szCs w:val="22"/>
                <w:lang w:val="en-US"/>
              </w:rPr>
              <w:t>Please consider avoiding the terms 'best' or 'safest' and replace with 'to understand the overall benefit and overall risk for patients'</w:t>
            </w:r>
            <w:r>
              <w:rPr>
                <w:rFonts w:asciiTheme="minorHAnsi" w:hAnsiTheme="minorHAnsi" w:cstheme="minorHAnsi"/>
                <w:sz w:val="22"/>
                <w:szCs w:val="22"/>
                <w:lang w:val="en-US"/>
              </w:rPr>
              <w:t xml:space="preserve"> as this </w:t>
            </w:r>
            <w:r>
              <w:rPr>
                <w:rFonts w:asciiTheme="minorHAnsi" w:hAnsiTheme="minorHAnsi" w:cstheme="minorHAnsi"/>
                <w:sz w:val="22"/>
                <w:szCs w:val="22"/>
                <w:lang w:val="en-US"/>
              </w:rPr>
              <w:lastRenderedPageBreak/>
              <w:t xml:space="preserve">may be considered promotional language. </w:t>
            </w:r>
          </w:p>
          <w:p w14:paraId="6014D241" w14:textId="77777777" w:rsidR="00D155DA" w:rsidRPr="005D2457" w:rsidRDefault="00D155DA" w:rsidP="005D2457">
            <w:pPr>
              <w:pStyle w:val="TabletextrowsAgency"/>
              <w:rPr>
                <w:rFonts w:asciiTheme="minorHAnsi" w:hAnsiTheme="minorHAnsi" w:cstheme="minorHAnsi"/>
                <w:b/>
                <w:sz w:val="22"/>
                <w:szCs w:val="22"/>
                <w:lang w:val="en-US"/>
              </w:rPr>
            </w:pPr>
            <w:r w:rsidRPr="005D2457">
              <w:rPr>
                <w:rFonts w:asciiTheme="minorHAnsi" w:hAnsiTheme="minorHAnsi" w:cstheme="minorHAnsi"/>
                <w:b/>
                <w:sz w:val="22"/>
                <w:szCs w:val="22"/>
                <w:lang w:val="en-US"/>
              </w:rPr>
              <w:t>Proposed change:</w:t>
            </w:r>
          </w:p>
          <w:p w14:paraId="19D2E08E" w14:textId="77777777" w:rsidR="00D155DA" w:rsidRPr="00332A81" w:rsidRDefault="00D155DA" w:rsidP="005D2457">
            <w:pPr>
              <w:spacing w:after="200" w:line="276" w:lineRule="auto"/>
              <w:rPr>
                <w:rFonts w:asciiTheme="minorHAnsi" w:eastAsiaTheme="minorHAnsi" w:hAnsiTheme="minorHAnsi" w:cstheme="minorBidi"/>
                <w:sz w:val="22"/>
                <w:szCs w:val="22"/>
                <w:lang w:val="en-US" w:eastAsia="en-US"/>
              </w:rPr>
            </w:pPr>
            <w:r w:rsidRPr="005D2457">
              <w:rPr>
                <w:rFonts w:asciiTheme="minorHAnsi" w:hAnsiTheme="minorHAnsi" w:cstheme="minorHAnsi"/>
                <w:sz w:val="22"/>
                <w:szCs w:val="22"/>
              </w:rPr>
              <w:t xml:space="preserve">Researchers look at the results of many studies to </w:t>
            </w:r>
            <w:r w:rsidRPr="005D2457">
              <w:rPr>
                <w:rFonts w:asciiTheme="minorHAnsi" w:hAnsiTheme="minorHAnsi" w:cstheme="minorHAnsi"/>
                <w:strike/>
                <w:sz w:val="22"/>
                <w:szCs w:val="22"/>
              </w:rPr>
              <w:t>decide which drugs work best and are safest for patients</w:t>
            </w:r>
            <w:r w:rsidRPr="005D2457">
              <w:rPr>
                <w:rFonts w:asciiTheme="minorHAnsi" w:hAnsiTheme="minorHAnsi" w:cstheme="minorHAnsi"/>
                <w:sz w:val="22"/>
                <w:szCs w:val="22"/>
                <w:lang w:val="en-US"/>
              </w:rPr>
              <w:t xml:space="preserve"> understand the overall benefit and overall risk for patients.</w:t>
            </w:r>
          </w:p>
        </w:tc>
      </w:tr>
      <w:tr w:rsidR="00D155DA" w14:paraId="5A5F55F1" w14:textId="77777777" w:rsidTr="002C30E1">
        <w:tc>
          <w:tcPr>
            <w:tcW w:w="624" w:type="pct"/>
            <w:shd w:val="clear" w:color="auto" w:fill="E1E3F2"/>
          </w:tcPr>
          <w:p w14:paraId="3276806F" w14:textId="77777777" w:rsidR="00D155DA" w:rsidRDefault="00D155DA" w:rsidP="005D2457">
            <w:pPr>
              <w:pStyle w:val="Default"/>
              <w:rPr>
                <w:rFonts w:ascii="Calibri" w:hAnsi="Calibri" w:cs="Calibri"/>
                <w:sz w:val="22"/>
                <w:szCs w:val="22"/>
              </w:rPr>
            </w:pPr>
            <w:r>
              <w:rPr>
                <w:rFonts w:ascii="Calibri" w:hAnsi="Calibri" w:cs="Calibri"/>
                <w:sz w:val="22"/>
                <w:szCs w:val="22"/>
              </w:rPr>
              <w:lastRenderedPageBreak/>
              <w:t xml:space="preserve">Annex 1, </w:t>
            </w:r>
          </w:p>
          <w:p w14:paraId="0729F1FA" w14:textId="77777777" w:rsidR="00D155DA" w:rsidRDefault="00D155DA" w:rsidP="005D2457">
            <w:pPr>
              <w:pStyle w:val="Default"/>
              <w:rPr>
                <w:rFonts w:ascii="Calibri" w:hAnsi="Calibri" w:cs="Calibri"/>
                <w:sz w:val="22"/>
                <w:szCs w:val="22"/>
              </w:rPr>
            </w:pPr>
            <w:r>
              <w:rPr>
                <w:rFonts w:ascii="Calibri" w:hAnsi="Calibri" w:cs="Calibri"/>
                <w:sz w:val="22"/>
                <w:szCs w:val="22"/>
              </w:rPr>
              <w:t>section 1</w:t>
            </w:r>
          </w:p>
        </w:tc>
        <w:tc>
          <w:tcPr>
            <w:tcW w:w="4376" w:type="pct"/>
            <w:shd w:val="clear" w:color="auto" w:fill="E1E3F2"/>
          </w:tcPr>
          <w:p w14:paraId="54E44AB8" w14:textId="77777777" w:rsidR="00D155DA" w:rsidRPr="005D2457" w:rsidRDefault="00D155DA" w:rsidP="00E33F1C">
            <w:pPr>
              <w:rPr>
                <w:rFonts w:asciiTheme="minorHAnsi" w:hAnsiTheme="minorHAnsi" w:cstheme="minorHAnsi"/>
                <w:b/>
                <w:sz w:val="22"/>
                <w:szCs w:val="22"/>
              </w:rPr>
            </w:pPr>
            <w:r w:rsidRPr="005D2457">
              <w:rPr>
                <w:rFonts w:asciiTheme="minorHAnsi" w:hAnsiTheme="minorHAnsi" w:cstheme="minorHAnsi"/>
                <w:b/>
                <w:sz w:val="22"/>
                <w:szCs w:val="22"/>
              </w:rPr>
              <w:t>Comment:</w:t>
            </w:r>
          </w:p>
          <w:p w14:paraId="55135CEB" w14:textId="2139CCEE" w:rsidR="00D155DA" w:rsidRPr="005D2457" w:rsidRDefault="00D155DA" w:rsidP="005D2457">
            <w:pPr>
              <w:rPr>
                <w:rFonts w:asciiTheme="minorHAnsi" w:hAnsiTheme="minorHAnsi" w:cstheme="minorHAnsi"/>
                <w:sz w:val="22"/>
                <w:szCs w:val="22"/>
              </w:rPr>
            </w:pPr>
            <w:r w:rsidRPr="005D2457">
              <w:rPr>
                <w:rFonts w:asciiTheme="minorHAnsi" w:hAnsiTheme="minorHAnsi" w:cstheme="minorHAnsi"/>
                <w:sz w:val="22"/>
                <w:szCs w:val="22"/>
              </w:rPr>
              <w:t>“</w:t>
            </w:r>
            <w:r>
              <w:rPr>
                <w:rFonts w:asciiTheme="minorHAnsi" w:hAnsiTheme="minorHAnsi" w:cstheme="minorHAnsi"/>
                <w:bCs/>
                <w:sz w:val="22"/>
                <w:szCs w:val="22"/>
              </w:rPr>
              <w:t>[</w:t>
            </w:r>
            <w:proofErr w:type="gramStart"/>
            <w:r>
              <w:rPr>
                <w:rFonts w:asciiTheme="minorHAnsi" w:hAnsiTheme="minorHAnsi" w:cstheme="minorHAnsi"/>
                <w:bCs/>
                <w:sz w:val="22"/>
                <w:szCs w:val="22"/>
              </w:rPr>
              <w:t>R]</w:t>
            </w:r>
            <w:proofErr w:type="spellStart"/>
            <w:r w:rsidRPr="005D2457">
              <w:rPr>
                <w:rFonts w:asciiTheme="minorHAnsi" w:hAnsiTheme="minorHAnsi" w:cstheme="minorHAnsi"/>
                <w:bCs/>
                <w:sz w:val="22"/>
                <w:szCs w:val="22"/>
              </w:rPr>
              <w:t>ationale</w:t>
            </w:r>
            <w:proofErr w:type="spellEnd"/>
            <w:proofErr w:type="gramEnd"/>
            <w:r w:rsidRPr="005D2457">
              <w:rPr>
                <w:rFonts w:asciiTheme="minorHAnsi" w:hAnsiTheme="minorHAnsi" w:cstheme="minorHAnsi"/>
                <w:bCs/>
                <w:sz w:val="22"/>
                <w:szCs w:val="22"/>
              </w:rPr>
              <w:t xml:space="preserve"> for these trials should be explained</w:t>
            </w:r>
            <w:r w:rsidRPr="005D2457">
              <w:rPr>
                <w:rFonts w:asciiTheme="minorHAnsi" w:hAnsiTheme="minorHAnsi" w:cstheme="minorHAnsi"/>
                <w:sz w:val="22"/>
                <w:szCs w:val="22"/>
              </w:rPr>
              <w:t xml:space="preserve">”. This information is already included in section 3.3 and should be deleted from section 1 to avoid redundancy. </w:t>
            </w:r>
          </w:p>
          <w:p w14:paraId="62E088AC" w14:textId="77777777" w:rsidR="00D155DA" w:rsidRPr="005D2457" w:rsidRDefault="00D155DA" w:rsidP="004D302C">
            <w:pPr>
              <w:autoSpaceDE w:val="0"/>
              <w:autoSpaceDN w:val="0"/>
              <w:adjustRightInd w:val="0"/>
              <w:rPr>
                <w:rFonts w:asciiTheme="minorHAnsi" w:hAnsiTheme="minorHAnsi" w:cstheme="minorHAnsi"/>
                <w:sz w:val="22"/>
                <w:szCs w:val="22"/>
              </w:rPr>
            </w:pPr>
          </w:p>
          <w:p w14:paraId="5AE81E80" w14:textId="77777777" w:rsidR="00D155DA" w:rsidRPr="005D2457" w:rsidRDefault="00D155DA" w:rsidP="004D302C">
            <w:pPr>
              <w:autoSpaceDE w:val="0"/>
              <w:autoSpaceDN w:val="0"/>
              <w:adjustRightInd w:val="0"/>
              <w:rPr>
                <w:rFonts w:asciiTheme="minorHAnsi" w:hAnsiTheme="minorHAnsi" w:cstheme="minorHAnsi"/>
                <w:sz w:val="22"/>
                <w:szCs w:val="22"/>
              </w:rPr>
            </w:pPr>
            <w:r w:rsidRPr="005D2457">
              <w:rPr>
                <w:rFonts w:asciiTheme="minorHAnsi" w:hAnsiTheme="minorHAnsi" w:cstheme="minorHAnsi"/>
                <w:sz w:val="22"/>
                <w:szCs w:val="22"/>
              </w:rPr>
              <w:t>The guidelines indicate "</w:t>
            </w:r>
            <w:r w:rsidRPr="005D2457">
              <w:rPr>
                <w:rFonts w:asciiTheme="minorHAnsi" w:hAnsiTheme="minorHAnsi" w:cstheme="minorHAnsi"/>
                <w:i/>
                <w:sz w:val="22"/>
                <w:szCs w:val="22"/>
              </w:rPr>
              <w:t>Other identifiers refer to WHO ICTRP number, US NCT number, ISRCTN number if available, etc.</w:t>
            </w:r>
            <w:r w:rsidRPr="005D2457">
              <w:rPr>
                <w:rFonts w:asciiTheme="minorHAnsi" w:hAnsiTheme="minorHAnsi" w:cstheme="minorHAnsi"/>
                <w:sz w:val="22"/>
                <w:szCs w:val="22"/>
              </w:rPr>
              <w:t>"  Providing too many trial identifiers might be confusing to the general public, and a large majority of trials are registered on ClinicalTrials.gov.</w:t>
            </w:r>
          </w:p>
          <w:p w14:paraId="15E7038C" w14:textId="77777777" w:rsidR="00D155DA" w:rsidRDefault="00D155DA" w:rsidP="004D302C">
            <w:pPr>
              <w:autoSpaceDE w:val="0"/>
              <w:autoSpaceDN w:val="0"/>
              <w:adjustRightInd w:val="0"/>
              <w:rPr>
                <w:rFonts w:asciiTheme="minorHAnsi" w:hAnsiTheme="minorHAnsi" w:cstheme="minorHAnsi"/>
                <w:sz w:val="22"/>
                <w:szCs w:val="22"/>
              </w:rPr>
            </w:pPr>
          </w:p>
          <w:p w14:paraId="5A7FCCAD" w14:textId="77777777" w:rsidR="00D155DA" w:rsidRPr="005D2457" w:rsidRDefault="00D155DA" w:rsidP="004D302C">
            <w:pPr>
              <w:autoSpaceDE w:val="0"/>
              <w:autoSpaceDN w:val="0"/>
              <w:adjustRightInd w:val="0"/>
              <w:rPr>
                <w:rFonts w:asciiTheme="minorHAnsi" w:hAnsiTheme="minorHAnsi" w:cstheme="minorHAnsi"/>
                <w:b/>
                <w:sz w:val="22"/>
                <w:szCs w:val="22"/>
              </w:rPr>
            </w:pPr>
            <w:r w:rsidRPr="005D2457">
              <w:rPr>
                <w:rFonts w:asciiTheme="minorHAnsi" w:hAnsiTheme="minorHAnsi" w:cstheme="minorHAnsi"/>
                <w:b/>
                <w:sz w:val="22"/>
                <w:szCs w:val="22"/>
              </w:rPr>
              <w:t>Proposed change:</w:t>
            </w:r>
          </w:p>
          <w:p w14:paraId="73DBF93D" w14:textId="2D15B91A" w:rsidR="00D155DA" w:rsidRDefault="00D155DA" w:rsidP="005D245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We </w:t>
            </w:r>
            <w:r w:rsidRPr="005D2457">
              <w:rPr>
                <w:rFonts w:asciiTheme="minorHAnsi" w:hAnsiTheme="minorHAnsi" w:cstheme="minorHAnsi"/>
                <w:sz w:val="22"/>
                <w:szCs w:val="22"/>
              </w:rPr>
              <w:t xml:space="preserve">recommend </w:t>
            </w:r>
            <w:r>
              <w:rPr>
                <w:rFonts w:asciiTheme="minorHAnsi" w:hAnsiTheme="minorHAnsi" w:cstheme="minorHAnsi"/>
                <w:sz w:val="22"/>
                <w:szCs w:val="22"/>
              </w:rPr>
              <w:t>using</w:t>
            </w:r>
            <w:r w:rsidRPr="005D2457">
              <w:rPr>
                <w:rFonts w:asciiTheme="minorHAnsi" w:hAnsiTheme="minorHAnsi" w:cstheme="minorHAnsi"/>
                <w:sz w:val="22"/>
                <w:szCs w:val="22"/>
              </w:rPr>
              <w:t xml:space="preserve"> NCT number </w:t>
            </w:r>
            <w:r>
              <w:rPr>
                <w:rFonts w:asciiTheme="minorHAnsi" w:hAnsiTheme="minorHAnsi" w:cstheme="minorHAnsi"/>
                <w:sz w:val="22"/>
                <w:szCs w:val="22"/>
              </w:rPr>
              <w:t xml:space="preserve">to clearly identify the trial across multiple registries and provide </w:t>
            </w:r>
            <w:r w:rsidRPr="005D2457">
              <w:rPr>
                <w:rFonts w:asciiTheme="minorHAnsi" w:hAnsiTheme="minorHAnsi" w:cstheme="minorHAnsi"/>
                <w:sz w:val="22"/>
                <w:szCs w:val="22"/>
              </w:rPr>
              <w:t xml:space="preserve">other </w:t>
            </w:r>
            <w:r>
              <w:rPr>
                <w:rFonts w:asciiTheme="minorHAnsi" w:hAnsiTheme="minorHAnsi" w:cstheme="minorHAnsi"/>
                <w:sz w:val="22"/>
                <w:szCs w:val="22"/>
              </w:rPr>
              <w:t xml:space="preserve">identifiers </w:t>
            </w:r>
            <w:r w:rsidRPr="005D2457">
              <w:rPr>
                <w:rFonts w:asciiTheme="minorHAnsi" w:hAnsiTheme="minorHAnsi" w:cstheme="minorHAnsi"/>
                <w:sz w:val="22"/>
                <w:szCs w:val="22"/>
              </w:rPr>
              <w:t>as optional</w:t>
            </w:r>
            <w:r>
              <w:rPr>
                <w:rFonts w:asciiTheme="minorHAnsi" w:hAnsiTheme="minorHAnsi" w:cstheme="minorHAnsi"/>
                <w:sz w:val="22"/>
                <w:szCs w:val="22"/>
              </w:rPr>
              <w:t xml:space="preserve"> and</w:t>
            </w:r>
            <w:r w:rsidRPr="005D2457">
              <w:rPr>
                <w:rFonts w:asciiTheme="minorHAnsi" w:hAnsiTheme="minorHAnsi" w:cstheme="minorHAnsi"/>
                <w:sz w:val="22"/>
                <w:szCs w:val="22"/>
              </w:rPr>
              <w:t xml:space="preserve"> when available.</w:t>
            </w:r>
          </w:p>
          <w:p w14:paraId="58F584AE" w14:textId="77777777" w:rsidR="00D155DA" w:rsidRPr="000E1D06" w:rsidRDefault="00D155DA" w:rsidP="005D2457">
            <w:pPr>
              <w:autoSpaceDE w:val="0"/>
              <w:autoSpaceDN w:val="0"/>
              <w:adjustRightInd w:val="0"/>
              <w:rPr>
                <w:rFonts w:ascii="Calibri" w:hAnsi="Calibri" w:cs="Calibri"/>
                <w:sz w:val="22"/>
                <w:szCs w:val="22"/>
              </w:rPr>
            </w:pPr>
          </w:p>
        </w:tc>
      </w:tr>
      <w:tr w:rsidR="00D155DA" w14:paraId="7045093A" w14:textId="77777777" w:rsidTr="002C30E1">
        <w:tc>
          <w:tcPr>
            <w:tcW w:w="624" w:type="pct"/>
            <w:shd w:val="clear" w:color="auto" w:fill="E1E3F2"/>
          </w:tcPr>
          <w:p w14:paraId="1670D459" w14:textId="77777777" w:rsidR="00D155DA" w:rsidRDefault="00D155DA" w:rsidP="00E33F1C">
            <w:pPr>
              <w:pStyle w:val="Default"/>
              <w:rPr>
                <w:rFonts w:ascii="Calibri" w:hAnsi="Calibri" w:cs="Calibri"/>
                <w:sz w:val="22"/>
                <w:szCs w:val="22"/>
              </w:rPr>
            </w:pPr>
            <w:r>
              <w:rPr>
                <w:rFonts w:ascii="Calibri" w:hAnsi="Calibri" w:cs="Calibri"/>
                <w:sz w:val="22"/>
                <w:szCs w:val="22"/>
              </w:rPr>
              <w:t xml:space="preserve">Annex 1, </w:t>
            </w:r>
          </w:p>
          <w:p w14:paraId="018F0CFD" w14:textId="77777777" w:rsidR="00D155DA" w:rsidRDefault="00D155DA" w:rsidP="00E33F1C">
            <w:pPr>
              <w:pStyle w:val="Default"/>
              <w:rPr>
                <w:rFonts w:ascii="Calibri" w:hAnsi="Calibri" w:cs="Calibri"/>
                <w:sz w:val="22"/>
                <w:szCs w:val="22"/>
              </w:rPr>
            </w:pPr>
            <w:r>
              <w:rPr>
                <w:rFonts w:ascii="Calibri" w:hAnsi="Calibri" w:cs="Calibri"/>
                <w:sz w:val="22"/>
                <w:szCs w:val="22"/>
              </w:rPr>
              <w:t>section 2</w:t>
            </w:r>
          </w:p>
        </w:tc>
        <w:tc>
          <w:tcPr>
            <w:tcW w:w="4376" w:type="pct"/>
            <w:shd w:val="clear" w:color="auto" w:fill="E1E3F2"/>
          </w:tcPr>
          <w:p w14:paraId="47C2AA9B" w14:textId="77777777" w:rsidR="00D155DA" w:rsidRPr="005D2457" w:rsidRDefault="00D155DA" w:rsidP="00C812EC">
            <w:pPr>
              <w:pStyle w:val="TabletextrowsAgency"/>
              <w:jc w:val="both"/>
              <w:rPr>
                <w:rFonts w:asciiTheme="minorHAnsi" w:hAnsiTheme="minorHAnsi" w:cstheme="minorHAnsi"/>
                <w:b/>
                <w:sz w:val="22"/>
                <w:szCs w:val="22"/>
              </w:rPr>
            </w:pPr>
            <w:r w:rsidRPr="005D2457">
              <w:rPr>
                <w:rFonts w:asciiTheme="minorHAnsi" w:hAnsiTheme="minorHAnsi" w:cstheme="minorHAnsi"/>
                <w:b/>
                <w:sz w:val="22"/>
                <w:szCs w:val="22"/>
              </w:rPr>
              <w:t>Comment:</w:t>
            </w:r>
          </w:p>
          <w:p w14:paraId="1217D1E1" w14:textId="31A1C760" w:rsidR="00D155DA" w:rsidRDefault="00D155DA" w:rsidP="00C812EC">
            <w:pPr>
              <w:pStyle w:val="TabletextrowsAgency"/>
              <w:jc w:val="both"/>
              <w:rPr>
                <w:rFonts w:ascii="Calibri" w:hAnsi="Calibri" w:cs="Calibri"/>
                <w:sz w:val="22"/>
                <w:szCs w:val="22"/>
              </w:rPr>
            </w:pPr>
            <w:r w:rsidRPr="005D2457">
              <w:rPr>
                <w:rFonts w:asciiTheme="minorHAnsi" w:hAnsiTheme="minorHAnsi" w:cstheme="minorHAnsi"/>
                <w:sz w:val="22"/>
                <w:szCs w:val="22"/>
              </w:rPr>
              <w:t>Please note that the provision of sponsors’ contact information could be interpreted as an invitation for the public to discuss outcomes of intervent</w:t>
            </w:r>
            <w:r w:rsidR="000946DF">
              <w:rPr>
                <w:rFonts w:asciiTheme="minorHAnsi" w:hAnsiTheme="minorHAnsi" w:cstheme="minorHAnsi"/>
                <w:sz w:val="22"/>
                <w:szCs w:val="22"/>
              </w:rPr>
              <w:t xml:space="preserve">ional studies with the sponsor. We’d like to reiterate </w:t>
            </w:r>
            <w:r w:rsidRPr="005D2457">
              <w:rPr>
                <w:rFonts w:asciiTheme="minorHAnsi" w:hAnsiTheme="minorHAnsi" w:cstheme="minorHAnsi"/>
                <w:sz w:val="22"/>
                <w:szCs w:val="22"/>
              </w:rPr>
              <w:t>it is neither customary nor a</w:t>
            </w:r>
            <w:r w:rsidR="000946DF">
              <w:rPr>
                <w:rFonts w:asciiTheme="minorHAnsi" w:hAnsiTheme="minorHAnsi" w:cstheme="minorHAnsi"/>
                <w:sz w:val="22"/>
                <w:szCs w:val="22"/>
              </w:rPr>
              <w:t>ppropriate to do so</w:t>
            </w:r>
            <w:r w:rsidRPr="005D245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D2457">
              <w:rPr>
                <w:rFonts w:asciiTheme="minorHAnsi" w:hAnsiTheme="minorHAnsi" w:cstheme="minorHAnsi"/>
                <w:sz w:val="22"/>
                <w:szCs w:val="22"/>
              </w:rPr>
              <w:t xml:space="preserve">In our experience, putting contact names, even generic ones, in the public domain often results in inquiries that are not for the intended purpose. </w:t>
            </w:r>
            <w:r>
              <w:rPr>
                <w:rFonts w:asciiTheme="minorHAnsi" w:hAnsiTheme="minorHAnsi" w:cstheme="minorHAnsi"/>
                <w:sz w:val="22"/>
                <w:szCs w:val="22"/>
              </w:rPr>
              <w:t>Sponsor contacts may be included however sponsor would be limited as to the information that could be provided other than general results and the contract information for the study site/investigator.</w:t>
            </w:r>
            <w:r w:rsidRPr="005D2457">
              <w:rPr>
                <w:rFonts w:asciiTheme="minorHAnsi" w:hAnsiTheme="minorHAnsi" w:cstheme="minorHAnsi"/>
                <w:sz w:val="22"/>
                <w:szCs w:val="22"/>
              </w:rPr>
              <w:t xml:space="preserve"> </w:t>
            </w:r>
            <w:r>
              <w:rPr>
                <w:rFonts w:asciiTheme="minorHAnsi" w:hAnsiTheme="minorHAnsi" w:cstheme="minorHAnsi"/>
                <w:sz w:val="22"/>
                <w:szCs w:val="22"/>
              </w:rPr>
              <w:t>We</w:t>
            </w:r>
            <w:r w:rsidRPr="005D2457">
              <w:rPr>
                <w:rFonts w:asciiTheme="minorHAnsi" w:hAnsiTheme="minorHAnsi" w:cstheme="minorHAnsi"/>
                <w:sz w:val="22"/>
                <w:szCs w:val="22"/>
              </w:rPr>
              <w:t xml:space="preserve"> feel strongly that patients who are interested in learning more about results of a study</w:t>
            </w:r>
            <w:r>
              <w:rPr>
                <w:rFonts w:asciiTheme="minorHAnsi" w:hAnsiTheme="minorHAnsi" w:cstheme="minorHAnsi"/>
                <w:sz w:val="22"/>
                <w:szCs w:val="22"/>
              </w:rPr>
              <w:t xml:space="preserve"> and potential implications for them individually</w:t>
            </w:r>
            <w:r w:rsidRPr="005D2457">
              <w:rPr>
                <w:rFonts w:asciiTheme="minorHAnsi" w:hAnsiTheme="minorHAnsi" w:cstheme="minorHAnsi"/>
                <w:sz w:val="22"/>
                <w:szCs w:val="22"/>
              </w:rPr>
              <w:t xml:space="preserve"> should discuss </w:t>
            </w:r>
            <w:r>
              <w:rPr>
                <w:rFonts w:asciiTheme="minorHAnsi" w:hAnsiTheme="minorHAnsi" w:cstheme="minorHAnsi"/>
                <w:sz w:val="22"/>
                <w:szCs w:val="22"/>
              </w:rPr>
              <w:t xml:space="preserve">results with their investigator or </w:t>
            </w:r>
            <w:r w:rsidRPr="005D2457">
              <w:rPr>
                <w:rFonts w:asciiTheme="minorHAnsi" w:hAnsiTheme="minorHAnsi" w:cstheme="minorHAnsi"/>
                <w:sz w:val="22"/>
                <w:szCs w:val="22"/>
              </w:rPr>
              <w:t xml:space="preserve">with their </w:t>
            </w:r>
            <w:r>
              <w:rPr>
                <w:rFonts w:asciiTheme="minorHAnsi" w:hAnsiTheme="minorHAnsi" w:cstheme="minorHAnsi"/>
                <w:sz w:val="22"/>
                <w:szCs w:val="22"/>
              </w:rPr>
              <w:t xml:space="preserve">treating </w:t>
            </w:r>
            <w:r w:rsidRPr="005D2457">
              <w:rPr>
                <w:rFonts w:asciiTheme="minorHAnsi" w:hAnsiTheme="minorHAnsi" w:cstheme="minorHAnsi"/>
                <w:sz w:val="22"/>
                <w:szCs w:val="22"/>
              </w:rPr>
              <w:t>physician who is familiar with their medical history and treatment. It is also not feasible to have sponsor contacts available to speak with patients in every language possible which limits the value of requiring a sponsor contact.</w:t>
            </w:r>
            <w:r w:rsidRPr="000E1D06">
              <w:rPr>
                <w:rFonts w:ascii="Calibri" w:hAnsi="Calibri" w:cs="Calibri"/>
                <w:sz w:val="22"/>
                <w:szCs w:val="22"/>
              </w:rPr>
              <w:t xml:space="preserve"> </w:t>
            </w:r>
            <w:r>
              <w:rPr>
                <w:rFonts w:ascii="Calibri" w:hAnsi="Calibri" w:cs="Calibri"/>
                <w:sz w:val="22"/>
                <w:szCs w:val="22"/>
              </w:rPr>
              <w:t xml:space="preserve"> </w:t>
            </w:r>
          </w:p>
          <w:p w14:paraId="1A522AF2" w14:textId="77777777" w:rsidR="00D155DA" w:rsidRPr="005D2457" w:rsidRDefault="00D155DA" w:rsidP="00D94AC5">
            <w:pPr>
              <w:pStyle w:val="TabletextrowsAgency"/>
              <w:jc w:val="both"/>
              <w:rPr>
                <w:rFonts w:asciiTheme="minorHAnsi" w:hAnsiTheme="minorHAnsi" w:cstheme="minorHAnsi"/>
                <w:b/>
                <w:sz w:val="22"/>
                <w:szCs w:val="22"/>
              </w:rPr>
            </w:pPr>
            <w:r w:rsidRPr="005D2457">
              <w:rPr>
                <w:rFonts w:asciiTheme="minorHAnsi" w:hAnsiTheme="minorHAnsi" w:cstheme="minorHAnsi"/>
                <w:b/>
                <w:sz w:val="22"/>
                <w:szCs w:val="22"/>
              </w:rPr>
              <w:lastRenderedPageBreak/>
              <w:t>Proposed change:</w:t>
            </w:r>
          </w:p>
          <w:p w14:paraId="56E72C9B" w14:textId="77777777" w:rsidR="00D155DA" w:rsidRDefault="00D155DA" w:rsidP="00C01FF2">
            <w:pPr>
              <w:pStyle w:val="TabletextrowsAgency"/>
              <w:jc w:val="both"/>
              <w:rPr>
                <w:rFonts w:ascii="Calibri" w:hAnsi="Calibri" w:cstheme="minorHAnsi"/>
                <w:sz w:val="22"/>
                <w:szCs w:val="22"/>
              </w:rPr>
            </w:pPr>
            <w:r w:rsidRPr="000946DF">
              <w:rPr>
                <w:rFonts w:ascii="Calibri" w:hAnsi="Calibri"/>
                <w:sz w:val="22"/>
                <w:szCs w:val="22"/>
              </w:rPr>
              <w:t>“</w:t>
            </w:r>
            <w:r w:rsidRPr="000946DF">
              <w:rPr>
                <w:rFonts w:ascii="Calibri" w:hAnsi="Calibri"/>
                <w:bCs/>
                <w:sz w:val="22"/>
                <w:szCs w:val="22"/>
              </w:rPr>
              <w:t xml:space="preserve">Give the name </w:t>
            </w:r>
            <w:r w:rsidRPr="000946DF">
              <w:rPr>
                <w:rFonts w:ascii="Calibri" w:hAnsi="Calibri"/>
                <w:bCs/>
                <w:sz w:val="22"/>
                <w:szCs w:val="22"/>
                <w:u w:val="single"/>
              </w:rPr>
              <w:t xml:space="preserve">and address </w:t>
            </w:r>
            <w:r w:rsidRPr="000946DF">
              <w:rPr>
                <w:rFonts w:ascii="Calibri" w:hAnsi="Calibri"/>
                <w:bCs/>
                <w:sz w:val="22"/>
                <w:szCs w:val="22"/>
              </w:rPr>
              <w:t xml:space="preserve">of the </w:t>
            </w:r>
            <w:r w:rsidRPr="000946DF">
              <w:rPr>
                <w:rFonts w:ascii="Calibri" w:hAnsi="Calibri"/>
                <w:bCs/>
                <w:sz w:val="22"/>
                <w:szCs w:val="22"/>
                <w:u w:val="single"/>
              </w:rPr>
              <w:t xml:space="preserve">sponsor </w:t>
            </w:r>
            <w:r w:rsidRPr="000946DF">
              <w:rPr>
                <w:rFonts w:ascii="Calibri" w:hAnsi="Calibri"/>
                <w:bCs/>
                <w:sz w:val="22"/>
                <w:szCs w:val="22"/>
              </w:rPr>
              <w:t>organization</w:t>
            </w:r>
            <w:r w:rsidRPr="000946DF">
              <w:rPr>
                <w:rFonts w:ascii="Calibri" w:hAnsi="Calibri"/>
                <w:bCs/>
                <w:strike/>
                <w:sz w:val="22"/>
                <w:szCs w:val="22"/>
              </w:rPr>
              <w:t>, and how to contact (not a specific person in most cases)</w:t>
            </w:r>
            <w:r w:rsidRPr="000946DF">
              <w:rPr>
                <w:rFonts w:ascii="Calibri" w:hAnsi="Calibri"/>
                <w:bCs/>
                <w:sz w:val="22"/>
                <w:szCs w:val="22"/>
              </w:rPr>
              <w:t>.”</w:t>
            </w:r>
            <w:r w:rsidRPr="000946DF" w:rsidDel="00C01FF2">
              <w:rPr>
                <w:rFonts w:ascii="Calibri" w:hAnsi="Calibri" w:cstheme="minorHAnsi"/>
                <w:sz w:val="22"/>
                <w:szCs w:val="22"/>
              </w:rPr>
              <w:t xml:space="preserve"> </w:t>
            </w:r>
          </w:p>
          <w:p w14:paraId="6AE379B0" w14:textId="69583335" w:rsidR="00C61D1D" w:rsidRPr="000946DF" w:rsidRDefault="00C61D1D" w:rsidP="00C01FF2">
            <w:pPr>
              <w:pStyle w:val="TabletextrowsAgency"/>
              <w:jc w:val="both"/>
              <w:rPr>
                <w:rFonts w:ascii="Calibri" w:hAnsi="Calibri" w:cs="Arial"/>
                <w:sz w:val="22"/>
                <w:szCs w:val="22"/>
              </w:rPr>
            </w:pPr>
          </w:p>
        </w:tc>
      </w:tr>
      <w:tr w:rsidR="00D155DA" w14:paraId="0069A4FB" w14:textId="77777777" w:rsidTr="002C30E1">
        <w:tc>
          <w:tcPr>
            <w:tcW w:w="624" w:type="pct"/>
            <w:shd w:val="clear" w:color="auto" w:fill="E1E3F2"/>
          </w:tcPr>
          <w:p w14:paraId="237FD7C7" w14:textId="77777777" w:rsidR="00D155DA" w:rsidRDefault="00D155DA" w:rsidP="00E33F1C">
            <w:pPr>
              <w:pStyle w:val="Default"/>
              <w:rPr>
                <w:rFonts w:ascii="Calibri" w:hAnsi="Calibri" w:cs="Calibri"/>
                <w:sz w:val="22"/>
                <w:szCs w:val="22"/>
              </w:rPr>
            </w:pPr>
            <w:r>
              <w:rPr>
                <w:rFonts w:ascii="Calibri" w:hAnsi="Calibri" w:cs="Calibri"/>
                <w:sz w:val="22"/>
                <w:szCs w:val="22"/>
              </w:rPr>
              <w:lastRenderedPageBreak/>
              <w:t>Annex 1,</w:t>
            </w:r>
          </w:p>
          <w:p w14:paraId="7A85C1BC" w14:textId="77777777" w:rsidR="00D155DA" w:rsidRDefault="00D155DA" w:rsidP="00E33F1C">
            <w:pPr>
              <w:pStyle w:val="Default"/>
              <w:rPr>
                <w:rFonts w:ascii="Calibri" w:hAnsi="Calibri" w:cs="Calibri"/>
                <w:sz w:val="22"/>
                <w:szCs w:val="22"/>
              </w:rPr>
            </w:pPr>
            <w:r>
              <w:rPr>
                <w:rFonts w:ascii="Calibri" w:hAnsi="Calibri" w:cs="Calibri"/>
                <w:sz w:val="22"/>
                <w:szCs w:val="22"/>
              </w:rPr>
              <w:t>section 3</w:t>
            </w:r>
          </w:p>
        </w:tc>
        <w:tc>
          <w:tcPr>
            <w:tcW w:w="4376" w:type="pct"/>
            <w:shd w:val="clear" w:color="auto" w:fill="E1E3F2"/>
          </w:tcPr>
          <w:p w14:paraId="05723898" w14:textId="77777777" w:rsidR="00D155DA" w:rsidRPr="005D2457" w:rsidRDefault="00D155DA" w:rsidP="00DB6A4E">
            <w:pPr>
              <w:pStyle w:val="TabletextrowsAgency"/>
              <w:rPr>
                <w:rFonts w:asciiTheme="minorHAnsi" w:eastAsia="Verdana" w:hAnsiTheme="minorHAnsi" w:cstheme="minorHAnsi"/>
                <w:b/>
                <w:sz w:val="22"/>
                <w:szCs w:val="22"/>
              </w:rPr>
            </w:pPr>
            <w:r w:rsidRPr="005D2457">
              <w:rPr>
                <w:rFonts w:asciiTheme="minorHAnsi" w:eastAsia="Verdana" w:hAnsiTheme="minorHAnsi" w:cstheme="minorHAnsi"/>
                <w:b/>
                <w:sz w:val="22"/>
                <w:szCs w:val="22"/>
              </w:rPr>
              <w:t xml:space="preserve">Comment: </w:t>
            </w:r>
          </w:p>
          <w:p w14:paraId="09F1E07C" w14:textId="77777777" w:rsidR="00D155DA" w:rsidRPr="005D2457" w:rsidRDefault="00D155DA" w:rsidP="00DB6A4E">
            <w:pPr>
              <w:pStyle w:val="TabletextrowsAgency"/>
              <w:rPr>
                <w:rFonts w:asciiTheme="minorHAnsi" w:eastAsia="Verdana" w:hAnsiTheme="minorHAnsi" w:cstheme="minorHAnsi"/>
                <w:sz w:val="22"/>
                <w:szCs w:val="22"/>
              </w:rPr>
            </w:pPr>
            <w:r w:rsidRPr="005D2457">
              <w:rPr>
                <w:rFonts w:asciiTheme="minorHAnsi" w:eastAsia="Verdana" w:hAnsiTheme="minorHAnsi" w:cstheme="minorHAnsi"/>
                <w:sz w:val="22"/>
                <w:szCs w:val="22"/>
              </w:rPr>
              <w:t>Please consider using alternative wording to “new treatment” for early phase studies when the agent has yet to be approved. For example “experimental treatment” or “investigational medicinal product” (which would match the wording of the 10 elements) so that the lay public do not think that early phase studies are looking at the results of a new approved product.</w:t>
            </w:r>
          </w:p>
          <w:p w14:paraId="1F3DB08B" w14:textId="77777777" w:rsidR="00D155DA" w:rsidRPr="005D2457" w:rsidRDefault="00D155DA" w:rsidP="00DB6A4E">
            <w:pPr>
              <w:pStyle w:val="TabletextrowsAgency"/>
              <w:rPr>
                <w:rFonts w:asciiTheme="minorHAnsi" w:eastAsia="Verdana" w:hAnsiTheme="minorHAnsi" w:cstheme="minorHAnsi"/>
                <w:sz w:val="22"/>
                <w:szCs w:val="22"/>
              </w:rPr>
            </w:pPr>
          </w:p>
          <w:p w14:paraId="1CAA8084" w14:textId="77777777" w:rsidR="00D155DA" w:rsidRPr="005D2457" w:rsidRDefault="00D155DA" w:rsidP="00DB6A4E">
            <w:pPr>
              <w:pStyle w:val="TabletextrowsAgency"/>
              <w:rPr>
                <w:rFonts w:asciiTheme="minorHAnsi" w:eastAsia="Verdana" w:hAnsiTheme="minorHAnsi" w:cstheme="minorHAnsi"/>
                <w:b/>
                <w:sz w:val="22"/>
                <w:szCs w:val="22"/>
              </w:rPr>
            </w:pPr>
            <w:r w:rsidRPr="005D2457">
              <w:rPr>
                <w:rFonts w:asciiTheme="minorHAnsi" w:eastAsia="Verdana" w:hAnsiTheme="minorHAnsi" w:cstheme="minorHAnsi"/>
                <w:b/>
                <w:sz w:val="22"/>
                <w:szCs w:val="22"/>
              </w:rPr>
              <w:t>Proposed changes:</w:t>
            </w:r>
          </w:p>
          <w:p w14:paraId="54110E63" w14:textId="77B163C6" w:rsidR="00D155DA" w:rsidRPr="005D2457" w:rsidRDefault="00D155DA" w:rsidP="00DB6A4E">
            <w:pPr>
              <w:pStyle w:val="Default"/>
              <w:rPr>
                <w:rFonts w:asciiTheme="minorHAnsi" w:hAnsiTheme="minorHAnsi" w:cstheme="minorHAnsi"/>
                <w:color w:val="auto"/>
                <w:sz w:val="22"/>
                <w:szCs w:val="22"/>
              </w:rPr>
            </w:pPr>
            <w:r w:rsidRPr="005D2457">
              <w:rPr>
                <w:rFonts w:asciiTheme="minorHAnsi" w:hAnsiTheme="minorHAnsi" w:cstheme="minorHAnsi"/>
                <w:bCs/>
                <w:sz w:val="22"/>
                <w:szCs w:val="22"/>
              </w:rPr>
              <w:t xml:space="preserve">Suggested wording for Phase 2 trials: </w:t>
            </w:r>
            <w:r w:rsidRPr="005D2457">
              <w:rPr>
                <w:rFonts w:asciiTheme="minorHAnsi" w:hAnsiTheme="minorHAnsi" w:cstheme="minorHAnsi"/>
                <w:bCs/>
                <w:color w:val="auto"/>
                <w:sz w:val="22"/>
                <w:szCs w:val="22"/>
              </w:rPr>
              <w:t xml:space="preserve">‘In this study, researchers were trying to find out if this </w:t>
            </w:r>
            <w:r w:rsidRPr="005D2457">
              <w:rPr>
                <w:rFonts w:asciiTheme="minorHAnsi" w:hAnsiTheme="minorHAnsi" w:cstheme="minorHAnsi"/>
                <w:bCs/>
                <w:strike/>
                <w:color w:val="auto"/>
                <w:sz w:val="22"/>
                <w:szCs w:val="22"/>
              </w:rPr>
              <w:t>new</w:t>
            </w:r>
            <w:r w:rsidRPr="005D2457">
              <w:rPr>
                <w:rFonts w:asciiTheme="minorHAnsi" w:hAnsiTheme="minorHAnsi" w:cstheme="minorHAnsi"/>
                <w:bCs/>
                <w:color w:val="auto"/>
                <w:sz w:val="22"/>
                <w:szCs w:val="22"/>
              </w:rPr>
              <w:t xml:space="preserve"> </w:t>
            </w:r>
            <w:r>
              <w:rPr>
                <w:rFonts w:asciiTheme="minorHAnsi" w:hAnsiTheme="minorHAnsi" w:cstheme="minorHAnsi"/>
                <w:bCs/>
                <w:color w:val="auto"/>
                <w:sz w:val="22"/>
                <w:szCs w:val="22"/>
                <w:u w:val="single"/>
              </w:rPr>
              <w:t xml:space="preserve">test </w:t>
            </w:r>
            <w:r w:rsidRPr="005D2457">
              <w:rPr>
                <w:rFonts w:asciiTheme="minorHAnsi" w:hAnsiTheme="minorHAnsi" w:cstheme="minorHAnsi"/>
                <w:bCs/>
                <w:color w:val="auto"/>
                <w:sz w:val="22"/>
                <w:szCs w:val="22"/>
              </w:rPr>
              <w:t xml:space="preserve">treatment could help patients with a particular condition. </w:t>
            </w:r>
            <w:r>
              <w:rPr>
                <w:rFonts w:asciiTheme="minorHAnsi" w:hAnsiTheme="minorHAnsi" w:cstheme="minorHAnsi"/>
                <w:bCs/>
                <w:color w:val="auto"/>
                <w:sz w:val="22"/>
                <w:szCs w:val="22"/>
              </w:rPr>
              <w:t>“</w:t>
            </w:r>
          </w:p>
          <w:p w14:paraId="2D61BBEA" w14:textId="77777777" w:rsidR="00D155DA" w:rsidRDefault="00D155DA" w:rsidP="005D2457">
            <w:pPr>
              <w:pStyle w:val="Default"/>
              <w:rPr>
                <w:rFonts w:asciiTheme="minorHAnsi" w:hAnsiTheme="minorHAnsi" w:cstheme="minorHAnsi"/>
                <w:bCs/>
                <w:color w:val="auto"/>
                <w:sz w:val="22"/>
                <w:szCs w:val="22"/>
              </w:rPr>
            </w:pPr>
          </w:p>
          <w:p w14:paraId="1972D295" w14:textId="6B4D95DE" w:rsidR="00D155DA" w:rsidRPr="005D2457" w:rsidRDefault="00D155DA" w:rsidP="005D2457">
            <w:pPr>
              <w:pStyle w:val="Default"/>
              <w:rPr>
                <w:rFonts w:asciiTheme="minorHAnsi" w:hAnsiTheme="minorHAnsi" w:cstheme="minorHAnsi"/>
                <w:bCs/>
                <w:sz w:val="22"/>
                <w:szCs w:val="22"/>
              </w:rPr>
            </w:pPr>
            <w:r w:rsidRPr="005D2457">
              <w:rPr>
                <w:rFonts w:asciiTheme="minorHAnsi" w:hAnsiTheme="minorHAnsi" w:cstheme="minorHAnsi"/>
                <w:bCs/>
                <w:color w:val="auto"/>
                <w:sz w:val="22"/>
                <w:szCs w:val="22"/>
              </w:rPr>
              <w:t xml:space="preserve">Suggested wording for Phase 3 trials: </w:t>
            </w:r>
            <w:r>
              <w:rPr>
                <w:rFonts w:asciiTheme="minorHAnsi" w:hAnsiTheme="minorHAnsi" w:cstheme="minorHAnsi"/>
                <w:bCs/>
                <w:color w:val="auto"/>
                <w:sz w:val="22"/>
                <w:szCs w:val="22"/>
              </w:rPr>
              <w:t>“</w:t>
            </w:r>
            <w:r w:rsidRPr="005D2457">
              <w:rPr>
                <w:rFonts w:asciiTheme="minorHAnsi" w:hAnsiTheme="minorHAnsi" w:cstheme="minorHAnsi"/>
                <w:bCs/>
                <w:sz w:val="22"/>
                <w:szCs w:val="22"/>
              </w:rPr>
              <w:t xml:space="preserve">In this study, researchers compared the </w:t>
            </w:r>
            <w:r w:rsidRPr="005D2457">
              <w:rPr>
                <w:rFonts w:asciiTheme="minorHAnsi" w:hAnsiTheme="minorHAnsi" w:cstheme="minorHAnsi"/>
                <w:bCs/>
                <w:strike/>
                <w:sz w:val="22"/>
                <w:szCs w:val="22"/>
              </w:rPr>
              <w:t>new</w:t>
            </w:r>
            <w:r w:rsidRPr="005D2457">
              <w:rPr>
                <w:rFonts w:asciiTheme="minorHAnsi" w:hAnsiTheme="minorHAnsi" w:cstheme="minorHAnsi"/>
                <w:bCs/>
                <w:sz w:val="22"/>
                <w:szCs w:val="22"/>
              </w:rPr>
              <w:t xml:space="preserve"> </w:t>
            </w:r>
            <w:r>
              <w:rPr>
                <w:rFonts w:asciiTheme="minorHAnsi" w:hAnsiTheme="minorHAnsi" w:cstheme="minorHAnsi"/>
                <w:bCs/>
                <w:sz w:val="22"/>
                <w:szCs w:val="22"/>
                <w:u w:val="single"/>
              </w:rPr>
              <w:t xml:space="preserve">test </w:t>
            </w:r>
            <w:r w:rsidRPr="005D2457">
              <w:rPr>
                <w:rFonts w:asciiTheme="minorHAnsi" w:hAnsiTheme="minorHAnsi" w:cstheme="minorHAnsi"/>
                <w:bCs/>
                <w:sz w:val="22"/>
                <w:szCs w:val="22"/>
              </w:rPr>
              <w:t>treatment to the standard treatment used for [disease/condition] or placebo.’</w:t>
            </w:r>
          </w:p>
          <w:p w14:paraId="6505580C" w14:textId="77777777" w:rsidR="00D155DA" w:rsidRDefault="00D155DA" w:rsidP="00DB6A4E">
            <w:pPr>
              <w:pStyle w:val="TabletextrowsAgency"/>
              <w:rPr>
                <w:rFonts w:asciiTheme="minorHAnsi" w:eastAsia="Verdana" w:hAnsiTheme="minorHAnsi" w:cstheme="minorHAnsi"/>
                <w:sz w:val="22"/>
                <w:szCs w:val="22"/>
              </w:rPr>
            </w:pPr>
          </w:p>
          <w:p w14:paraId="190FADDC" w14:textId="1A7B5811" w:rsidR="00D155DA" w:rsidRDefault="00D155DA" w:rsidP="00670271">
            <w:pPr>
              <w:pStyle w:val="TabletextrowsAgency"/>
              <w:rPr>
                <w:rFonts w:eastAsia="Verdana"/>
              </w:rPr>
            </w:pPr>
            <w:r w:rsidRPr="005D2457">
              <w:rPr>
                <w:rFonts w:asciiTheme="minorHAnsi" w:eastAsia="Verdana" w:hAnsiTheme="minorHAnsi" w:cstheme="minorHAnsi"/>
                <w:sz w:val="22"/>
                <w:szCs w:val="22"/>
              </w:rPr>
              <w:t>Suggested wording for Phase 4 studies:</w:t>
            </w:r>
            <w:r>
              <w:rPr>
                <w:rFonts w:asciiTheme="minorHAnsi" w:eastAsia="Verdana" w:hAnsiTheme="minorHAnsi" w:cstheme="minorHAnsi"/>
                <w:sz w:val="22"/>
                <w:szCs w:val="22"/>
              </w:rPr>
              <w:t xml:space="preserve">  </w:t>
            </w:r>
            <w:r w:rsidRPr="005D2457">
              <w:rPr>
                <w:rFonts w:asciiTheme="minorHAnsi" w:eastAsia="Verdana" w:hAnsiTheme="minorHAnsi" w:cstheme="minorHAnsi"/>
                <w:sz w:val="22"/>
                <w:szCs w:val="22"/>
              </w:rPr>
              <w:t xml:space="preserve">“Researchers looked at the effect of </w:t>
            </w:r>
            <w:r w:rsidRPr="005D2457">
              <w:rPr>
                <w:rFonts w:asciiTheme="minorHAnsi" w:eastAsia="Verdana" w:hAnsiTheme="minorHAnsi" w:cstheme="minorHAnsi"/>
                <w:sz w:val="22"/>
                <w:szCs w:val="22"/>
                <w:u w:val="single"/>
              </w:rPr>
              <w:t>the</w:t>
            </w:r>
            <w:r w:rsidRPr="005D2457">
              <w:rPr>
                <w:rFonts w:asciiTheme="minorHAnsi" w:eastAsia="Verdana" w:hAnsiTheme="minorHAnsi" w:cstheme="minorHAnsi"/>
                <w:sz w:val="22"/>
                <w:szCs w:val="22"/>
              </w:rPr>
              <w:t xml:space="preserve"> new treatment</w:t>
            </w:r>
            <w:r w:rsidRPr="005D2457">
              <w:rPr>
                <w:rFonts w:asciiTheme="minorHAnsi" w:eastAsia="Verdana" w:hAnsiTheme="minorHAnsi" w:cstheme="minorHAnsi"/>
                <w:strike/>
                <w:sz w:val="22"/>
                <w:szCs w:val="22"/>
              </w:rPr>
              <w:t>s</w:t>
            </w:r>
            <w:r w:rsidRPr="005D2457">
              <w:rPr>
                <w:rFonts w:asciiTheme="minorHAnsi" w:eastAsia="Verdana" w:hAnsiTheme="minorHAnsi" w:cstheme="minorHAnsi"/>
                <w:sz w:val="22"/>
                <w:szCs w:val="22"/>
              </w:rPr>
              <w:t xml:space="preserve"> in a</w:t>
            </w:r>
            <w:r w:rsidRPr="006A54FB">
              <w:rPr>
                <w:rFonts w:eastAsia="Verdana"/>
              </w:rPr>
              <w:t xml:space="preserve"> larger number of people”</w:t>
            </w:r>
            <w:r>
              <w:rPr>
                <w:rFonts w:eastAsia="Verdana"/>
              </w:rPr>
              <w:t>.</w:t>
            </w:r>
          </w:p>
          <w:p w14:paraId="098DA12C" w14:textId="77777777" w:rsidR="00D155DA" w:rsidRPr="000E1D06" w:rsidRDefault="00D155DA" w:rsidP="00670271">
            <w:pPr>
              <w:pStyle w:val="TabletextrowsAgency"/>
              <w:rPr>
                <w:rFonts w:ascii="Calibri" w:hAnsi="Calibri" w:cs="Calibri"/>
                <w:sz w:val="22"/>
                <w:szCs w:val="22"/>
              </w:rPr>
            </w:pPr>
          </w:p>
        </w:tc>
      </w:tr>
      <w:tr w:rsidR="00D155DA" w14:paraId="316DA6D0" w14:textId="77777777" w:rsidTr="002C30E1">
        <w:tc>
          <w:tcPr>
            <w:tcW w:w="624" w:type="pct"/>
            <w:shd w:val="clear" w:color="auto" w:fill="E1E3F2"/>
          </w:tcPr>
          <w:p w14:paraId="6FEACF74" w14:textId="77777777" w:rsidR="00D155DA" w:rsidRDefault="00D155DA" w:rsidP="008A1971">
            <w:pPr>
              <w:pStyle w:val="Default"/>
              <w:rPr>
                <w:rFonts w:ascii="Calibri" w:hAnsi="Calibri" w:cs="Calibri"/>
                <w:sz w:val="22"/>
                <w:szCs w:val="22"/>
              </w:rPr>
            </w:pPr>
            <w:r>
              <w:rPr>
                <w:rFonts w:ascii="Calibri" w:hAnsi="Calibri" w:cs="Calibri"/>
                <w:sz w:val="22"/>
                <w:szCs w:val="22"/>
              </w:rPr>
              <w:t>Annex 1,</w:t>
            </w:r>
          </w:p>
          <w:p w14:paraId="1E257DAB" w14:textId="77777777" w:rsidR="00D155DA" w:rsidRDefault="00D155DA" w:rsidP="008A1971">
            <w:pPr>
              <w:pStyle w:val="Default"/>
              <w:rPr>
                <w:rFonts w:ascii="Calibri" w:hAnsi="Calibri" w:cs="Calibri"/>
                <w:sz w:val="22"/>
                <w:szCs w:val="22"/>
              </w:rPr>
            </w:pPr>
            <w:r>
              <w:rPr>
                <w:rFonts w:ascii="Calibri" w:hAnsi="Calibri" w:cs="Calibri"/>
                <w:sz w:val="22"/>
                <w:szCs w:val="22"/>
              </w:rPr>
              <w:t xml:space="preserve">section 4.1, </w:t>
            </w:r>
          </w:p>
          <w:p w14:paraId="1F52D9F9" w14:textId="77777777" w:rsidR="00D155DA" w:rsidRPr="008A1971" w:rsidRDefault="00D155DA" w:rsidP="008A1971">
            <w:pPr>
              <w:pStyle w:val="Default"/>
              <w:rPr>
                <w:rFonts w:ascii="Calibri" w:hAnsi="Calibri" w:cs="Calibri"/>
                <w:sz w:val="22"/>
                <w:szCs w:val="22"/>
              </w:rPr>
            </w:pPr>
            <w:r>
              <w:rPr>
                <w:rFonts w:ascii="Calibri" w:hAnsi="Calibri" w:cs="Calibri"/>
                <w:sz w:val="22"/>
                <w:szCs w:val="22"/>
              </w:rPr>
              <w:t>p. 15</w:t>
            </w:r>
          </w:p>
        </w:tc>
        <w:tc>
          <w:tcPr>
            <w:tcW w:w="4376" w:type="pct"/>
            <w:shd w:val="clear" w:color="auto" w:fill="E1E3F2"/>
          </w:tcPr>
          <w:p w14:paraId="41184213" w14:textId="0CFDF529" w:rsidR="00D155DA" w:rsidRPr="00C61D1D" w:rsidRDefault="00D155DA" w:rsidP="00AB0CBF">
            <w:pPr>
              <w:spacing w:after="200" w:line="276" w:lineRule="auto"/>
              <w:rPr>
                <w:rFonts w:asciiTheme="minorHAnsi" w:hAnsiTheme="minorHAnsi" w:cstheme="minorHAnsi"/>
                <w:b/>
                <w:sz w:val="22"/>
                <w:szCs w:val="22"/>
              </w:rPr>
            </w:pPr>
            <w:r w:rsidRPr="008A1971">
              <w:rPr>
                <w:rFonts w:asciiTheme="minorHAnsi" w:hAnsiTheme="minorHAnsi" w:cstheme="minorHAnsi"/>
                <w:b/>
                <w:sz w:val="22"/>
                <w:szCs w:val="22"/>
              </w:rPr>
              <w:t>Comment:</w:t>
            </w:r>
            <w:r w:rsidR="00C61D1D">
              <w:rPr>
                <w:rFonts w:asciiTheme="minorHAnsi" w:hAnsiTheme="minorHAnsi" w:cstheme="minorHAnsi"/>
                <w:b/>
                <w:sz w:val="22"/>
                <w:szCs w:val="22"/>
              </w:rPr>
              <w:br/>
            </w:r>
            <w:r w:rsidRPr="008A1971">
              <w:rPr>
                <w:rFonts w:asciiTheme="minorHAnsi" w:hAnsiTheme="minorHAnsi" w:cstheme="minorHAnsi"/>
                <w:sz w:val="22"/>
                <w:szCs w:val="22"/>
              </w:rPr>
              <w:t xml:space="preserve">This </w:t>
            </w:r>
            <w:r>
              <w:rPr>
                <w:rFonts w:asciiTheme="minorHAnsi" w:hAnsiTheme="minorHAnsi" w:cstheme="minorHAnsi"/>
                <w:sz w:val="22"/>
                <w:szCs w:val="22"/>
              </w:rPr>
              <w:t>section has</w:t>
            </w:r>
            <w:r w:rsidRPr="008A1971">
              <w:rPr>
                <w:rFonts w:asciiTheme="minorHAnsi" w:hAnsiTheme="minorHAnsi" w:cstheme="minorHAnsi"/>
                <w:sz w:val="22"/>
                <w:szCs w:val="22"/>
              </w:rPr>
              <w:t xml:space="preserve"> significant overlap with section 3.1, </w:t>
            </w:r>
            <w:r>
              <w:rPr>
                <w:rFonts w:asciiTheme="minorHAnsi" w:hAnsiTheme="minorHAnsi" w:cstheme="minorHAnsi"/>
                <w:sz w:val="22"/>
                <w:szCs w:val="22"/>
              </w:rPr>
              <w:t xml:space="preserve">and repeats long list of EU specific breakdown information such detailed EU specific information will make it difficult to use the template for reporting on global clinical trials. This information is already available from the EU clinical Trials Portal. </w:t>
            </w:r>
            <w:r w:rsidRPr="008A1971">
              <w:rPr>
                <w:rFonts w:asciiTheme="minorHAnsi" w:hAnsiTheme="minorHAnsi" w:cstheme="minorHAnsi"/>
                <w:sz w:val="22"/>
                <w:szCs w:val="22"/>
              </w:rPr>
              <w:t xml:space="preserve"> </w:t>
            </w:r>
          </w:p>
          <w:p w14:paraId="05095DFA" w14:textId="3B830994" w:rsidR="00D155DA" w:rsidRPr="00C61D1D" w:rsidRDefault="00D155DA" w:rsidP="00C2158A">
            <w:pPr>
              <w:spacing w:after="200" w:line="276" w:lineRule="auto"/>
              <w:rPr>
                <w:rFonts w:asciiTheme="minorHAnsi" w:hAnsiTheme="minorHAnsi" w:cstheme="minorHAnsi"/>
                <w:b/>
                <w:sz w:val="22"/>
                <w:szCs w:val="22"/>
              </w:rPr>
            </w:pPr>
            <w:r w:rsidRPr="008A1971">
              <w:rPr>
                <w:rFonts w:asciiTheme="minorHAnsi" w:hAnsiTheme="minorHAnsi" w:cstheme="minorHAnsi"/>
                <w:b/>
                <w:sz w:val="22"/>
                <w:szCs w:val="22"/>
              </w:rPr>
              <w:t>Proposal:</w:t>
            </w:r>
            <w:r w:rsidR="00C61D1D">
              <w:rPr>
                <w:rFonts w:asciiTheme="minorHAnsi" w:hAnsiTheme="minorHAnsi" w:cstheme="minorHAnsi"/>
                <w:b/>
                <w:sz w:val="22"/>
                <w:szCs w:val="22"/>
              </w:rPr>
              <w:br/>
            </w:r>
            <w:r>
              <w:rPr>
                <w:rFonts w:asciiTheme="minorHAnsi" w:hAnsiTheme="minorHAnsi" w:cstheme="minorHAnsi"/>
                <w:sz w:val="22"/>
                <w:szCs w:val="22"/>
              </w:rPr>
              <w:t xml:space="preserve">Preferable this EU specific information should be deleted from the lay summary. </w:t>
            </w:r>
          </w:p>
        </w:tc>
      </w:tr>
      <w:tr w:rsidR="00D155DA" w14:paraId="101A6786" w14:textId="77777777" w:rsidTr="002C30E1">
        <w:tc>
          <w:tcPr>
            <w:tcW w:w="624" w:type="pct"/>
            <w:shd w:val="clear" w:color="auto" w:fill="E1E3F2"/>
          </w:tcPr>
          <w:p w14:paraId="2D1341D1" w14:textId="77777777" w:rsidR="00C61D1D" w:rsidRDefault="00C61D1D" w:rsidP="00C2158A">
            <w:pPr>
              <w:pStyle w:val="Default"/>
              <w:rPr>
                <w:rFonts w:ascii="Calibri" w:hAnsi="Calibri" w:cs="Calibri"/>
                <w:sz w:val="22"/>
                <w:szCs w:val="22"/>
              </w:rPr>
            </w:pPr>
          </w:p>
          <w:p w14:paraId="56A55965" w14:textId="77777777" w:rsidR="00D155DA" w:rsidRDefault="00D155DA" w:rsidP="00C2158A">
            <w:pPr>
              <w:pStyle w:val="Default"/>
              <w:rPr>
                <w:rFonts w:ascii="Calibri" w:hAnsi="Calibri" w:cs="Calibri"/>
                <w:sz w:val="22"/>
                <w:szCs w:val="22"/>
              </w:rPr>
            </w:pPr>
            <w:r>
              <w:rPr>
                <w:rFonts w:ascii="Calibri" w:hAnsi="Calibri" w:cs="Calibri"/>
                <w:sz w:val="22"/>
                <w:szCs w:val="22"/>
              </w:rPr>
              <w:lastRenderedPageBreak/>
              <w:t xml:space="preserve">Annex 1, </w:t>
            </w:r>
          </w:p>
          <w:p w14:paraId="20635DBF" w14:textId="77777777" w:rsidR="00D155DA" w:rsidRDefault="00D155DA" w:rsidP="00C2158A">
            <w:pPr>
              <w:pStyle w:val="Default"/>
              <w:rPr>
                <w:rFonts w:ascii="Calibri" w:hAnsi="Calibri" w:cs="Calibri"/>
                <w:sz w:val="22"/>
                <w:szCs w:val="22"/>
              </w:rPr>
            </w:pPr>
            <w:r w:rsidRPr="000E1D06">
              <w:rPr>
                <w:rFonts w:ascii="Calibri" w:hAnsi="Calibri" w:cs="Calibri"/>
                <w:sz w:val="22"/>
                <w:szCs w:val="22"/>
              </w:rPr>
              <w:t>section 4.2</w:t>
            </w:r>
            <w:r>
              <w:rPr>
                <w:rFonts w:ascii="Calibri" w:hAnsi="Calibri" w:cs="Calibri"/>
                <w:sz w:val="22"/>
                <w:szCs w:val="22"/>
              </w:rPr>
              <w:t xml:space="preserve">, </w:t>
            </w:r>
          </w:p>
          <w:p w14:paraId="1F102B00" w14:textId="77777777" w:rsidR="00D155DA" w:rsidRPr="00C927A6" w:rsidRDefault="00D155DA" w:rsidP="00C2158A">
            <w:pPr>
              <w:pStyle w:val="Default"/>
              <w:rPr>
                <w:rFonts w:ascii="Calibri" w:hAnsi="Calibri" w:cs="Calibri"/>
                <w:sz w:val="22"/>
                <w:szCs w:val="22"/>
              </w:rPr>
            </w:pPr>
            <w:r>
              <w:rPr>
                <w:rFonts w:ascii="Calibri" w:hAnsi="Calibri" w:cs="Calibri"/>
                <w:sz w:val="22"/>
                <w:szCs w:val="22"/>
              </w:rPr>
              <w:t>p. 16</w:t>
            </w:r>
          </w:p>
        </w:tc>
        <w:tc>
          <w:tcPr>
            <w:tcW w:w="4376" w:type="pct"/>
            <w:shd w:val="clear" w:color="auto" w:fill="E1E3F2"/>
          </w:tcPr>
          <w:p w14:paraId="56D0BA9A" w14:textId="77777777" w:rsidR="00C61D1D" w:rsidRDefault="00C61D1D" w:rsidP="004B6EF1">
            <w:pPr>
              <w:autoSpaceDE w:val="0"/>
              <w:autoSpaceDN w:val="0"/>
              <w:adjustRightInd w:val="0"/>
              <w:spacing w:line="280" w:lineRule="exact"/>
              <w:rPr>
                <w:rFonts w:asciiTheme="minorHAnsi" w:hAnsiTheme="minorHAnsi" w:cstheme="minorHAnsi"/>
                <w:b/>
                <w:sz w:val="22"/>
                <w:szCs w:val="22"/>
                <w:lang w:val="en-US"/>
              </w:rPr>
            </w:pPr>
          </w:p>
          <w:p w14:paraId="3C7F244F" w14:textId="77777777" w:rsidR="00D155DA" w:rsidRPr="00C2158A" w:rsidRDefault="00D155DA" w:rsidP="004B6EF1">
            <w:pPr>
              <w:autoSpaceDE w:val="0"/>
              <w:autoSpaceDN w:val="0"/>
              <w:adjustRightInd w:val="0"/>
              <w:spacing w:line="280" w:lineRule="exact"/>
              <w:rPr>
                <w:rFonts w:asciiTheme="minorHAnsi" w:hAnsiTheme="minorHAnsi" w:cstheme="minorHAnsi"/>
                <w:b/>
                <w:sz w:val="22"/>
                <w:szCs w:val="22"/>
                <w:lang w:val="en-US"/>
              </w:rPr>
            </w:pPr>
            <w:r w:rsidRPr="00C2158A">
              <w:rPr>
                <w:rFonts w:asciiTheme="minorHAnsi" w:hAnsiTheme="minorHAnsi" w:cstheme="minorHAnsi"/>
                <w:b/>
                <w:sz w:val="22"/>
                <w:szCs w:val="22"/>
                <w:lang w:val="en-US"/>
              </w:rPr>
              <w:lastRenderedPageBreak/>
              <w:t>Comment:</w:t>
            </w:r>
          </w:p>
          <w:p w14:paraId="74A0B7DF" w14:textId="08EE45BE" w:rsidR="00D155DA" w:rsidRPr="00C2158A" w:rsidRDefault="00D155DA" w:rsidP="004B6EF1">
            <w:pPr>
              <w:autoSpaceDE w:val="0"/>
              <w:autoSpaceDN w:val="0"/>
              <w:adjustRightInd w:val="0"/>
              <w:spacing w:line="280" w:lineRule="exact"/>
              <w:rPr>
                <w:rFonts w:asciiTheme="minorHAnsi" w:hAnsiTheme="minorHAnsi" w:cstheme="minorHAnsi"/>
                <w:sz w:val="22"/>
                <w:szCs w:val="22"/>
                <w:lang w:val="en-US"/>
              </w:rPr>
            </w:pPr>
            <w:r w:rsidRPr="00C2158A">
              <w:rPr>
                <w:rFonts w:asciiTheme="minorHAnsi" w:hAnsiTheme="minorHAnsi" w:cstheme="minorHAnsi"/>
                <w:sz w:val="22"/>
                <w:szCs w:val="22"/>
                <w:lang w:val="en-US"/>
              </w:rPr>
              <w:t xml:space="preserve">Due to the global nature of clinical research, a breakdown of age and gender in EU vs non-EU countries is not very informative, not required by the regulation, and will make the document longer and less accessible to the reader.  </w:t>
            </w:r>
            <w:r>
              <w:rPr>
                <w:rFonts w:asciiTheme="minorHAnsi" w:hAnsiTheme="minorHAnsi" w:cstheme="minorHAnsi"/>
                <w:sz w:val="22"/>
                <w:szCs w:val="22"/>
                <w:lang w:val="en-US"/>
              </w:rPr>
              <w:t xml:space="preserve">We recommend </w:t>
            </w:r>
            <w:r w:rsidRPr="00C2158A">
              <w:rPr>
                <w:rFonts w:asciiTheme="minorHAnsi" w:hAnsiTheme="minorHAnsi" w:cstheme="minorHAnsi"/>
                <w:sz w:val="22"/>
                <w:szCs w:val="22"/>
                <w:lang w:val="en-US"/>
              </w:rPr>
              <w:t>provid</w:t>
            </w:r>
            <w:r>
              <w:rPr>
                <w:rFonts w:asciiTheme="minorHAnsi" w:hAnsiTheme="minorHAnsi" w:cstheme="minorHAnsi"/>
                <w:sz w:val="22"/>
                <w:szCs w:val="22"/>
                <w:lang w:val="en-US"/>
              </w:rPr>
              <w:t>ing</w:t>
            </w:r>
            <w:r w:rsidRPr="00C2158A">
              <w:rPr>
                <w:rFonts w:asciiTheme="minorHAnsi" w:hAnsiTheme="minorHAnsi" w:cstheme="minorHAnsi"/>
                <w:sz w:val="22"/>
                <w:szCs w:val="22"/>
                <w:lang w:val="en-US"/>
              </w:rPr>
              <w:t xml:space="preserve"> only the breakdown for the overall trial population.</w:t>
            </w:r>
          </w:p>
          <w:p w14:paraId="54BAE9A9" w14:textId="77777777" w:rsidR="00D155DA" w:rsidRPr="00C2158A" w:rsidRDefault="00D155DA" w:rsidP="004B6EF1">
            <w:pPr>
              <w:autoSpaceDE w:val="0"/>
              <w:autoSpaceDN w:val="0"/>
              <w:adjustRightInd w:val="0"/>
              <w:spacing w:line="280" w:lineRule="exact"/>
              <w:rPr>
                <w:rFonts w:asciiTheme="minorHAnsi" w:hAnsiTheme="minorHAnsi" w:cstheme="minorHAnsi"/>
                <w:sz w:val="22"/>
                <w:szCs w:val="22"/>
                <w:lang w:val="en-US"/>
              </w:rPr>
            </w:pPr>
            <w:r w:rsidRPr="00C2158A">
              <w:rPr>
                <w:rFonts w:asciiTheme="minorHAnsi" w:hAnsiTheme="minorHAnsi" w:cstheme="minorHAnsi"/>
                <w:sz w:val="22"/>
                <w:szCs w:val="22"/>
                <w:lang w:val="en-US"/>
              </w:rPr>
              <w:t xml:space="preserve">Also, please clarify </w:t>
            </w:r>
            <w:r>
              <w:rPr>
                <w:rFonts w:asciiTheme="minorHAnsi" w:hAnsiTheme="minorHAnsi" w:cstheme="minorHAnsi"/>
                <w:sz w:val="22"/>
                <w:szCs w:val="22"/>
                <w:lang w:val="en-US"/>
              </w:rPr>
              <w:t xml:space="preserve">that a </w:t>
            </w:r>
            <w:r w:rsidRPr="00C2158A">
              <w:rPr>
                <w:rFonts w:asciiTheme="minorHAnsi" w:hAnsiTheme="minorHAnsi" w:cstheme="minorHAnsi"/>
                <w:sz w:val="22"/>
                <w:szCs w:val="22"/>
                <w:lang w:val="en-US"/>
              </w:rPr>
              <w:t xml:space="preserve">summary </w:t>
            </w:r>
            <w:r>
              <w:rPr>
                <w:rFonts w:asciiTheme="minorHAnsi" w:hAnsiTheme="minorHAnsi" w:cstheme="minorHAnsi"/>
                <w:sz w:val="22"/>
                <w:szCs w:val="22"/>
                <w:lang w:val="en-US"/>
              </w:rPr>
              <w:t xml:space="preserve">of the overall </w:t>
            </w:r>
            <w:r w:rsidRPr="00C2158A">
              <w:rPr>
                <w:rFonts w:asciiTheme="minorHAnsi" w:hAnsiTheme="minorHAnsi" w:cstheme="minorHAnsi"/>
                <w:sz w:val="22"/>
                <w:szCs w:val="22"/>
                <w:lang w:val="en-US"/>
              </w:rPr>
              <w:t xml:space="preserve">statistics, </w:t>
            </w:r>
            <w:proofErr w:type="spellStart"/>
            <w:r w:rsidRPr="00C2158A">
              <w:rPr>
                <w:rFonts w:asciiTheme="minorHAnsi" w:hAnsiTheme="minorHAnsi" w:cstheme="minorHAnsi"/>
                <w:sz w:val="22"/>
                <w:szCs w:val="22"/>
                <w:lang w:val="en-US"/>
              </w:rPr>
              <w:t>eg</w:t>
            </w:r>
            <w:proofErr w:type="spellEnd"/>
            <w:r w:rsidRPr="00C2158A">
              <w:rPr>
                <w:rFonts w:asciiTheme="minorHAnsi" w:hAnsiTheme="minorHAnsi" w:cstheme="minorHAnsi"/>
                <w:sz w:val="22"/>
                <w:szCs w:val="22"/>
                <w:lang w:val="en-US"/>
              </w:rPr>
              <w:t xml:space="preserve">, mean, median, range, </w:t>
            </w:r>
            <w:r>
              <w:rPr>
                <w:rFonts w:asciiTheme="minorHAnsi" w:hAnsiTheme="minorHAnsi" w:cstheme="minorHAnsi"/>
                <w:sz w:val="22"/>
                <w:szCs w:val="22"/>
                <w:lang w:val="en-US"/>
              </w:rPr>
              <w:t>is</w:t>
            </w:r>
            <w:r w:rsidRPr="00C2158A">
              <w:rPr>
                <w:rFonts w:asciiTheme="minorHAnsi" w:hAnsiTheme="minorHAnsi" w:cstheme="minorHAnsi"/>
                <w:sz w:val="22"/>
                <w:szCs w:val="22"/>
                <w:lang w:val="en-US"/>
              </w:rPr>
              <w:t xml:space="preserve"> sufficient</w:t>
            </w:r>
            <w:r>
              <w:rPr>
                <w:rFonts w:asciiTheme="minorHAnsi" w:hAnsiTheme="minorHAnsi" w:cstheme="minorHAnsi"/>
                <w:sz w:val="22"/>
                <w:szCs w:val="22"/>
                <w:lang w:val="en-US"/>
              </w:rPr>
              <w:t>.</w:t>
            </w:r>
          </w:p>
          <w:p w14:paraId="21A2D7C8" w14:textId="77777777" w:rsidR="00D155DA" w:rsidRPr="00C2158A" w:rsidRDefault="00D155DA" w:rsidP="004B6EF1">
            <w:pPr>
              <w:spacing w:line="280" w:lineRule="exact"/>
              <w:rPr>
                <w:rFonts w:asciiTheme="minorHAnsi" w:hAnsiTheme="minorHAnsi" w:cstheme="minorHAnsi"/>
                <w:sz w:val="22"/>
                <w:szCs w:val="22"/>
              </w:rPr>
            </w:pPr>
          </w:p>
          <w:p w14:paraId="7F3CCFE5" w14:textId="77777777" w:rsidR="00D155DA" w:rsidRPr="00C2158A" w:rsidRDefault="00D155DA" w:rsidP="004B6EF1">
            <w:pPr>
              <w:spacing w:line="280" w:lineRule="exact"/>
              <w:rPr>
                <w:rFonts w:asciiTheme="minorHAnsi" w:hAnsiTheme="minorHAnsi" w:cstheme="minorHAnsi"/>
                <w:b/>
                <w:sz w:val="22"/>
                <w:szCs w:val="22"/>
              </w:rPr>
            </w:pPr>
            <w:r w:rsidRPr="00C2158A">
              <w:rPr>
                <w:rFonts w:asciiTheme="minorHAnsi" w:hAnsiTheme="minorHAnsi" w:cstheme="minorHAnsi"/>
                <w:b/>
                <w:sz w:val="22"/>
                <w:szCs w:val="22"/>
              </w:rPr>
              <w:t>Proposed change:</w:t>
            </w:r>
          </w:p>
          <w:p w14:paraId="5B0085E4" w14:textId="37F63B07" w:rsidR="00D155DA" w:rsidRDefault="00D155DA" w:rsidP="004B6EF1">
            <w:pPr>
              <w:spacing w:line="280" w:lineRule="exact"/>
              <w:rPr>
                <w:rFonts w:asciiTheme="minorHAnsi" w:hAnsiTheme="minorHAnsi" w:cstheme="minorHAnsi"/>
                <w:sz w:val="22"/>
                <w:szCs w:val="22"/>
              </w:rPr>
            </w:pPr>
            <w:r w:rsidRPr="00C2158A">
              <w:rPr>
                <w:rFonts w:asciiTheme="minorHAnsi" w:hAnsiTheme="minorHAnsi" w:cstheme="minorHAnsi"/>
                <w:sz w:val="22"/>
                <w:szCs w:val="22"/>
              </w:rPr>
              <w:t xml:space="preserve">“Provide </w:t>
            </w:r>
            <w:r w:rsidRPr="00C2158A">
              <w:rPr>
                <w:rFonts w:asciiTheme="minorHAnsi" w:hAnsiTheme="minorHAnsi" w:cstheme="minorHAnsi"/>
                <w:strike/>
                <w:sz w:val="22"/>
                <w:szCs w:val="22"/>
              </w:rPr>
              <w:t>basic breakdown of participants by</w:t>
            </w:r>
            <w:r w:rsidRPr="00C2158A">
              <w:rPr>
                <w:rFonts w:asciiTheme="minorHAnsi" w:hAnsiTheme="minorHAnsi" w:cstheme="minorHAnsi"/>
                <w:sz w:val="22"/>
                <w:szCs w:val="22"/>
              </w:rPr>
              <w:t xml:space="preserve"> age range and</w:t>
            </w:r>
            <w:r>
              <w:rPr>
                <w:rFonts w:asciiTheme="minorHAnsi" w:hAnsiTheme="minorHAnsi" w:cstheme="minorHAnsi"/>
                <w:sz w:val="22"/>
                <w:szCs w:val="22"/>
              </w:rPr>
              <w:t xml:space="preserve"> gender</w:t>
            </w:r>
            <w:r w:rsidRPr="00C2158A">
              <w:rPr>
                <w:rFonts w:asciiTheme="minorHAnsi" w:hAnsiTheme="minorHAnsi" w:cstheme="minorHAnsi"/>
                <w:sz w:val="22"/>
                <w:szCs w:val="22"/>
              </w:rPr>
              <w:t xml:space="preserve"> break</w:t>
            </w:r>
            <w:r>
              <w:rPr>
                <w:rFonts w:asciiTheme="minorHAnsi" w:hAnsiTheme="minorHAnsi" w:cstheme="minorHAnsi"/>
                <w:sz w:val="22"/>
                <w:szCs w:val="22"/>
              </w:rPr>
              <w:t xml:space="preserve"> </w:t>
            </w:r>
            <w:r w:rsidRPr="00C2158A">
              <w:rPr>
                <w:rFonts w:asciiTheme="minorHAnsi" w:hAnsiTheme="minorHAnsi" w:cstheme="minorHAnsi"/>
                <w:sz w:val="22"/>
                <w:szCs w:val="22"/>
              </w:rPr>
              <w:t>down</w:t>
            </w:r>
            <w:r>
              <w:rPr>
                <w:rFonts w:asciiTheme="minorHAnsi" w:hAnsiTheme="minorHAnsi" w:cstheme="minorHAnsi"/>
                <w:sz w:val="22"/>
                <w:szCs w:val="22"/>
              </w:rPr>
              <w:t xml:space="preserve"> </w:t>
            </w:r>
            <w:r w:rsidRPr="00C2158A">
              <w:rPr>
                <w:rFonts w:asciiTheme="minorHAnsi" w:hAnsiTheme="minorHAnsi" w:cstheme="minorHAnsi"/>
                <w:strike/>
                <w:sz w:val="22"/>
                <w:szCs w:val="22"/>
              </w:rPr>
              <w:t>in the EU (and non-EU if the studies includes countries outside of the EU).</w:t>
            </w:r>
            <w:r w:rsidRPr="00C2158A">
              <w:rPr>
                <w:rFonts w:asciiTheme="minorHAnsi" w:hAnsiTheme="minorHAnsi" w:cstheme="minorHAnsi"/>
                <w:sz w:val="22"/>
                <w:szCs w:val="22"/>
              </w:rPr>
              <w:t>”</w:t>
            </w:r>
          </w:p>
          <w:p w14:paraId="3E1D65DA" w14:textId="77777777" w:rsidR="00D155DA" w:rsidRPr="004B6EF1" w:rsidRDefault="00D155DA" w:rsidP="004B6EF1">
            <w:pPr>
              <w:spacing w:line="280" w:lineRule="exact"/>
              <w:rPr>
                <w:szCs w:val="22"/>
              </w:rPr>
            </w:pPr>
          </w:p>
        </w:tc>
      </w:tr>
      <w:tr w:rsidR="00D155DA" w14:paraId="0897B8DE" w14:textId="77777777" w:rsidTr="002C30E1">
        <w:tc>
          <w:tcPr>
            <w:tcW w:w="624" w:type="pct"/>
            <w:shd w:val="clear" w:color="auto" w:fill="E1E3F2"/>
          </w:tcPr>
          <w:p w14:paraId="60022BBC" w14:textId="77777777" w:rsidR="00D155DA" w:rsidRPr="00C2158A" w:rsidRDefault="00D155DA" w:rsidP="000E1AC8">
            <w:pPr>
              <w:pStyle w:val="Default"/>
              <w:rPr>
                <w:rFonts w:asciiTheme="minorHAnsi" w:hAnsiTheme="minorHAnsi" w:cstheme="minorHAnsi"/>
                <w:color w:val="auto"/>
                <w:sz w:val="22"/>
                <w:szCs w:val="22"/>
              </w:rPr>
            </w:pPr>
            <w:r w:rsidRPr="00C2158A">
              <w:rPr>
                <w:rFonts w:asciiTheme="minorHAnsi" w:hAnsiTheme="minorHAnsi" w:cstheme="minorHAnsi"/>
                <w:color w:val="auto"/>
                <w:sz w:val="22"/>
                <w:szCs w:val="22"/>
              </w:rPr>
              <w:lastRenderedPageBreak/>
              <w:t xml:space="preserve">Annex 1, </w:t>
            </w:r>
          </w:p>
          <w:p w14:paraId="4E54C401" w14:textId="77777777" w:rsidR="00D155DA" w:rsidRDefault="00D155DA" w:rsidP="000E1AC8">
            <w:pPr>
              <w:pStyle w:val="Default"/>
              <w:rPr>
                <w:rFonts w:asciiTheme="minorHAnsi" w:hAnsiTheme="minorHAnsi" w:cstheme="minorHAnsi"/>
                <w:color w:val="auto"/>
                <w:sz w:val="22"/>
                <w:szCs w:val="22"/>
              </w:rPr>
            </w:pPr>
            <w:r w:rsidRPr="00C2158A">
              <w:rPr>
                <w:rFonts w:asciiTheme="minorHAnsi" w:hAnsiTheme="minorHAnsi" w:cstheme="minorHAnsi"/>
                <w:color w:val="auto"/>
                <w:sz w:val="22"/>
                <w:szCs w:val="22"/>
              </w:rPr>
              <w:t>section 5</w:t>
            </w:r>
            <w:r>
              <w:rPr>
                <w:rFonts w:asciiTheme="minorHAnsi" w:hAnsiTheme="minorHAnsi" w:cstheme="minorHAnsi"/>
                <w:color w:val="auto"/>
                <w:sz w:val="22"/>
                <w:szCs w:val="22"/>
              </w:rPr>
              <w:t>,</w:t>
            </w:r>
            <w:r w:rsidRPr="00C2158A">
              <w:rPr>
                <w:rFonts w:asciiTheme="minorHAnsi" w:hAnsiTheme="minorHAnsi" w:cstheme="minorHAnsi"/>
                <w:color w:val="auto"/>
                <w:sz w:val="22"/>
                <w:szCs w:val="22"/>
              </w:rPr>
              <w:t xml:space="preserve"> </w:t>
            </w:r>
          </w:p>
          <w:p w14:paraId="24F04C1B" w14:textId="77777777" w:rsidR="00D155DA" w:rsidRDefault="00D155DA" w:rsidP="000E1AC8">
            <w:pPr>
              <w:pStyle w:val="Default"/>
              <w:rPr>
                <w:rFonts w:asciiTheme="minorHAnsi" w:hAnsiTheme="minorHAnsi" w:cstheme="minorHAnsi"/>
                <w:color w:val="auto"/>
                <w:sz w:val="22"/>
                <w:szCs w:val="22"/>
              </w:rPr>
            </w:pPr>
            <w:r w:rsidRPr="00C2158A">
              <w:rPr>
                <w:rFonts w:asciiTheme="minorHAnsi" w:hAnsiTheme="minorHAnsi" w:cstheme="minorHAnsi"/>
                <w:color w:val="auto"/>
                <w:sz w:val="22"/>
                <w:szCs w:val="22"/>
              </w:rPr>
              <w:t>Bullet 1</w:t>
            </w:r>
            <w:r>
              <w:rPr>
                <w:rFonts w:asciiTheme="minorHAnsi" w:hAnsiTheme="minorHAnsi" w:cstheme="minorHAnsi"/>
                <w:color w:val="auto"/>
                <w:sz w:val="22"/>
                <w:szCs w:val="22"/>
              </w:rPr>
              <w:t>,</w:t>
            </w:r>
          </w:p>
          <w:p w14:paraId="31A4774F" w14:textId="77777777" w:rsidR="00D155DA" w:rsidRPr="00C2158A" w:rsidRDefault="00D155DA" w:rsidP="000E1AC8">
            <w:pPr>
              <w:pStyle w:val="Default"/>
              <w:rPr>
                <w:rFonts w:asciiTheme="minorHAnsi" w:hAnsiTheme="minorHAnsi" w:cstheme="minorHAnsi"/>
                <w:color w:val="auto"/>
                <w:sz w:val="22"/>
                <w:szCs w:val="22"/>
              </w:rPr>
            </w:pPr>
            <w:r>
              <w:rPr>
                <w:rFonts w:asciiTheme="minorHAnsi" w:hAnsiTheme="minorHAnsi" w:cstheme="minorHAnsi"/>
                <w:color w:val="auto"/>
                <w:sz w:val="22"/>
                <w:szCs w:val="22"/>
              </w:rPr>
              <w:t>p. 17</w:t>
            </w:r>
          </w:p>
          <w:p w14:paraId="0D81E0D4" w14:textId="77777777" w:rsidR="00D155DA" w:rsidRPr="00C2158A" w:rsidRDefault="00D155DA" w:rsidP="000E1AC8">
            <w:pPr>
              <w:pStyle w:val="TabletextrowsAgency"/>
              <w:rPr>
                <w:rFonts w:asciiTheme="minorHAnsi" w:hAnsiTheme="minorHAnsi" w:cstheme="minorHAnsi"/>
                <w:sz w:val="22"/>
                <w:szCs w:val="22"/>
              </w:rPr>
            </w:pPr>
          </w:p>
        </w:tc>
        <w:tc>
          <w:tcPr>
            <w:tcW w:w="4376" w:type="pct"/>
            <w:shd w:val="clear" w:color="auto" w:fill="E1E3F2"/>
          </w:tcPr>
          <w:p w14:paraId="5CD7D84C" w14:textId="38153DB5" w:rsidR="00D155DA" w:rsidRPr="000946DF" w:rsidRDefault="00D155DA" w:rsidP="000E1AC8">
            <w:pPr>
              <w:spacing w:after="200" w:line="276" w:lineRule="auto"/>
              <w:rPr>
                <w:rFonts w:asciiTheme="minorHAnsi" w:eastAsiaTheme="minorHAnsi" w:hAnsiTheme="minorHAnsi" w:cstheme="minorHAnsi"/>
                <w:b/>
                <w:sz w:val="22"/>
                <w:szCs w:val="22"/>
                <w:lang w:val="en-US" w:eastAsia="en-US"/>
              </w:rPr>
            </w:pPr>
            <w:r w:rsidRPr="00C2158A">
              <w:rPr>
                <w:rFonts w:asciiTheme="minorHAnsi" w:eastAsiaTheme="minorHAnsi" w:hAnsiTheme="minorHAnsi" w:cstheme="minorHAnsi"/>
                <w:b/>
                <w:sz w:val="22"/>
                <w:szCs w:val="22"/>
                <w:lang w:val="en-US" w:eastAsia="en-US"/>
              </w:rPr>
              <w:t xml:space="preserve">Comment: </w:t>
            </w:r>
            <w:r w:rsidR="000946DF">
              <w:rPr>
                <w:rFonts w:asciiTheme="minorHAnsi" w:eastAsiaTheme="minorHAnsi" w:hAnsiTheme="minorHAnsi" w:cstheme="minorHAnsi"/>
                <w:b/>
                <w:sz w:val="22"/>
                <w:szCs w:val="22"/>
                <w:lang w:val="en-US" w:eastAsia="en-US"/>
              </w:rPr>
              <w:br/>
            </w:r>
            <w:r w:rsidRPr="00C2158A">
              <w:rPr>
                <w:rFonts w:asciiTheme="minorHAnsi" w:eastAsiaTheme="minorHAnsi" w:hAnsiTheme="minorHAnsi" w:cstheme="minorHAnsi"/>
                <w:sz w:val="22"/>
                <w:szCs w:val="22"/>
                <w:lang w:val="en-US" w:eastAsia="en-US"/>
              </w:rPr>
              <w:t xml:space="preserve">Including all brand/trade names for </w:t>
            </w:r>
            <w:r w:rsidRPr="00D90AF5">
              <w:rPr>
                <w:rFonts w:asciiTheme="minorHAnsi" w:eastAsiaTheme="minorHAnsi" w:hAnsiTheme="minorHAnsi" w:cstheme="minorHAnsi"/>
                <w:b/>
                <w:sz w:val="22"/>
                <w:szCs w:val="22"/>
                <w:lang w:val="en-US" w:eastAsia="en-US"/>
              </w:rPr>
              <w:t>all products in all countries</w:t>
            </w:r>
            <w:r w:rsidRPr="00C2158A">
              <w:rPr>
                <w:rFonts w:asciiTheme="minorHAnsi" w:eastAsiaTheme="minorHAnsi" w:hAnsiTheme="minorHAnsi" w:cstheme="minorHAnsi"/>
                <w:sz w:val="22"/>
                <w:szCs w:val="22"/>
                <w:lang w:val="en-US" w:eastAsia="en-US"/>
              </w:rPr>
              <w:t xml:space="preserve"> in multi-country studies </w:t>
            </w:r>
            <w:r>
              <w:rPr>
                <w:rFonts w:asciiTheme="minorHAnsi" w:eastAsiaTheme="minorHAnsi" w:hAnsiTheme="minorHAnsi" w:cstheme="minorHAnsi"/>
                <w:sz w:val="22"/>
                <w:szCs w:val="22"/>
                <w:lang w:val="en-US" w:eastAsia="en-US"/>
              </w:rPr>
              <w:t xml:space="preserve">will </w:t>
            </w:r>
            <w:r w:rsidRPr="00C2158A">
              <w:rPr>
                <w:rFonts w:asciiTheme="minorHAnsi" w:eastAsiaTheme="minorHAnsi" w:hAnsiTheme="minorHAnsi" w:cstheme="minorHAnsi"/>
                <w:sz w:val="22"/>
                <w:szCs w:val="22"/>
                <w:lang w:val="en-US" w:eastAsia="en-US"/>
              </w:rPr>
              <w:t xml:space="preserve">create </w:t>
            </w:r>
            <w:r>
              <w:rPr>
                <w:rFonts w:asciiTheme="minorHAnsi" w:eastAsiaTheme="minorHAnsi" w:hAnsiTheme="minorHAnsi" w:cstheme="minorHAnsi"/>
                <w:sz w:val="22"/>
                <w:szCs w:val="22"/>
                <w:lang w:val="en-US" w:eastAsia="en-US"/>
              </w:rPr>
              <w:t xml:space="preserve">confusion and </w:t>
            </w:r>
            <w:r w:rsidRPr="00C2158A">
              <w:rPr>
                <w:rFonts w:asciiTheme="minorHAnsi" w:eastAsiaTheme="minorHAnsi" w:hAnsiTheme="minorHAnsi" w:cstheme="minorHAnsi"/>
                <w:sz w:val="22"/>
                <w:szCs w:val="22"/>
                <w:lang w:val="en-US" w:eastAsia="en-US"/>
              </w:rPr>
              <w:t>add</w:t>
            </w:r>
            <w:r>
              <w:rPr>
                <w:rFonts w:asciiTheme="minorHAnsi" w:eastAsiaTheme="minorHAnsi" w:hAnsiTheme="minorHAnsi" w:cstheme="minorHAnsi"/>
                <w:sz w:val="22"/>
                <w:szCs w:val="22"/>
                <w:lang w:val="en-US" w:eastAsia="en-US"/>
              </w:rPr>
              <w:t xml:space="preserve"> to the</w:t>
            </w:r>
            <w:r w:rsidRPr="00C2158A">
              <w:rPr>
                <w:rFonts w:asciiTheme="minorHAnsi" w:eastAsiaTheme="minorHAnsi" w:hAnsiTheme="minorHAnsi" w:cstheme="minorHAnsi"/>
                <w:sz w:val="22"/>
                <w:szCs w:val="22"/>
                <w:lang w:val="en-US" w:eastAsia="en-US"/>
              </w:rPr>
              <w:t xml:space="preserve"> length and complexity to the lay summary. </w:t>
            </w:r>
            <w:r>
              <w:rPr>
                <w:rFonts w:asciiTheme="minorHAnsi" w:eastAsiaTheme="minorHAnsi" w:hAnsiTheme="minorHAnsi" w:cstheme="minorHAnsi"/>
                <w:sz w:val="22"/>
                <w:szCs w:val="22"/>
                <w:lang w:val="en-US" w:eastAsia="en-US"/>
              </w:rPr>
              <w:t xml:space="preserve"> </w:t>
            </w:r>
            <w:r w:rsidRPr="00C2158A">
              <w:rPr>
                <w:rFonts w:asciiTheme="minorHAnsi" w:eastAsiaTheme="minorHAnsi" w:hAnsiTheme="minorHAnsi" w:cstheme="minorHAnsi"/>
                <w:sz w:val="22"/>
                <w:szCs w:val="22"/>
                <w:lang w:val="en-US" w:eastAsia="en-US"/>
              </w:rPr>
              <w:t xml:space="preserve">Additionally, if the sponsor of the study is not the marketing authorisation holder of a treatment used in a comparator arm, it may be difficult to obtain and accurately report all brand names. </w:t>
            </w:r>
            <w:r w:rsidRPr="00C2158A">
              <w:rPr>
                <w:rFonts w:asciiTheme="minorHAnsi" w:hAnsiTheme="minorHAnsi" w:cstheme="minorHAnsi"/>
                <w:sz w:val="22"/>
                <w:szCs w:val="22"/>
              </w:rPr>
              <w:t xml:space="preserve">The use of brand names may also be suggestive of an approval status which could be misleading to the patient. </w:t>
            </w:r>
            <w:r>
              <w:rPr>
                <w:rFonts w:asciiTheme="minorHAnsi" w:hAnsiTheme="minorHAnsi" w:cstheme="minorHAnsi"/>
                <w:sz w:val="22"/>
                <w:szCs w:val="22"/>
              </w:rPr>
              <w:t xml:space="preserve"> </w:t>
            </w:r>
            <w:r w:rsidRPr="00C2158A">
              <w:rPr>
                <w:rFonts w:asciiTheme="minorHAnsi" w:hAnsiTheme="minorHAnsi" w:cstheme="minorHAnsi"/>
                <w:sz w:val="22"/>
                <w:szCs w:val="22"/>
              </w:rPr>
              <w:t>Only generic name/INN (if available) should be required, and sponsors should have flexibility to determine what other name(s) are appropriate to include.  For example, internal compound codes may be relevant for some trials</w:t>
            </w:r>
            <w:r>
              <w:rPr>
                <w:rFonts w:asciiTheme="minorHAnsi" w:hAnsiTheme="minorHAnsi" w:cstheme="minorHAnsi"/>
                <w:sz w:val="22"/>
                <w:szCs w:val="22"/>
              </w:rPr>
              <w:t xml:space="preserve"> in early clinical studies</w:t>
            </w:r>
            <w:r w:rsidRPr="00C2158A">
              <w:rPr>
                <w:rFonts w:asciiTheme="minorHAnsi" w:hAnsiTheme="minorHAnsi" w:cstheme="minorHAnsi"/>
                <w:sz w:val="22"/>
                <w:szCs w:val="22"/>
              </w:rPr>
              <w:t xml:space="preserve">.  </w:t>
            </w:r>
          </w:p>
          <w:p w14:paraId="5F91D298" w14:textId="77777777" w:rsidR="00D155DA" w:rsidRPr="00D90AF5" w:rsidRDefault="00D155DA" w:rsidP="00454557">
            <w:pPr>
              <w:pStyle w:val="Default"/>
              <w:rPr>
                <w:rFonts w:asciiTheme="minorHAnsi" w:hAnsiTheme="minorHAnsi" w:cstheme="minorHAnsi"/>
                <w:b/>
                <w:bCs/>
                <w:sz w:val="22"/>
                <w:szCs w:val="22"/>
                <w:u w:val="single"/>
              </w:rPr>
            </w:pPr>
            <w:r w:rsidRPr="00D90AF5">
              <w:rPr>
                <w:rFonts w:asciiTheme="minorHAnsi" w:hAnsiTheme="minorHAnsi" w:cstheme="minorHAnsi"/>
                <w:b/>
                <w:sz w:val="22"/>
                <w:szCs w:val="22"/>
              </w:rPr>
              <w:t xml:space="preserve">Proposed change: </w:t>
            </w:r>
          </w:p>
          <w:p w14:paraId="7848FC23" w14:textId="77777777" w:rsidR="00D155DA" w:rsidRPr="00C2158A" w:rsidRDefault="00D155DA" w:rsidP="00454557">
            <w:pPr>
              <w:pStyle w:val="Default"/>
              <w:rPr>
                <w:rFonts w:asciiTheme="minorHAnsi" w:hAnsiTheme="minorHAnsi" w:cstheme="minorHAnsi"/>
                <w:bCs/>
                <w:sz w:val="22"/>
                <w:szCs w:val="22"/>
                <w:u w:val="single"/>
              </w:rPr>
            </w:pPr>
            <w:r w:rsidRPr="00C2158A">
              <w:rPr>
                <w:rFonts w:asciiTheme="minorHAnsi" w:hAnsiTheme="minorHAnsi" w:cstheme="minorHAnsi"/>
                <w:color w:val="231F20"/>
                <w:spacing w:val="-1"/>
                <w:sz w:val="22"/>
                <w:szCs w:val="22"/>
              </w:rPr>
              <w:t>This</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should</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include</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both</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the</w:t>
            </w:r>
            <w:r w:rsidRPr="00C2158A">
              <w:rPr>
                <w:rFonts w:asciiTheme="minorHAnsi" w:hAnsiTheme="minorHAnsi" w:cstheme="minorHAnsi"/>
                <w:color w:val="231F20"/>
                <w:spacing w:val="15"/>
                <w:sz w:val="22"/>
                <w:szCs w:val="22"/>
              </w:rPr>
              <w:t xml:space="preserve"> </w:t>
            </w:r>
            <w:r w:rsidRPr="00C2158A">
              <w:rPr>
                <w:rFonts w:asciiTheme="minorHAnsi" w:hAnsiTheme="minorHAnsi" w:cstheme="minorHAnsi"/>
                <w:color w:val="231F20"/>
                <w:spacing w:val="-1"/>
                <w:sz w:val="22"/>
                <w:szCs w:val="22"/>
              </w:rPr>
              <w:t>interventional</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drug</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and</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any</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comparator</w:t>
            </w:r>
            <w:r w:rsidRPr="00C2158A">
              <w:rPr>
                <w:rFonts w:asciiTheme="minorHAnsi" w:hAnsiTheme="minorHAnsi" w:cstheme="minorHAnsi"/>
                <w:color w:val="231F20"/>
                <w:spacing w:val="15"/>
                <w:sz w:val="22"/>
                <w:szCs w:val="22"/>
              </w:rPr>
              <w:t xml:space="preserve"> </w:t>
            </w:r>
            <w:r w:rsidRPr="00C2158A">
              <w:rPr>
                <w:rFonts w:asciiTheme="minorHAnsi" w:hAnsiTheme="minorHAnsi" w:cstheme="minorHAnsi"/>
                <w:color w:val="231F20"/>
                <w:spacing w:val="-1"/>
                <w:sz w:val="22"/>
                <w:szCs w:val="22"/>
              </w:rPr>
              <w:t>products,</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and</w:t>
            </w:r>
            <w:r w:rsidRPr="00C2158A">
              <w:rPr>
                <w:rFonts w:asciiTheme="minorHAnsi" w:hAnsiTheme="minorHAnsi" w:cstheme="minorHAnsi"/>
                <w:color w:val="231F20"/>
                <w:spacing w:val="22"/>
                <w:w w:val="102"/>
                <w:sz w:val="22"/>
                <w:szCs w:val="22"/>
              </w:rPr>
              <w:t xml:space="preserve"> </w:t>
            </w:r>
            <w:r w:rsidRPr="00C2158A">
              <w:rPr>
                <w:rFonts w:asciiTheme="minorHAnsi" w:hAnsiTheme="minorHAnsi" w:cstheme="minorHAnsi"/>
                <w:color w:val="231F20"/>
                <w:sz w:val="22"/>
                <w:szCs w:val="22"/>
              </w:rPr>
              <w:t>should</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z w:val="22"/>
                <w:szCs w:val="22"/>
              </w:rPr>
              <w:t>refer</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z w:val="22"/>
                <w:szCs w:val="22"/>
              </w:rPr>
              <w:t>to</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z w:val="22"/>
                <w:szCs w:val="22"/>
              </w:rPr>
              <w:t>generic</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z w:val="22"/>
                <w:szCs w:val="22"/>
              </w:rPr>
              <w:t>(international</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z w:val="22"/>
                <w:szCs w:val="22"/>
              </w:rPr>
              <w:t>non-</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z w:val="22"/>
                <w:szCs w:val="22"/>
              </w:rPr>
              <w:t>proprietary</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pacing w:val="-1"/>
                <w:sz w:val="22"/>
                <w:szCs w:val="22"/>
              </w:rPr>
              <w:t>name</w:t>
            </w:r>
            <w:r w:rsidRPr="00C2158A">
              <w:rPr>
                <w:rFonts w:asciiTheme="minorHAnsi" w:hAnsiTheme="minorHAnsi" w:cstheme="minorHAnsi"/>
                <w:color w:val="231F20"/>
                <w:spacing w:val="14"/>
                <w:sz w:val="22"/>
                <w:szCs w:val="22"/>
              </w:rPr>
              <w:t xml:space="preserve"> </w:t>
            </w:r>
            <w:r w:rsidRPr="00C2158A">
              <w:rPr>
                <w:rFonts w:asciiTheme="minorHAnsi" w:hAnsiTheme="minorHAnsi" w:cstheme="minorHAnsi"/>
                <w:color w:val="231F20"/>
                <w:sz w:val="22"/>
                <w:szCs w:val="22"/>
              </w:rPr>
              <w:t>(INN)).</w:t>
            </w:r>
            <w:r w:rsidRPr="00C2158A">
              <w:rPr>
                <w:rFonts w:asciiTheme="minorHAnsi" w:hAnsiTheme="minorHAnsi" w:cstheme="minorHAnsi"/>
                <w:color w:val="231F20"/>
                <w:spacing w:val="14"/>
                <w:sz w:val="22"/>
                <w:szCs w:val="22"/>
              </w:rPr>
              <w:t xml:space="preserve"> </w:t>
            </w:r>
            <w:proofErr w:type="gramStart"/>
            <w:r w:rsidRPr="00C2158A">
              <w:rPr>
                <w:rFonts w:asciiTheme="minorHAnsi" w:hAnsiTheme="minorHAnsi" w:cstheme="minorHAnsi"/>
                <w:strike/>
                <w:color w:val="231F20"/>
                <w:sz w:val="22"/>
                <w:szCs w:val="22"/>
              </w:rPr>
              <w:t>and</w:t>
            </w:r>
            <w:proofErr w:type="gramEnd"/>
            <w:r w:rsidRPr="00C2158A">
              <w:rPr>
                <w:rFonts w:asciiTheme="minorHAnsi" w:hAnsiTheme="minorHAnsi" w:cstheme="minorHAnsi"/>
                <w:strike/>
                <w:color w:val="231F20"/>
                <w:spacing w:val="14"/>
                <w:sz w:val="22"/>
                <w:szCs w:val="22"/>
              </w:rPr>
              <w:t xml:space="preserve"> </w:t>
            </w:r>
            <w:r w:rsidRPr="00C2158A">
              <w:rPr>
                <w:rFonts w:asciiTheme="minorHAnsi" w:hAnsiTheme="minorHAnsi" w:cstheme="minorHAnsi"/>
                <w:strike/>
                <w:color w:val="231F20"/>
                <w:sz w:val="22"/>
                <w:szCs w:val="22"/>
              </w:rPr>
              <w:t>all</w:t>
            </w:r>
            <w:r w:rsidRPr="00C2158A">
              <w:rPr>
                <w:rFonts w:asciiTheme="minorHAnsi" w:hAnsiTheme="minorHAnsi" w:cstheme="minorHAnsi"/>
                <w:strike/>
                <w:color w:val="231F20"/>
                <w:spacing w:val="22"/>
                <w:w w:val="102"/>
                <w:sz w:val="22"/>
                <w:szCs w:val="22"/>
              </w:rPr>
              <w:t xml:space="preserve"> </w:t>
            </w:r>
            <w:r w:rsidRPr="00C2158A">
              <w:rPr>
                <w:rFonts w:asciiTheme="minorHAnsi" w:hAnsiTheme="minorHAnsi" w:cstheme="minorHAnsi"/>
                <w:strike/>
                <w:color w:val="231F20"/>
                <w:sz w:val="22"/>
                <w:szCs w:val="22"/>
              </w:rPr>
              <w:t>brand/trade</w:t>
            </w:r>
            <w:r w:rsidRPr="00C2158A">
              <w:rPr>
                <w:rFonts w:asciiTheme="minorHAnsi" w:hAnsiTheme="minorHAnsi" w:cstheme="minorHAnsi"/>
                <w:strike/>
                <w:color w:val="231F20"/>
                <w:spacing w:val="12"/>
                <w:sz w:val="22"/>
                <w:szCs w:val="22"/>
              </w:rPr>
              <w:t xml:space="preserve"> </w:t>
            </w:r>
            <w:r w:rsidRPr="00C2158A">
              <w:rPr>
                <w:rFonts w:asciiTheme="minorHAnsi" w:hAnsiTheme="minorHAnsi" w:cstheme="minorHAnsi"/>
                <w:strike/>
                <w:color w:val="231F20"/>
                <w:sz w:val="22"/>
                <w:szCs w:val="22"/>
              </w:rPr>
              <w:t>names</w:t>
            </w:r>
            <w:r w:rsidRPr="00C2158A">
              <w:rPr>
                <w:rFonts w:asciiTheme="minorHAnsi" w:hAnsiTheme="minorHAnsi" w:cstheme="minorHAnsi"/>
                <w:strike/>
                <w:color w:val="231F20"/>
                <w:spacing w:val="12"/>
                <w:sz w:val="22"/>
                <w:szCs w:val="22"/>
              </w:rPr>
              <w:t xml:space="preserve"> </w:t>
            </w:r>
            <w:r w:rsidRPr="00C2158A">
              <w:rPr>
                <w:rFonts w:asciiTheme="minorHAnsi" w:hAnsiTheme="minorHAnsi" w:cstheme="minorHAnsi"/>
                <w:strike/>
                <w:color w:val="231F20"/>
                <w:sz w:val="22"/>
                <w:szCs w:val="22"/>
              </w:rPr>
              <w:t>used</w:t>
            </w:r>
            <w:r w:rsidRPr="00C2158A">
              <w:rPr>
                <w:rFonts w:asciiTheme="minorHAnsi" w:hAnsiTheme="minorHAnsi" w:cstheme="minorHAnsi"/>
                <w:strike/>
                <w:color w:val="231F20"/>
                <w:spacing w:val="13"/>
                <w:sz w:val="22"/>
                <w:szCs w:val="22"/>
              </w:rPr>
              <w:t xml:space="preserve"> </w:t>
            </w:r>
            <w:r w:rsidRPr="00C2158A">
              <w:rPr>
                <w:rFonts w:asciiTheme="minorHAnsi" w:hAnsiTheme="minorHAnsi" w:cstheme="minorHAnsi"/>
                <w:strike/>
                <w:color w:val="231F20"/>
                <w:sz w:val="22"/>
                <w:szCs w:val="22"/>
              </w:rPr>
              <w:t>in</w:t>
            </w:r>
            <w:r w:rsidRPr="00C2158A">
              <w:rPr>
                <w:rFonts w:asciiTheme="minorHAnsi" w:hAnsiTheme="minorHAnsi" w:cstheme="minorHAnsi"/>
                <w:strike/>
                <w:color w:val="231F20"/>
                <w:spacing w:val="12"/>
                <w:sz w:val="22"/>
                <w:szCs w:val="22"/>
              </w:rPr>
              <w:t xml:space="preserve"> </w:t>
            </w:r>
            <w:r w:rsidRPr="00C2158A">
              <w:rPr>
                <w:rFonts w:asciiTheme="minorHAnsi" w:hAnsiTheme="minorHAnsi" w:cstheme="minorHAnsi"/>
                <w:strike/>
                <w:color w:val="231F20"/>
                <w:sz w:val="22"/>
                <w:szCs w:val="22"/>
              </w:rPr>
              <w:t>the</w:t>
            </w:r>
            <w:r w:rsidRPr="00C2158A">
              <w:rPr>
                <w:rFonts w:asciiTheme="minorHAnsi" w:hAnsiTheme="minorHAnsi" w:cstheme="minorHAnsi"/>
                <w:strike/>
                <w:color w:val="231F20"/>
                <w:spacing w:val="12"/>
                <w:sz w:val="22"/>
                <w:szCs w:val="22"/>
              </w:rPr>
              <w:t xml:space="preserve"> </w:t>
            </w:r>
            <w:r w:rsidRPr="00C2158A">
              <w:rPr>
                <w:rFonts w:asciiTheme="minorHAnsi" w:hAnsiTheme="minorHAnsi" w:cstheme="minorHAnsi"/>
                <w:strike/>
                <w:color w:val="231F20"/>
                <w:sz w:val="22"/>
                <w:szCs w:val="22"/>
              </w:rPr>
              <w:t>countries</w:t>
            </w:r>
            <w:r w:rsidRPr="00C2158A">
              <w:rPr>
                <w:rFonts w:asciiTheme="minorHAnsi" w:hAnsiTheme="minorHAnsi" w:cstheme="minorHAnsi"/>
                <w:strike/>
                <w:color w:val="231F20"/>
                <w:spacing w:val="13"/>
                <w:sz w:val="22"/>
                <w:szCs w:val="22"/>
              </w:rPr>
              <w:t xml:space="preserve"> </w:t>
            </w:r>
            <w:r w:rsidRPr="00C2158A">
              <w:rPr>
                <w:rFonts w:asciiTheme="minorHAnsi" w:hAnsiTheme="minorHAnsi" w:cstheme="minorHAnsi"/>
                <w:strike/>
                <w:color w:val="231F20"/>
                <w:spacing w:val="-1"/>
                <w:sz w:val="22"/>
                <w:szCs w:val="22"/>
              </w:rPr>
              <w:t>where</w:t>
            </w:r>
            <w:r w:rsidRPr="00C2158A">
              <w:rPr>
                <w:rFonts w:asciiTheme="minorHAnsi" w:hAnsiTheme="minorHAnsi" w:cstheme="minorHAnsi"/>
                <w:strike/>
                <w:color w:val="231F20"/>
                <w:spacing w:val="12"/>
                <w:sz w:val="22"/>
                <w:szCs w:val="22"/>
              </w:rPr>
              <w:t xml:space="preserve"> </w:t>
            </w:r>
            <w:r w:rsidRPr="00C2158A">
              <w:rPr>
                <w:rFonts w:asciiTheme="minorHAnsi" w:hAnsiTheme="minorHAnsi" w:cstheme="minorHAnsi"/>
                <w:strike/>
                <w:color w:val="231F20"/>
                <w:sz w:val="22"/>
                <w:szCs w:val="22"/>
              </w:rPr>
              <w:t>the</w:t>
            </w:r>
            <w:r w:rsidRPr="00C2158A">
              <w:rPr>
                <w:rFonts w:asciiTheme="minorHAnsi" w:hAnsiTheme="minorHAnsi" w:cstheme="minorHAnsi"/>
                <w:strike/>
                <w:color w:val="231F20"/>
                <w:spacing w:val="12"/>
                <w:sz w:val="22"/>
                <w:szCs w:val="22"/>
              </w:rPr>
              <w:t xml:space="preserve"> </w:t>
            </w:r>
            <w:r w:rsidRPr="00C2158A">
              <w:rPr>
                <w:rFonts w:asciiTheme="minorHAnsi" w:hAnsiTheme="minorHAnsi" w:cstheme="minorHAnsi"/>
                <w:strike/>
                <w:color w:val="231F20"/>
                <w:sz w:val="22"/>
                <w:szCs w:val="22"/>
              </w:rPr>
              <w:t>trial</w:t>
            </w:r>
            <w:r w:rsidRPr="00C2158A">
              <w:rPr>
                <w:rFonts w:asciiTheme="minorHAnsi" w:hAnsiTheme="minorHAnsi" w:cstheme="minorHAnsi"/>
                <w:strike/>
                <w:color w:val="231F20"/>
                <w:spacing w:val="13"/>
                <w:sz w:val="22"/>
                <w:szCs w:val="22"/>
              </w:rPr>
              <w:t xml:space="preserve"> </w:t>
            </w:r>
            <w:r w:rsidRPr="00C2158A">
              <w:rPr>
                <w:rFonts w:asciiTheme="minorHAnsi" w:hAnsiTheme="minorHAnsi" w:cstheme="minorHAnsi"/>
                <w:strike/>
                <w:color w:val="231F20"/>
                <w:spacing w:val="-1"/>
                <w:sz w:val="22"/>
                <w:szCs w:val="22"/>
              </w:rPr>
              <w:t>took</w:t>
            </w:r>
            <w:r w:rsidRPr="00C2158A">
              <w:rPr>
                <w:rFonts w:asciiTheme="minorHAnsi" w:hAnsiTheme="minorHAnsi" w:cstheme="minorHAnsi"/>
                <w:strike/>
                <w:color w:val="231F20"/>
                <w:spacing w:val="12"/>
                <w:sz w:val="22"/>
                <w:szCs w:val="22"/>
              </w:rPr>
              <w:t xml:space="preserve"> </w:t>
            </w:r>
            <w:r w:rsidRPr="00C2158A">
              <w:rPr>
                <w:rFonts w:asciiTheme="minorHAnsi" w:hAnsiTheme="minorHAnsi" w:cstheme="minorHAnsi"/>
                <w:strike/>
                <w:color w:val="231F20"/>
                <w:sz w:val="22"/>
                <w:szCs w:val="22"/>
              </w:rPr>
              <w:t>place</w:t>
            </w:r>
            <w:r w:rsidRPr="00C2158A">
              <w:rPr>
                <w:rFonts w:asciiTheme="minorHAnsi" w:hAnsiTheme="minorHAnsi" w:cstheme="minorHAnsi"/>
                <w:color w:val="231F20"/>
                <w:sz w:val="22"/>
                <w:szCs w:val="22"/>
              </w:rPr>
              <w:t xml:space="preserve">. </w:t>
            </w:r>
            <w:r w:rsidRPr="00C2158A">
              <w:rPr>
                <w:rFonts w:asciiTheme="minorHAnsi" w:hAnsiTheme="minorHAnsi" w:cstheme="minorHAnsi"/>
                <w:color w:val="231F20"/>
                <w:sz w:val="22"/>
                <w:szCs w:val="22"/>
                <w:u w:val="single"/>
              </w:rPr>
              <w:t>The most common brand names of the interventional drug used in EU member states where the trial took place may be provided at the end of the summary</w:t>
            </w:r>
            <w:r w:rsidRPr="00C2158A">
              <w:rPr>
                <w:rFonts w:asciiTheme="minorHAnsi" w:hAnsiTheme="minorHAnsi" w:cstheme="minorHAnsi"/>
                <w:color w:val="231F20"/>
                <w:spacing w:val="27"/>
                <w:sz w:val="22"/>
                <w:szCs w:val="22"/>
              </w:rPr>
              <w:t>.</w:t>
            </w:r>
          </w:p>
          <w:p w14:paraId="22FDD2A3" w14:textId="77777777" w:rsidR="00D155DA" w:rsidRPr="00C2158A" w:rsidRDefault="00D155DA" w:rsidP="00454557">
            <w:pPr>
              <w:pStyle w:val="Default"/>
              <w:rPr>
                <w:rFonts w:asciiTheme="minorHAnsi" w:hAnsiTheme="minorHAnsi" w:cstheme="minorHAnsi"/>
                <w:color w:val="auto"/>
                <w:sz w:val="22"/>
                <w:szCs w:val="22"/>
              </w:rPr>
            </w:pPr>
          </w:p>
        </w:tc>
      </w:tr>
      <w:tr w:rsidR="00D155DA" w:rsidRPr="00D90AF5" w14:paraId="64CB53ED" w14:textId="77777777" w:rsidTr="002C30E1">
        <w:tc>
          <w:tcPr>
            <w:tcW w:w="624" w:type="pct"/>
            <w:shd w:val="clear" w:color="auto" w:fill="E1E3F2"/>
          </w:tcPr>
          <w:p w14:paraId="3F9BE302" w14:textId="77777777" w:rsidR="00D155DA" w:rsidRDefault="00D155DA">
            <w:pPr>
              <w:pStyle w:val="TabletextrowsAgency"/>
              <w:rPr>
                <w:rFonts w:asciiTheme="minorHAnsi" w:hAnsiTheme="minorHAnsi" w:cstheme="minorHAnsi"/>
                <w:sz w:val="22"/>
                <w:szCs w:val="22"/>
              </w:rPr>
            </w:pPr>
            <w:r w:rsidRPr="00D90AF5">
              <w:rPr>
                <w:rFonts w:asciiTheme="minorHAnsi" w:hAnsiTheme="minorHAnsi" w:cstheme="minorHAnsi"/>
                <w:sz w:val="22"/>
                <w:szCs w:val="22"/>
              </w:rPr>
              <w:t xml:space="preserve">Annex 1, </w:t>
            </w:r>
          </w:p>
          <w:p w14:paraId="5A608CB5" w14:textId="77777777" w:rsidR="00D155DA" w:rsidRDefault="00D155DA">
            <w:pPr>
              <w:pStyle w:val="TabletextrowsAgency"/>
              <w:rPr>
                <w:rFonts w:asciiTheme="minorHAnsi" w:hAnsiTheme="minorHAnsi" w:cstheme="minorHAnsi"/>
                <w:sz w:val="22"/>
                <w:szCs w:val="22"/>
              </w:rPr>
            </w:pPr>
            <w:r w:rsidRPr="00D90AF5">
              <w:rPr>
                <w:rFonts w:asciiTheme="minorHAnsi" w:hAnsiTheme="minorHAnsi" w:cstheme="minorHAnsi"/>
                <w:sz w:val="22"/>
                <w:szCs w:val="22"/>
              </w:rPr>
              <w:t>section 5</w:t>
            </w:r>
            <w:r>
              <w:rPr>
                <w:rFonts w:asciiTheme="minorHAnsi" w:hAnsiTheme="minorHAnsi" w:cstheme="minorHAnsi"/>
                <w:sz w:val="22"/>
                <w:szCs w:val="22"/>
              </w:rPr>
              <w:t>,</w:t>
            </w:r>
          </w:p>
          <w:p w14:paraId="4502D272" w14:textId="77777777" w:rsidR="00D155DA" w:rsidRPr="00D90AF5" w:rsidRDefault="00D155DA">
            <w:pPr>
              <w:pStyle w:val="TabletextrowsAgency"/>
              <w:rPr>
                <w:rFonts w:asciiTheme="minorHAnsi" w:hAnsiTheme="minorHAnsi" w:cstheme="minorHAnsi"/>
                <w:sz w:val="22"/>
                <w:szCs w:val="22"/>
              </w:rPr>
            </w:pPr>
            <w:r>
              <w:rPr>
                <w:rFonts w:asciiTheme="minorHAnsi" w:hAnsiTheme="minorHAnsi" w:cstheme="minorHAnsi"/>
                <w:sz w:val="22"/>
                <w:szCs w:val="22"/>
              </w:rPr>
              <w:lastRenderedPageBreak/>
              <w:t>p. 17</w:t>
            </w:r>
          </w:p>
        </w:tc>
        <w:tc>
          <w:tcPr>
            <w:tcW w:w="4376" w:type="pct"/>
            <w:shd w:val="clear" w:color="auto" w:fill="E1E3F2"/>
          </w:tcPr>
          <w:p w14:paraId="599A19CF" w14:textId="77777777" w:rsidR="00D155DA" w:rsidRPr="00D90AF5" w:rsidRDefault="00D155DA" w:rsidP="005612B1">
            <w:pPr>
              <w:pStyle w:val="TabletextrowsAgency"/>
              <w:rPr>
                <w:rFonts w:asciiTheme="minorHAnsi" w:hAnsiTheme="minorHAnsi" w:cstheme="minorHAnsi"/>
                <w:b/>
                <w:sz w:val="22"/>
                <w:szCs w:val="22"/>
              </w:rPr>
            </w:pPr>
            <w:r w:rsidRPr="00D90AF5">
              <w:rPr>
                <w:rFonts w:asciiTheme="minorHAnsi" w:hAnsiTheme="minorHAnsi" w:cstheme="minorHAnsi"/>
                <w:b/>
                <w:sz w:val="22"/>
                <w:szCs w:val="22"/>
              </w:rPr>
              <w:lastRenderedPageBreak/>
              <w:t>Comment:</w:t>
            </w:r>
          </w:p>
          <w:p w14:paraId="07DCFF0E" w14:textId="77777777" w:rsidR="00D155DA" w:rsidRDefault="00D155DA" w:rsidP="005612B1">
            <w:pPr>
              <w:pStyle w:val="TabletextrowsAgency"/>
              <w:rPr>
                <w:rFonts w:asciiTheme="minorHAnsi" w:hAnsiTheme="minorHAnsi" w:cstheme="minorHAnsi"/>
                <w:sz w:val="22"/>
                <w:szCs w:val="22"/>
              </w:rPr>
            </w:pPr>
            <w:r w:rsidRPr="00D90AF5">
              <w:rPr>
                <w:rFonts w:asciiTheme="minorHAnsi" w:hAnsiTheme="minorHAnsi" w:cstheme="minorHAnsi"/>
                <w:sz w:val="22"/>
                <w:szCs w:val="22"/>
              </w:rPr>
              <w:t xml:space="preserve">There are scientifically valid reasons for single blind studies and these are appropriately discussed with regulatory agencies.  We suggest </w:t>
            </w:r>
            <w:r w:rsidRPr="00D90AF5">
              <w:rPr>
                <w:rFonts w:asciiTheme="minorHAnsi" w:hAnsiTheme="minorHAnsi" w:cstheme="minorHAnsi"/>
                <w:sz w:val="22"/>
                <w:szCs w:val="22"/>
              </w:rPr>
              <w:lastRenderedPageBreak/>
              <w:t xml:space="preserve">deleting as this can be a confusing statement for a lay person. </w:t>
            </w:r>
          </w:p>
          <w:p w14:paraId="4431824B" w14:textId="77777777" w:rsidR="00D155DA" w:rsidRDefault="00D155DA" w:rsidP="005612B1">
            <w:pPr>
              <w:pStyle w:val="TabletextrowsAgency"/>
              <w:rPr>
                <w:rFonts w:asciiTheme="minorHAnsi" w:hAnsiTheme="minorHAnsi" w:cstheme="minorHAnsi"/>
                <w:sz w:val="22"/>
                <w:szCs w:val="22"/>
              </w:rPr>
            </w:pPr>
          </w:p>
          <w:p w14:paraId="3A6058A7" w14:textId="77777777" w:rsidR="00D155DA" w:rsidRPr="00D90AF5" w:rsidRDefault="00D155DA" w:rsidP="005612B1">
            <w:pPr>
              <w:pStyle w:val="TabletextrowsAgency"/>
              <w:rPr>
                <w:rFonts w:asciiTheme="minorHAnsi" w:hAnsiTheme="minorHAnsi" w:cstheme="minorHAnsi"/>
                <w:b/>
                <w:sz w:val="22"/>
                <w:szCs w:val="22"/>
              </w:rPr>
            </w:pPr>
            <w:r w:rsidRPr="00D90AF5">
              <w:rPr>
                <w:rFonts w:asciiTheme="minorHAnsi" w:hAnsiTheme="minorHAnsi" w:cstheme="minorHAnsi"/>
                <w:b/>
                <w:sz w:val="22"/>
                <w:szCs w:val="22"/>
              </w:rPr>
              <w:t>Proposed change:</w:t>
            </w:r>
          </w:p>
          <w:p w14:paraId="1D35DD9B" w14:textId="77777777" w:rsidR="00D155DA" w:rsidRDefault="00D155DA" w:rsidP="00D90AF5">
            <w:pPr>
              <w:pStyle w:val="TabletextrowsAgency"/>
              <w:rPr>
                <w:rFonts w:asciiTheme="minorHAnsi" w:hAnsiTheme="minorHAnsi" w:cstheme="minorHAnsi"/>
                <w:strike/>
                <w:sz w:val="22"/>
                <w:szCs w:val="22"/>
              </w:rPr>
            </w:pPr>
            <w:r w:rsidRPr="00D90AF5">
              <w:rPr>
                <w:rFonts w:asciiTheme="minorHAnsi" w:hAnsiTheme="minorHAnsi" w:cstheme="minorHAnsi"/>
                <w:sz w:val="22"/>
                <w:szCs w:val="22"/>
              </w:rPr>
              <w:t xml:space="preserve"> </w:t>
            </w:r>
            <w:r w:rsidRPr="00D90AF5">
              <w:rPr>
                <w:rFonts w:asciiTheme="minorHAnsi" w:hAnsiTheme="minorHAnsi" w:cstheme="minorHAnsi"/>
                <w:strike/>
                <w:sz w:val="22"/>
                <w:szCs w:val="22"/>
              </w:rPr>
              <w:t>A single blinded trial may mean that the results may be biased by knowi</w:t>
            </w:r>
            <w:r>
              <w:rPr>
                <w:rFonts w:asciiTheme="minorHAnsi" w:hAnsiTheme="minorHAnsi" w:cstheme="minorHAnsi"/>
                <w:strike/>
                <w:sz w:val="22"/>
                <w:szCs w:val="22"/>
              </w:rPr>
              <w:t>ng who received each treatment.</w:t>
            </w:r>
          </w:p>
          <w:p w14:paraId="36833C1B" w14:textId="77777777" w:rsidR="00D155DA" w:rsidRPr="00D90AF5" w:rsidRDefault="00D155DA" w:rsidP="00D90AF5">
            <w:pPr>
              <w:pStyle w:val="TabletextrowsAgency"/>
              <w:rPr>
                <w:rFonts w:asciiTheme="minorHAnsi" w:hAnsiTheme="minorHAnsi" w:cstheme="minorHAnsi"/>
                <w:strike/>
                <w:sz w:val="22"/>
                <w:szCs w:val="22"/>
              </w:rPr>
            </w:pPr>
          </w:p>
        </w:tc>
      </w:tr>
      <w:tr w:rsidR="00D155DA" w:rsidRPr="00D90AF5" w14:paraId="7CB0CD6E" w14:textId="77777777" w:rsidTr="002C30E1">
        <w:tc>
          <w:tcPr>
            <w:tcW w:w="624" w:type="pct"/>
            <w:shd w:val="clear" w:color="auto" w:fill="E1E3F2"/>
          </w:tcPr>
          <w:p w14:paraId="675F93EC" w14:textId="77777777" w:rsidR="00D155DA" w:rsidRDefault="00D155DA">
            <w:pPr>
              <w:pStyle w:val="TabletextrowsAgency"/>
              <w:rPr>
                <w:rFonts w:asciiTheme="minorHAnsi" w:hAnsiTheme="minorHAnsi" w:cstheme="minorHAnsi"/>
                <w:sz w:val="22"/>
                <w:szCs w:val="22"/>
              </w:rPr>
            </w:pPr>
            <w:r w:rsidRPr="00D90AF5">
              <w:rPr>
                <w:rFonts w:asciiTheme="minorHAnsi" w:hAnsiTheme="minorHAnsi" w:cstheme="minorHAnsi"/>
                <w:sz w:val="22"/>
                <w:szCs w:val="22"/>
              </w:rPr>
              <w:lastRenderedPageBreak/>
              <w:t>Annex 1</w:t>
            </w:r>
            <w:r>
              <w:rPr>
                <w:rFonts w:asciiTheme="minorHAnsi" w:hAnsiTheme="minorHAnsi" w:cstheme="minorHAnsi"/>
                <w:sz w:val="22"/>
                <w:szCs w:val="22"/>
              </w:rPr>
              <w:t>,</w:t>
            </w:r>
          </w:p>
          <w:p w14:paraId="58BAA2FE" w14:textId="77777777" w:rsidR="00D155DA" w:rsidRPr="00D90AF5" w:rsidRDefault="00D155DA" w:rsidP="00D90AF5">
            <w:pPr>
              <w:pStyle w:val="TabletextrowsAgency"/>
              <w:rPr>
                <w:rFonts w:asciiTheme="minorHAnsi" w:hAnsiTheme="minorHAnsi" w:cstheme="minorHAnsi"/>
                <w:sz w:val="22"/>
                <w:szCs w:val="22"/>
              </w:rPr>
            </w:pPr>
            <w:r>
              <w:rPr>
                <w:rFonts w:asciiTheme="minorHAnsi" w:hAnsiTheme="minorHAnsi" w:cstheme="minorHAnsi"/>
                <w:sz w:val="22"/>
                <w:szCs w:val="22"/>
              </w:rPr>
              <w:t>s</w:t>
            </w:r>
            <w:r w:rsidRPr="00D90AF5">
              <w:rPr>
                <w:rFonts w:asciiTheme="minorHAnsi" w:hAnsiTheme="minorHAnsi" w:cstheme="minorHAnsi"/>
                <w:sz w:val="22"/>
                <w:szCs w:val="22"/>
              </w:rPr>
              <w:t>ection 6</w:t>
            </w:r>
          </w:p>
        </w:tc>
        <w:tc>
          <w:tcPr>
            <w:tcW w:w="4376" w:type="pct"/>
            <w:shd w:val="clear" w:color="auto" w:fill="E1E3F2"/>
          </w:tcPr>
          <w:p w14:paraId="3774A86F" w14:textId="69EFF96D" w:rsidR="00D155DA" w:rsidRPr="002668F4" w:rsidRDefault="00D155DA" w:rsidP="00D90AF5">
            <w:pPr>
              <w:spacing w:after="200" w:line="276" w:lineRule="auto"/>
              <w:rPr>
                <w:rFonts w:asciiTheme="minorHAnsi" w:eastAsiaTheme="minorHAnsi" w:hAnsiTheme="minorHAnsi" w:cstheme="minorHAnsi"/>
                <w:b/>
                <w:sz w:val="22"/>
                <w:szCs w:val="22"/>
                <w:lang w:val="en-US" w:eastAsia="en-US"/>
              </w:rPr>
            </w:pPr>
            <w:r w:rsidRPr="00D90AF5">
              <w:rPr>
                <w:rFonts w:asciiTheme="minorHAnsi" w:eastAsiaTheme="minorHAnsi" w:hAnsiTheme="minorHAnsi" w:cstheme="minorHAnsi"/>
                <w:b/>
                <w:sz w:val="22"/>
                <w:szCs w:val="22"/>
                <w:lang w:val="en-US" w:eastAsia="en-US"/>
              </w:rPr>
              <w:t>Comment:</w:t>
            </w:r>
            <w:r>
              <w:rPr>
                <w:rFonts w:asciiTheme="minorHAnsi" w:eastAsiaTheme="minorHAnsi" w:hAnsiTheme="minorHAnsi" w:cstheme="minorHAnsi"/>
                <w:b/>
                <w:sz w:val="22"/>
                <w:szCs w:val="22"/>
                <w:lang w:val="en-US" w:eastAsia="en-US"/>
              </w:rPr>
              <w:t xml:space="preserve"> </w:t>
            </w:r>
            <w:r w:rsidR="002668F4">
              <w:rPr>
                <w:rFonts w:asciiTheme="minorHAnsi" w:eastAsiaTheme="minorHAnsi" w:hAnsiTheme="minorHAnsi" w:cstheme="minorHAnsi"/>
                <w:b/>
                <w:sz w:val="22"/>
                <w:szCs w:val="22"/>
                <w:lang w:val="en-US" w:eastAsia="en-US"/>
              </w:rPr>
              <w:br/>
            </w:r>
            <w:r>
              <w:rPr>
                <w:rFonts w:asciiTheme="minorHAnsi" w:hAnsiTheme="minorHAnsi" w:cstheme="minorHAnsi"/>
                <w:sz w:val="22"/>
                <w:szCs w:val="22"/>
              </w:rPr>
              <w:t>The information provided in the guideline is insufficient to describe “adverse reactions” as defined by the Regulation and for sponsors to determine what to include in a lay summary.  Below are some issues that need further clarification and required explicit guidance in the document. In addition, it may also be useful in the lay summary to refer to the full summary results and/or the product information for an approved medicine:</w:t>
            </w:r>
          </w:p>
          <w:p w14:paraId="59102293" w14:textId="4481BD9E" w:rsidR="00D155DA" w:rsidRPr="00024606" w:rsidRDefault="00D155DA" w:rsidP="0061315C">
            <w:pPr>
              <w:pStyle w:val="ListParagraph"/>
              <w:numPr>
                <w:ilvl w:val="0"/>
                <w:numId w:val="22"/>
              </w:numPr>
              <w:spacing w:after="200" w:line="280" w:lineRule="exact"/>
              <w:rPr>
                <w:rFonts w:asciiTheme="minorHAnsi" w:hAnsiTheme="minorHAnsi" w:cstheme="minorHAnsi"/>
                <w:sz w:val="22"/>
                <w:szCs w:val="22"/>
              </w:rPr>
            </w:pPr>
            <w:r>
              <w:rPr>
                <w:rFonts w:asciiTheme="minorHAnsi" w:eastAsiaTheme="minorHAnsi" w:hAnsiTheme="minorHAnsi" w:cstheme="minorBidi"/>
                <w:sz w:val="22"/>
                <w:szCs w:val="22"/>
                <w:lang w:val="en-US" w:eastAsia="en-US"/>
              </w:rPr>
              <w:t xml:space="preserve">As explained in the general comments above, there is a lack of clarity regarding how to determine which information should be provided to describe and report “adverse reactions” in the lay summaries, </w:t>
            </w:r>
            <w:r>
              <w:rPr>
                <w:rFonts w:asciiTheme="minorHAnsi" w:eastAsiaTheme="minorHAnsi" w:hAnsiTheme="minorHAnsi" w:cstheme="minorHAnsi"/>
                <w:sz w:val="22"/>
                <w:szCs w:val="22"/>
                <w:lang w:val="en-US" w:eastAsia="en-US"/>
              </w:rPr>
              <w:t>w</w:t>
            </w:r>
            <w:r w:rsidRPr="00024606">
              <w:rPr>
                <w:rFonts w:asciiTheme="minorHAnsi" w:eastAsiaTheme="minorHAnsi" w:hAnsiTheme="minorHAnsi" w:cstheme="minorHAnsi"/>
                <w:sz w:val="22"/>
                <w:szCs w:val="22"/>
                <w:lang w:val="en-US" w:eastAsia="en-US"/>
              </w:rPr>
              <w:t xml:space="preserve">e recommend that the lay summary includes the adverse events for which </w:t>
            </w:r>
            <w:r w:rsidRPr="00024606">
              <w:rPr>
                <w:rFonts w:asciiTheme="minorHAnsi" w:eastAsiaTheme="minorHAnsi" w:hAnsiTheme="minorHAnsi" w:cstheme="minorHAnsi"/>
                <w:b/>
                <w:sz w:val="22"/>
                <w:szCs w:val="22"/>
                <w:lang w:val="en-US" w:eastAsia="en-US"/>
              </w:rPr>
              <w:t>the investigator determines there is a reasonable possibility of a causal relationship</w:t>
            </w:r>
            <w:r w:rsidRPr="00024606">
              <w:rPr>
                <w:rFonts w:asciiTheme="minorHAnsi" w:eastAsiaTheme="minorHAnsi" w:hAnsiTheme="minorHAnsi" w:cstheme="minorHAnsi"/>
                <w:sz w:val="22"/>
                <w:szCs w:val="22"/>
                <w:lang w:val="en-US" w:eastAsia="en-US"/>
              </w:rPr>
              <w:t xml:space="preserve"> with the investigational medicinal product. </w:t>
            </w:r>
            <w:r>
              <w:rPr>
                <w:rFonts w:asciiTheme="minorHAnsi" w:eastAsiaTheme="minorHAnsi" w:hAnsiTheme="minorHAnsi" w:cstheme="minorHAnsi"/>
                <w:sz w:val="22"/>
                <w:szCs w:val="22"/>
                <w:lang w:val="en-US" w:eastAsia="en-US"/>
              </w:rPr>
              <w:br/>
            </w:r>
          </w:p>
          <w:p w14:paraId="5B0B3DB6" w14:textId="77777777" w:rsidR="00D155DA" w:rsidRDefault="00D155DA" w:rsidP="000E1AC8">
            <w:pPr>
              <w:pStyle w:val="ListParagraph"/>
              <w:numPr>
                <w:ilvl w:val="0"/>
                <w:numId w:val="22"/>
              </w:numPr>
              <w:spacing w:after="200" w:line="280" w:lineRule="exact"/>
              <w:rPr>
                <w:rFonts w:asciiTheme="minorHAnsi" w:hAnsiTheme="minorHAnsi" w:cstheme="minorHAnsi"/>
                <w:sz w:val="22"/>
                <w:szCs w:val="22"/>
              </w:rPr>
            </w:pPr>
            <w:r w:rsidRPr="00024606">
              <w:rPr>
                <w:rFonts w:asciiTheme="minorHAnsi" w:hAnsiTheme="minorHAnsi" w:cstheme="minorHAnsi"/>
                <w:sz w:val="22"/>
                <w:szCs w:val="22"/>
              </w:rPr>
              <w:t xml:space="preserve">It is also unclear whether </w:t>
            </w:r>
            <w:r w:rsidRPr="00024606">
              <w:rPr>
                <w:rFonts w:asciiTheme="minorHAnsi" w:hAnsiTheme="minorHAnsi" w:cstheme="minorHAnsi"/>
                <w:b/>
                <w:sz w:val="22"/>
                <w:szCs w:val="22"/>
              </w:rPr>
              <w:t>events not related to the investigational product</w:t>
            </w:r>
            <w:r w:rsidRPr="00024606">
              <w:rPr>
                <w:rFonts w:asciiTheme="minorHAnsi" w:hAnsiTheme="minorHAnsi" w:cstheme="minorHAnsi"/>
                <w:sz w:val="22"/>
                <w:szCs w:val="22"/>
              </w:rPr>
              <w:t xml:space="preserve"> are to be reported in this section.  (The section heading, “Adverse reactions,” indicates a causal relationship to the drug, yet there is a statement that “</w:t>
            </w:r>
            <w:r w:rsidRPr="00024606">
              <w:rPr>
                <w:rFonts w:asciiTheme="minorHAnsi" w:hAnsiTheme="minorHAnsi" w:cstheme="minorHAnsi"/>
                <w:i/>
                <w:sz w:val="22"/>
                <w:szCs w:val="22"/>
              </w:rPr>
              <w:t>deaths</w:t>
            </w:r>
            <w:r w:rsidRPr="00024606">
              <w:rPr>
                <w:rFonts w:asciiTheme="minorHAnsi" w:hAnsiTheme="minorHAnsi" w:cstheme="minorHAnsi"/>
                <w:sz w:val="22"/>
                <w:szCs w:val="22"/>
              </w:rPr>
              <w:t>” and “</w:t>
            </w:r>
            <w:r w:rsidRPr="00024606">
              <w:rPr>
                <w:rFonts w:asciiTheme="minorHAnsi" w:hAnsiTheme="minorHAnsi" w:cstheme="minorHAnsi"/>
                <w:i/>
                <w:sz w:val="22"/>
                <w:szCs w:val="22"/>
              </w:rPr>
              <w:t>any adverse events</w:t>
            </w:r>
            <w:r w:rsidRPr="00024606">
              <w:rPr>
                <w:rFonts w:asciiTheme="minorHAnsi" w:hAnsiTheme="minorHAnsi" w:cstheme="minorHAnsi"/>
                <w:sz w:val="22"/>
                <w:szCs w:val="22"/>
              </w:rPr>
              <w:t xml:space="preserve"> which have led to … the withdrawal of patients” are to be reported, which may include both related and unrelated events.)  Please make the section internally consistent and consistent with the heading. </w:t>
            </w:r>
            <w:r>
              <w:rPr>
                <w:rFonts w:asciiTheme="minorHAnsi" w:hAnsiTheme="minorHAnsi" w:cstheme="minorHAnsi"/>
                <w:sz w:val="22"/>
                <w:szCs w:val="22"/>
              </w:rPr>
              <w:br/>
            </w:r>
          </w:p>
          <w:p w14:paraId="594B66ED" w14:textId="77777777" w:rsidR="00D155DA" w:rsidRPr="00024606" w:rsidRDefault="00D155DA" w:rsidP="00024606">
            <w:pPr>
              <w:pStyle w:val="ListParagraph"/>
              <w:numPr>
                <w:ilvl w:val="0"/>
                <w:numId w:val="22"/>
              </w:numPr>
              <w:spacing w:after="200" w:line="280" w:lineRule="exact"/>
              <w:rPr>
                <w:rFonts w:asciiTheme="minorHAnsi" w:hAnsiTheme="minorHAnsi" w:cstheme="minorHAnsi"/>
                <w:sz w:val="22"/>
                <w:szCs w:val="22"/>
              </w:rPr>
            </w:pPr>
            <w:r w:rsidRPr="00024606">
              <w:rPr>
                <w:rFonts w:asciiTheme="minorHAnsi" w:eastAsiaTheme="minorHAnsi" w:hAnsiTheme="minorHAnsi" w:cstheme="minorHAnsi"/>
                <w:sz w:val="22"/>
                <w:szCs w:val="22"/>
                <w:lang w:val="en-US" w:eastAsia="en-US"/>
              </w:rPr>
              <w:t xml:space="preserve">The guidance states that adverse drug reactions reported in the lay summary should be presented with a </w:t>
            </w:r>
            <w:r w:rsidRPr="00024606">
              <w:rPr>
                <w:rFonts w:asciiTheme="minorHAnsi" w:eastAsiaTheme="minorHAnsi" w:hAnsiTheme="minorHAnsi" w:cstheme="minorHAnsi"/>
                <w:b/>
                <w:sz w:val="22"/>
                <w:szCs w:val="22"/>
                <w:lang w:val="en-US" w:eastAsia="en-US"/>
              </w:rPr>
              <w:t>similar layout to that in the Patient Information Leaflet</w:t>
            </w:r>
            <w:r w:rsidRPr="00024606">
              <w:rPr>
                <w:rFonts w:asciiTheme="minorHAnsi" w:eastAsiaTheme="minorHAnsi" w:hAnsiTheme="minorHAnsi" w:cstheme="minorHAnsi"/>
                <w:sz w:val="22"/>
                <w:szCs w:val="22"/>
                <w:lang w:val="en-US" w:eastAsia="en-US"/>
              </w:rPr>
              <w:t xml:space="preserve"> (PIL) required for marketed products. It should be noted, however, that the objective and context for the PIL is different than for the lay summary. The PIL is designed to provide patients with comprehensive information about a medicine, based on multiple clinical trials and other data sources, to help ensure that the patient uses a prescribed medicine correctly and takes appropriate action in specific situations (e.g. if they have a contraindication, experience an adverse reaction or </w:t>
            </w:r>
            <w:r w:rsidRPr="00024606">
              <w:rPr>
                <w:rFonts w:asciiTheme="minorHAnsi" w:eastAsiaTheme="minorHAnsi" w:hAnsiTheme="minorHAnsi" w:cstheme="minorHAnsi"/>
                <w:sz w:val="22"/>
                <w:szCs w:val="22"/>
                <w:lang w:val="en-US" w:eastAsia="en-US"/>
              </w:rPr>
              <w:lastRenderedPageBreak/>
              <w:t xml:space="preserve">take the wrong dose). The lay summary on the other hand is designed to report the results of a single study to a general audience not necessarily familiar with the disease area or possible treatments at all. </w:t>
            </w:r>
            <w:r>
              <w:rPr>
                <w:rFonts w:asciiTheme="minorHAnsi" w:eastAsiaTheme="minorHAnsi" w:hAnsiTheme="minorHAnsi" w:cstheme="minorHAnsi"/>
                <w:sz w:val="22"/>
                <w:szCs w:val="22"/>
                <w:lang w:val="en-US" w:eastAsia="en-US"/>
              </w:rPr>
              <w:br/>
            </w:r>
          </w:p>
          <w:p w14:paraId="3CB87CF2" w14:textId="3640C542" w:rsidR="00D155DA" w:rsidRDefault="00D155DA" w:rsidP="001B67E5">
            <w:pPr>
              <w:pStyle w:val="ListParagraph"/>
              <w:numPr>
                <w:ilvl w:val="0"/>
                <w:numId w:val="22"/>
              </w:numPr>
              <w:spacing w:after="200" w:line="280" w:lineRule="exact"/>
              <w:rPr>
                <w:rFonts w:asciiTheme="minorHAnsi" w:hAnsiTheme="minorHAnsi" w:cstheme="minorHAnsi"/>
                <w:sz w:val="22"/>
                <w:szCs w:val="22"/>
              </w:rPr>
            </w:pPr>
            <w:r w:rsidRPr="00024606">
              <w:rPr>
                <w:rFonts w:asciiTheme="minorHAnsi" w:hAnsiTheme="minorHAnsi" w:cstheme="minorHAnsi"/>
                <w:sz w:val="22"/>
                <w:szCs w:val="22"/>
              </w:rPr>
              <w:t xml:space="preserve">There is still some confusion in regards to </w:t>
            </w:r>
            <w:r w:rsidRPr="00024606">
              <w:rPr>
                <w:rFonts w:asciiTheme="minorHAnsi" w:hAnsiTheme="minorHAnsi" w:cstheme="minorHAnsi"/>
                <w:b/>
                <w:sz w:val="22"/>
                <w:szCs w:val="22"/>
              </w:rPr>
              <w:t>seriousness and severity</w:t>
            </w:r>
            <w:r w:rsidRPr="00024606">
              <w:rPr>
                <w:rFonts w:asciiTheme="minorHAnsi" w:hAnsiTheme="minorHAnsi" w:cstheme="minorHAnsi"/>
                <w:sz w:val="22"/>
                <w:szCs w:val="22"/>
              </w:rPr>
              <w:t xml:space="preserve"> of adverse reactions which are specifically defined terms in the regulatory framework. It is stated that “The most serious adverse reactions need to be listed first</w:t>
            </w:r>
            <w:proofErr w:type="gramStart"/>
            <w:r w:rsidRPr="00024606">
              <w:rPr>
                <w:rFonts w:asciiTheme="minorHAnsi" w:hAnsiTheme="minorHAnsi" w:cstheme="minorHAnsi"/>
                <w:sz w:val="22"/>
                <w:szCs w:val="22"/>
              </w:rPr>
              <w:t>, ….</w:t>
            </w:r>
            <w:proofErr w:type="gramEnd"/>
            <w:r w:rsidRPr="00024606">
              <w:rPr>
                <w:rFonts w:asciiTheme="minorHAnsi" w:hAnsiTheme="minorHAnsi" w:cstheme="minorHAnsi"/>
                <w:sz w:val="22"/>
                <w:szCs w:val="22"/>
              </w:rPr>
              <w:t>”. How should ‘most serious’ be judged (</w:t>
            </w:r>
            <w:r w:rsidR="002668F4">
              <w:rPr>
                <w:rFonts w:asciiTheme="minorHAnsi" w:hAnsiTheme="minorHAnsi" w:cstheme="minorHAnsi"/>
                <w:sz w:val="22"/>
                <w:szCs w:val="22"/>
              </w:rPr>
              <w:t xml:space="preserve">by </w:t>
            </w:r>
            <w:r w:rsidRPr="00024606">
              <w:rPr>
                <w:rFonts w:asciiTheme="minorHAnsi" w:hAnsiTheme="minorHAnsi" w:cstheme="minorHAnsi"/>
                <w:sz w:val="22"/>
                <w:szCs w:val="22"/>
              </w:rPr>
              <w:t xml:space="preserve">medical judgment, intensity of AE?)? </w:t>
            </w:r>
          </w:p>
          <w:p w14:paraId="0C9E2A81" w14:textId="77777777" w:rsidR="00D155DA" w:rsidRDefault="00D155DA" w:rsidP="001B67E5">
            <w:pPr>
              <w:pStyle w:val="ListParagraph"/>
              <w:spacing w:after="200" w:line="280" w:lineRule="exact"/>
              <w:rPr>
                <w:rFonts w:asciiTheme="minorHAnsi" w:hAnsiTheme="minorHAnsi" w:cstheme="minorHAnsi"/>
                <w:sz w:val="22"/>
                <w:szCs w:val="22"/>
              </w:rPr>
            </w:pPr>
          </w:p>
          <w:p w14:paraId="2AD1617E" w14:textId="77777777" w:rsidR="00D155DA" w:rsidRDefault="00D155DA" w:rsidP="0061315C">
            <w:pPr>
              <w:pStyle w:val="ListParagraph"/>
              <w:numPr>
                <w:ilvl w:val="0"/>
                <w:numId w:val="22"/>
              </w:numPr>
              <w:spacing w:after="200" w:line="280" w:lineRule="exact"/>
              <w:rPr>
                <w:rFonts w:asciiTheme="minorHAnsi" w:hAnsiTheme="minorHAnsi" w:cstheme="minorHAnsi"/>
                <w:sz w:val="22"/>
                <w:szCs w:val="22"/>
              </w:rPr>
            </w:pPr>
            <w:r w:rsidRPr="00024606">
              <w:rPr>
                <w:rFonts w:asciiTheme="minorHAnsi" w:hAnsiTheme="minorHAnsi" w:cstheme="minorHAnsi"/>
                <w:sz w:val="22"/>
                <w:szCs w:val="22"/>
              </w:rPr>
              <w:t>Serious Adverse Reactions are covered by a later bullet point but the description does not seem to refer to Serious Adverse Events according to the definition in ICH E6, but rather to adverse reactions that are considered to be medically “serious”. Clarification on this issue is requested.  We suggest to state: Serious adverse events need to be listed first and (non-serious) adverse events should be presented separately in a table sorted by frequency.</w:t>
            </w:r>
          </w:p>
          <w:p w14:paraId="3D95F551" w14:textId="77777777" w:rsidR="00D155DA" w:rsidRDefault="00D155DA" w:rsidP="001B67E5">
            <w:pPr>
              <w:pStyle w:val="ListParagraph"/>
              <w:spacing w:after="200" w:line="280" w:lineRule="exact"/>
              <w:rPr>
                <w:rFonts w:asciiTheme="minorHAnsi" w:hAnsiTheme="minorHAnsi" w:cstheme="minorHAnsi"/>
                <w:sz w:val="22"/>
                <w:szCs w:val="22"/>
              </w:rPr>
            </w:pPr>
          </w:p>
          <w:p w14:paraId="3CF0F666" w14:textId="77777777" w:rsidR="00D155DA" w:rsidRPr="001B67E5" w:rsidRDefault="00D155DA" w:rsidP="0061315C">
            <w:pPr>
              <w:pStyle w:val="ListParagraph"/>
              <w:numPr>
                <w:ilvl w:val="0"/>
                <w:numId w:val="22"/>
              </w:numPr>
              <w:spacing w:after="200" w:line="280" w:lineRule="exact"/>
              <w:rPr>
                <w:rFonts w:asciiTheme="minorHAnsi" w:hAnsiTheme="minorHAnsi" w:cstheme="minorHAnsi"/>
                <w:sz w:val="22"/>
                <w:szCs w:val="22"/>
              </w:rPr>
            </w:pPr>
            <w:r w:rsidRPr="001B67E5">
              <w:rPr>
                <w:rFonts w:asciiTheme="minorHAnsi" w:eastAsiaTheme="minorHAnsi" w:hAnsiTheme="minorHAnsi" w:cstheme="minorHAnsi"/>
                <w:sz w:val="22"/>
                <w:szCs w:val="22"/>
                <w:lang w:val="en-US" w:eastAsia="en-US"/>
              </w:rPr>
              <w:t xml:space="preserve">Lastly, the European Commission’s Readability guideline does not include any guidance regarding the listing of adverse drug reactions in patient information leaflets: that guidance is provided in the EMA QRD templates for product information (see page 32 at </w:t>
            </w:r>
            <w:hyperlink r:id="rId15" w:history="1">
              <w:r w:rsidRPr="001B67E5">
                <w:rPr>
                  <w:rStyle w:val="Hyperlink"/>
                  <w:rFonts w:asciiTheme="minorHAnsi" w:eastAsiaTheme="minorHAnsi" w:hAnsiTheme="minorHAnsi" w:cstheme="minorHAnsi"/>
                  <w:color w:val="auto"/>
                  <w:sz w:val="22"/>
                  <w:szCs w:val="22"/>
                  <w:lang w:val="en-US" w:eastAsia="en-US"/>
                </w:rPr>
                <w:t>this link</w:t>
              </w:r>
            </w:hyperlink>
            <w:r w:rsidRPr="001B67E5">
              <w:rPr>
                <w:rFonts w:asciiTheme="minorHAnsi" w:eastAsiaTheme="minorHAnsi" w:hAnsiTheme="minorHAnsi" w:cstheme="minorHAnsi"/>
                <w:sz w:val="22"/>
                <w:szCs w:val="22"/>
                <w:lang w:val="en-US" w:eastAsia="en-US"/>
              </w:rPr>
              <w:t xml:space="preserve">).  Reference to such guidance is, however, inappropriate, as the PIL and lay summary serve different purposes (see general comments). </w:t>
            </w:r>
          </w:p>
          <w:p w14:paraId="032975F5" w14:textId="77777777" w:rsidR="00D155DA" w:rsidRDefault="00D155DA" w:rsidP="001E4E78">
            <w:pPr>
              <w:spacing w:line="280" w:lineRule="exact"/>
              <w:rPr>
                <w:rFonts w:asciiTheme="minorHAnsi" w:hAnsiTheme="minorHAnsi" w:cstheme="minorHAnsi"/>
                <w:b/>
                <w:sz w:val="22"/>
                <w:szCs w:val="22"/>
                <w:lang w:val="en-US"/>
              </w:rPr>
            </w:pPr>
            <w:r w:rsidRPr="001B67E5">
              <w:rPr>
                <w:rFonts w:asciiTheme="minorHAnsi" w:hAnsiTheme="minorHAnsi" w:cstheme="minorHAnsi"/>
                <w:b/>
                <w:sz w:val="22"/>
                <w:szCs w:val="22"/>
                <w:lang w:val="en-US"/>
              </w:rPr>
              <w:t>Proposed changes:</w:t>
            </w:r>
          </w:p>
          <w:p w14:paraId="689EF5BE" w14:textId="77777777" w:rsidR="00D155DA" w:rsidRPr="00D90AF5" w:rsidRDefault="00D155DA" w:rsidP="001E4E78">
            <w:pPr>
              <w:spacing w:after="200" w:line="276" w:lineRule="auto"/>
              <w:rPr>
                <w:rFonts w:asciiTheme="minorHAnsi" w:eastAsiaTheme="minorHAnsi" w:hAnsiTheme="minorHAnsi" w:cstheme="minorHAnsi"/>
                <w:sz w:val="22"/>
                <w:szCs w:val="22"/>
                <w:lang w:val="en-US" w:eastAsia="en-US"/>
              </w:rPr>
            </w:pPr>
            <w:r w:rsidRPr="00D90AF5">
              <w:rPr>
                <w:rFonts w:asciiTheme="minorHAnsi" w:hAnsiTheme="minorHAnsi" w:cstheme="minorHAnsi"/>
                <w:sz w:val="22"/>
                <w:szCs w:val="22"/>
              </w:rPr>
              <w:t xml:space="preserve">“Sponsors should note that the lay summary calls for a description of adverse reactions whereas the technical summary refers to adverse events. This difference is intentional and means that text should not be simply copied across from one document to the other.  </w:t>
            </w:r>
            <w:r w:rsidRPr="00D90AF5">
              <w:rPr>
                <w:rFonts w:asciiTheme="minorHAnsi" w:hAnsiTheme="minorHAnsi" w:cstheme="minorHAnsi"/>
                <w:sz w:val="22"/>
                <w:szCs w:val="22"/>
                <w:u w:val="single"/>
              </w:rPr>
              <w:t>For the purposes of this guidance, “adverse reactions” means an adverse event for which the investigator has indicated there is a possible causal relationship between the event and the investigational medicinal product.”</w:t>
            </w:r>
          </w:p>
          <w:p w14:paraId="35466DA4" w14:textId="77777777" w:rsidR="00D155DA" w:rsidRDefault="00D155DA" w:rsidP="002E2AD5">
            <w:pPr>
              <w:spacing w:line="280" w:lineRule="exact"/>
              <w:rPr>
                <w:rFonts w:asciiTheme="minorHAnsi" w:hAnsiTheme="minorHAnsi" w:cstheme="minorHAnsi"/>
                <w:sz w:val="22"/>
                <w:szCs w:val="22"/>
              </w:rPr>
            </w:pPr>
            <w:r w:rsidRPr="001B67E5">
              <w:rPr>
                <w:rFonts w:asciiTheme="minorHAnsi" w:hAnsiTheme="minorHAnsi" w:cstheme="minorHAnsi"/>
                <w:sz w:val="22"/>
                <w:szCs w:val="22"/>
              </w:rPr>
              <w:t>The reference to the European Commission’s Readability guideline is not helpful and should be deleted.</w:t>
            </w:r>
          </w:p>
          <w:p w14:paraId="69E90178" w14:textId="77777777" w:rsidR="00D155DA" w:rsidRPr="001B67E5" w:rsidRDefault="00D155DA" w:rsidP="002E2AD5">
            <w:pPr>
              <w:pStyle w:val="Default"/>
              <w:numPr>
                <w:ilvl w:val="0"/>
                <w:numId w:val="16"/>
              </w:numPr>
              <w:ind w:left="227" w:hanging="141"/>
              <w:rPr>
                <w:rFonts w:asciiTheme="minorHAnsi" w:hAnsiTheme="minorHAnsi" w:cstheme="minorHAnsi"/>
                <w:strike/>
                <w:color w:val="auto"/>
                <w:sz w:val="22"/>
                <w:szCs w:val="22"/>
              </w:rPr>
            </w:pPr>
            <w:r w:rsidRPr="00D90AF5">
              <w:rPr>
                <w:rFonts w:asciiTheme="minorHAnsi" w:hAnsiTheme="minorHAnsi" w:cstheme="minorHAnsi"/>
                <w:bCs/>
                <w:strike/>
                <w:color w:val="auto"/>
                <w:sz w:val="22"/>
                <w:szCs w:val="22"/>
              </w:rPr>
              <w:t xml:space="preserve">Sponsors should follow guidance used for listing adverse reactions in patient information leaflets included in the European Commission’s Readability guideline (http://ec.europa.eu/health/files/eudralex/vol-2/c/2009_01_12_readability_guideline_final_en.pdf) on how to </w:t>
            </w:r>
            <w:r w:rsidRPr="00D90AF5">
              <w:rPr>
                <w:rFonts w:asciiTheme="minorHAnsi" w:hAnsiTheme="minorHAnsi" w:cstheme="minorHAnsi"/>
                <w:bCs/>
                <w:strike/>
                <w:color w:val="auto"/>
                <w:sz w:val="22"/>
                <w:szCs w:val="22"/>
              </w:rPr>
              <w:lastRenderedPageBreak/>
              <w:t xml:space="preserve">comply with the legal requirement of article 59(3) of Directive 2001/83 and render a package leaflet that it is legible, clear and easy to use. </w:t>
            </w:r>
          </w:p>
          <w:p w14:paraId="2AEA5114" w14:textId="77777777" w:rsidR="00D155DA" w:rsidRDefault="00D155DA" w:rsidP="001B67E5">
            <w:pPr>
              <w:spacing w:line="280" w:lineRule="exact"/>
              <w:rPr>
                <w:rFonts w:asciiTheme="minorHAnsi" w:hAnsiTheme="minorHAnsi" w:cstheme="minorHAnsi"/>
                <w:sz w:val="22"/>
                <w:szCs w:val="22"/>
                <w:lang w:val="en-US"/>
              </w:rPr>
            </w:pPr>
          </w:p>
          <w:p w14:paraId="7A354919" w14:textId="0A76F9A1" w:rsidR="00D155DA" w:rsidRPr="00D90AF5" w:rsidRDefault="00D155DA" w:rsidP="001B67E5">
            <w:pPr>
              <w:spacing w:line="280" w:lineRule="exact"/>
              <w:rPr>
                <w:rFonts w:asciiTheme="minorHAnsi" w:hAnsiTheme="minorHAnsi" w:cstheme="minorHAnsi"/>
                <w:sz w:val="22"/>
                <w:szCs w:val="22"/>
                <w:lang w:val="en-US"/>
              </w:rPr>
            </w:pPr>
            <w:r w:rsidRPr="00D90AF5">
              <w:rPr>
                <w:rFonts w:asciiTheme="minorHAnsi" w:hAnsiTheme="minorHAnsi" w:cstheme="minorHAnsi"/>
                <w:sz w:val="22"/>
                <w:szCs w:val="22"/>
                <w:lang w:val="en-US"/>
              </w:rPr>
              <w:t xml:space="preserve">We recommend to outline one or more unambiguous options for reporting, </w:t>
            </w:r>
            <w:proofErr w:type="spellStart"/>
            <w:r w:rsidRPr="00D90AF5">
              <w:rPr>
                <w:rFonts w:asciiTheme="minorHAnsi" w:hAnsiTheme="minorHAnsi" w:cstheme="minorHAnsi"/>
                <w:sz w:val="22"/>
                <w:szCs w:val="22"/>
                <w:lang w:val="en-US"/>
              </w:rPr>
              <w:t>eg</w:t>
            </w:r>
            <w:proofErr w:type="spellEnd"/>
            <w:r w:rsidRPr="00D90AF5">
              <w:rPr>
                <w:rFonts w:asciiTheme="minorHAnsi" w:hAnsiTheme="minorHAnsi" w:cstheme="minorHAnsi"/>
                <w:sz w:val="22"/>
                <w:szCs w:val="22"/>
                <w:lang w:val="en-US"/>
              </w:rPr>
              <w:t xml:space="preserve">, present AEs reported by the investigator as treatment related and with a frequency &gt; 5%, and </w:t>
            </w:r>
            <w:proofErr w:type="gramStart"/>
            <w:r w:rsidRPr="00D90AF5">
              <w:rPr>
                <w:rFonts w:asciiTheme="minorHAnsi" w:hAnsiTheme="minorHAnsi" w:cstheme="minorHAnsi"/>
                <w:sz w:val="22"/>
                <w:szCs w:val="22"/>
                <w:lang w:val="en-US"/>
              </w:rPr>
              <w:t>SAEs  reported</w:t>
            </w:r>
            <w:proofErr w:type="gramEnd"/>
            <w:r w:rsidRPr="00D90AF5">
              <w:rPr>
                <w:rFonts w:asciiTheme="minorHAnsi" w:hAnsiTheme="minorHAnsi" w:cstheme="minorHAnsi"/>
                <w:sz w:val="22"/>
                <w:szCs w:val="22"/>
                <w:lang w:val="en-US"/>
              </w:rPr>
              <w:t xml:space="preserve"> by the investigator as treatment relate</w:t>
            </w:r>
            <w:r w:rsidR="00DB3405">
              <w:rPr>
                <w:rFonts w:asciiTheme="minorHAnsi" w:hAnsiTheme="minorHAnsi" w:cstheme="minorHAnsi"/>
                <w:sz w:val="22"/>
                <w:szCs w:val="22"/>
                <w:lang w:val="en-US"/>
              </w:rPr>
              <w:t xml:space="preserve">d and with a frequency &gt; 1%, </w:t>
            </w:r>
            <w:r w:rsidRPr="00D90AF5">
              <w:rPr>
                <w:rFonts w:asciiTheme="minorHAnsi" w:hAnsiTheme="minorHAnsi" w:cstheme="minorHAnsi"/>
                <w:sz w:val="22"/>
                <w:szCs w:val="22"/>
                <w:lang w:val="en-US"/>
              </w:rPr>
              <w:t>or other criteria that can be objectively applied within the framework of a single trial.</w:t>
            </w:r>
          </w:p>
          <w:p w14:paraId="6942464E" w14:textId="77777777" w:rsidR="00D155DA" w:rsidRPr="00D90AF5" w:rsidRDefault="00D155DA" w:rsidP="00B7747E">
            <w:pPr>
              <w:spacing w:line="280" w:lineRule="exact"/>
              <w:rPr>
                <w:rFonts w:asciiTheme="minorHAnsi" w:hAnsiTheme="minorHAnsi" w:cstheme="minorHAnsi"/>
                <w:sz w:val="22"/>
                <w:szCs w:val="22"/>
              </w:rPr>
            </w:pPr>
          </w:p>
          <w:p w14:paraId="2E9012DA" w14:textId="44BB2B0A" w:rsidR="00D155DA" w:rsidRPr="00D90AF5" w:rsidRDefault="00D155DA" w:rsidP="0061315C">
            <w:pPr>
              <w:spacing w:line="276" w:lineRule="auto"/>
              <w:rPr>
                <w:rFonts w:asciiTheme="minorHAnsi" w:eastAsiaTheme="minorHAnsi" w:hAnsiTheme="minorHAnsi" w:cstheme="minorHAnsi"/>
                <w:strike/>
                <w:sz w:val="22"/>
                <w:szCs w:val="22"/>
                <w:lang w:val="en-US" w:eastAsia="en-US"/>
              </w:rPr>
            </w:pPr>
            <w:r>
              <w:rPr>
                <w:rFonts w:asciiTheme="minorHAnsi" w:hAnsiTheme="minorHAnsi" w:cstheme="minorHAnsi"/>
                <w:bCs/>
                <w:strike/>
                <w:sz w:val="22"/>
                <w:szCs w:val="22"/>
              </w:rPr>
              <w:t>“</w:t>
            </w:r>
            <w:r w:rsidRPr="00D90AF5">
              <w:rPr>
                <w:rFonts w:asciiTheme="minorHAnsi" w:hAnsiTheme="minorHAnsi" w:cstheme="minorHAnsi"/>
                <w:bCs/>
                <w:strike/>
                <w:sz w:val="22"/>
                <w:szCs w:val="22"/>
              </w:rPr>
              <w:t>The side effects should be laid out as they would be in a regular Patient Information Leaflet. The most serious adverse reactions nee</w:t>
            </w:r>
            <w:r w:rsidR="00DB3405">
              <w:rPr>
                <w:rFonts w:asciiTheme="minorHAnsi" w:hAnsiTheme="minorHAnsi" w:cstheme="minorHAnsi"/>
                <w:bCs/>
                <w:strike/>
                <w:sz w:val="22"/>
                <w:szCs w:val="22"/>
              </w:rPr>
              <w:t>d to be listed first</w:t>
            </w:r>
            <w:r w:rsidRPr="00D90AF5">
              <w:rPr>
                <w:rFonts w:asciiTheme="minorHAnsi" w:hAnsiTheme="minorHAnsi" w:cstheme="minorHAnsi"/>
                <w:bCs/>
                <w:strike/>
                <w:sz w:val="22"/>
                <w:szCs w:val="22"/>
              </w:rPr>
              <w:t xml:space="preserve">, followed by all other side effects listed by frequency (starting with the most frequent) and not repeating the most serious side effects listed above. </w:t>
            </w:r>
          </w:p>
          <w:p w14:paraId="682FF9FA" w14:textId="77777777" w:rsidR="00D155DA" w:rsidRPr="00D90AF5" w:rsidRDefault="00D155DA" w:rsidP="001E4E78">
            <w:pPr>
              <w:pStyle w:val="Default"/>
              <w:spacing w:line="280" w:lineRule="exact"/>
              <w:rPr>
                <w:rFonts w:asciiTheme="minorHAnsi" w:eastAsia="SimSun" w:hAnsiTheme="minorHAnsi" w:cstheme="minorHAnsi"/>
                <w:color w:val="auto"/>
                <w:sz w:val="22"/>
                <w:szCs w:val="22"/>
                <w:lang w:val="en-GB" w:eastAsia="zh-CN"/>
              </w:rPr>
            </w:pPr>
            <w:r w:rsidRPr="00D90AF5">
              <w:rPr>
                <w:rFonts w:asciiTheme="minorHAnsi" w:eastAsia="SimSun" w:hAnsiTheme="minorHAnsi" w:cstheme="minorHAnsi"/>
                <w:color w:val="auto"/>
                <w:sz w:val="22"/>
                <w:szCs w:val="22"/>
                <w:lang w:val="en-GB" w:eastAsia="zh-CN"/>
              </w:rPr>
              <w:t xml:space="preserve">The number of </w:t>
            </w:r>
            <w:r w:rsidRPr="002E2AD5">
              <w:rPr>
                <w:rFonts w:asciiTheme="minorHAnsi" w:eastAsia="SimSun" w:hAnsiTheme="minorHAnsi" w:cstheme="minorHAnsi"/>
                <w:color w:val="auto"/>
                <w:sz w:val="22"/>
                <w:szCs w:val="22"/>
                <w:lang w:val="en-GB" w:eastAsia="zh-CN"/>
              </w:rPr>
              <w:t>serious adverse reactions</w:t>
            </w:r>
            <w:r w:rsidRPr="00D90AF5">
              <w:rPr>
                <w:rFonts w:asciiTheme="minorHAnsi" w:eastAsia="SimSun" w:hAnsiTheme="minorHAnsi" w:cstheme="minorHAnsi"/>
                <w:color w:val="auto"/>
                <w:sz w:val="22"/>
                <w:szCs w:val="22"/>
                <w:lang w:val="en-GB" w:eastAsia="zh-CN"/>
              </w:rPr>
              <w:t xml:space="preserve"> and </w:t>
            </w:r>
            <w:r w:rsidRPr="00D90AF5">
              <w:rPr>
                <w:rFonts w:asciiTheme="minorHAnsi" w:eastAsia="SimSun" w:hAnsiTheme="minorHAnsi" w:cstheme="minorHAnsi"/>
                <w:strike/>
                <w:color w:val="auto"/>
                <w:sz w:val="22"/>
                <w:szCs w:val="22"/>
                <w:lang w:val="en-GB" w:eastAsia="zh-CN"/>
              </w:rPr>
              <w:t>deaths</w:t>
            </w:r>
            <w:r>
              <w:rPr>
                <w:rFonts w:asciiTheme="minorHAnsi" w:eastAsia="SimSun" w:hAnsiTheme="minorHAnsi" w:cstheme="minorHAnsi"/>
                <w:strike/>
                <w:color w:val="auto"/>
                <w:sz w:val="22"/>
                <w:szCs w:val="22"/>
                <w:lang w:val="en-GB" w:eastAsia="zh-CN"/>
              </w:rPr>
              <w:t xml:space="preserve"> </w:t>
            </w:r>
            <w:r w:rsidRPr="002E2AD5">
              <w:rPr>
                <w:rFonts w:asciiTheme="minorHAnsi" w:eastAsia="SimSun" w:hAnsiTheme="minorHAnsi" w:cstheme="minorHAnsi"/>
                <w:color w:val="auto"/>
                <w:sz w:val="22"/>
                <w:szCs w:val="22"/>
                <w:u w:val="single"/>
                <w:lang w:val="en-GB" w:eastAsia="zh-CN"/>
              </w:rPr>
              <w:t>fatal adverse reactions</w:t>
            </w:r>
            <w:r w:rsidRPr="00D90AF5">
              <w:rPr>
                <w:rFonts w:asciiTheme="minorHAnsi" w:eastAsia="SimSun" w:hAnsiTheme="minorHAnsi" w:cstheme="minorHAnsi"/>
                <w:color w:val="auto"/>
                <w:sz w:val="22"/>
                <w:szCs w:val="22"/>
                <w:lang w:val="en-GB" w:eastAsia="zh-CN"/>
              </w:rPr>
              <w:t xml:space="preserve"> should be clearly stated together with any adverse </w:t>
            </w:r>
            <w:r w:rsidRPr="00D90AF5">
              <w:rPr>
                <w:rFonts w:asciiTheme="minorHAnsi" w:eastAsia="SimSun" w:hAnsiTheme="minorHAnsi" w:cstheme="minorHAnsi"/>
                <w:strike/>
                <w:color w:val="auto"/>
                <w:sz w:val="22"/>
                <w:szCs w:val="22"/>
                <w:lang w:val="en-GB" w:eastAsia="zh-CN"/>
              </w:rPr>
              <w:t>events</w:t>
            </w:r>
            <w:r w:rsidRPr="00D90AF5">
              <w:rPr>
                <w:rFonts w:asciiTheme="minorHAnsi" w:eastAsia="SimSun" w:hAnsiTheme="minorHAnsi" w:cstheme="minorHAnsi"/>
                <w:color w:val="auto"/>
                <w:sz w:val="22"/>
                <w:szCs w:val="22"/>
                <w:lang w:val="en-GB" w:eastAsia="zh-CN"/>
              </w:rPr>
              <w:t xml:space="preserve"> </w:t>
            </w:r>
            <w:r w:rsidRPr="002E2AD5">
              <w:rPr>
                <w:rFonts w:asciiTheme="minorHAnsi" w:eastAsia="SimSun" w:hAnsiTheme="minorHAnsi" w:cstheme="minorHAnsi"/>
                <w:color w:val="auto"/>
                <w:sz w:val="22"/>
                <w:szCs w:val="22"/>
                <w:u w:val="single"/>
                <w:lang w:val="en-GB" w:eastAsia="zh-CN"/>
              </w:rPr>
              <w:t xml:space="preserve">reactions </w:t>
            </w:r>
            <w:r w:rsidRPr="00D90AF5">
              <w:rPr>
                <w:rFonts w:asciiTheme="minorHAnsi" w:eastAsia="SimSun" w:hAnsiTheme="minorHAnsi" w:cstheme="minorHAnsi"/>
                <w:color w:val="auto"/>
                <w:sz w:val="22"/>
                <w:szCs w:val="22"/>
                <w:lang w:val="en-GB" w:eastAsia="zh-CN"/>
              </w:rPr>
              <w:t xml:space="preserve">which have led to the early closure of the trial or the withdrawal of patients... </w:t>
            </w:r>
            <w:r w:rsidRPr="00D90AF5">
              <w:rPr>
                <w:rFonts w:asciiTheme="minorHAnsi" w:eastAsia="SimSun" w:hAnsiTheme="minorHAnsi" w:cstheme="minorHAnsi"/>
                <w:strike/>
                <w:color w:val="auto"/>
                <w:sz w:val="22"/>
                <w:szCs w:val="22"/>
                <w:lang w:val="en-GB" w:eastAsia="zh-CN"/>
              </w:rPr>
              <w:t>Where deaths and adverse reactions may be attributable to the treatment rather than the condition, this needs to be made clear.</w:t>
            </w:r>
            <w:r w:rsidRPr="00D90AF5">
              <w:rPr>
                <w:rFonts w:asciiTheme="minorHAnsi" w:eastAsia="SimSun" w:hAnsiTheme="minorHAnsi" w:cstheme="minorHAnsi"/>
                <w:color w:val="auto"/>
                <w:sz w:val="22"/>
                <w:szCs w:val="22"/>
                <w:lang w:val="en-GB" w:eastAsia="zh-CN"/>
              </w:rPr>
              <w:t>”</w:t>
            </w:r>
          </w:p>
          <w:p w14:paraId="1395E249" w14:textId="77777777" w:rsidR="00D155DA" w:rsidRDefault="00D155DA" w:rsidP="002E2AD5">
            <w:pPr>
              <w:spacing w:line="280" w:lineRule="exact"/>
              <w:rPr>
                <w:rFonts w:asciiTheme="minorHAnsi" w:hAnsiTheme="minorHAnsi" w:cstheme="minorHAnsi"/>
                <w:sz w:val="22"/>
                <w:szCs w:val="22"/>
              </w:rPr>
            </w:pPr>
          </w:p>
          <w:p w14:paraId="7816C4A9" w14:textId="77777777" w:rsidR="00D155DA" w:rsidRPr="001B67E5" w:rsidRDefault="00D155DA" w:rsidP="001B67E5">
            <w:pPr>
              <w:spacing w:after="200" w:line="276" w:lineRule="auto"/>
              <w:rPr>
                <w:rFonts w:asciiTheme="minorHAnsi" w:hAnsiTheme="minorHAnsi" w:cstheme="minorHAnsi"/>
                <w:bCs/>
                <w:sz w:val="22"/>
                <w:szCs w:val="22"/>
              </w:rPr>
            </w:pPr>
            <w:r w:rsidRPr="00D90AF5">
              <w:rPr>
                <w:rFonts w:asciiTheme="minorHAnsi" w:hAnsiTheme="minorHAnsi" w:cstheme="minorHAnsi"/>
                <w:bCs/>
                <w:i/>
                <w:sz w:val="22"/>
                <w:szCs w:val="22"/>
              </w:rPr>
              <w:t>Paragraph following bulleted list:</w:t>
            </w:r>
            <w:r w:rsidRPr="00D90AF5">
              <w:rPr>
                <w:rFonts w:asciiTheme="minorHAnsi" w:hAnsiTheme="minorHAnsi" w:cstheme="minorHAnsi"/>
                <w:bCs/>
                <w:sz w:val="22"/>
                <w:szCs w:val="22"/>
              </w:rPr>
              <w:br/>
            </w:r>
            <w:r w:rsidRPr="00D90AF5">
              <w:rPr>
                <w:rFonts w:asciiTheme="minorHAnsi" w:eastAsiaTheme="minorHAnsi" w:hAnsiTheme="minorHAnsi" w:cstheme="minorHAnsi"/>
                <w:sz w:val="22"/>
                <w:szCs w:val="22"/>
                <w:lang w:val="en-US" w:eastAsia="en-US"/>
              </w:rPr>
              <w:t>“Side effects are unwanted medical events (e.g. headache) that happen during the study, and are reported because</w:t>
            </w:r>
            <w:r w:rsidRPr="00D90AF5">
              <w:rPr>
                <w:rFonts w:asciiTheme="minorHAnsi" w:hAnsiTheme="minorHAnsi" w:cstheme="minorHAnsi"/>
                <w:bCs/>
                <w:sz w:val="22"/>
                <w:szCs w:val="22"/>
              </w:rPr>
              <w:t xml:space="preserve"> </w:t>
            </w:r>
            <w:r w:rsidRPr="00D90AF5">
              <w:rPr>
                <w:rFonts w:asciiTheme="minorHAnsi" w:hAnsiTheme="minorHAnsi" w:cstheme="minorHAnsi"/>
                <w:bCs/>
                <w:strike/>
                <w:sz w:val="22"/>
                <w:szCs w:val="22"/>
              </w:rPr>
              <w:t>they are thought</w:t>
            </w:r>
            <w:r w:rsidRPr="00D90AF5">
              <w:rPr>
                <w:rFonts w:asciiTheme="minorHAnsi" w:hAnsiTheme="minorHAnsi" w:cstheme="minorHAnsi"/>
                <w:bCs/>
                <w:sz w:val="22"/>
                <w:szCs w:val="22"/>
              </w:rPr>
              <w:t xml:space="preserve"> </w:t>
            </w:r>
            <w:r w:rsidRPr="00D90AF5">
              <w:rPr>
                <w:rFonts w:asciiTheme="minorHAnsi" w:hAnsiTheme="minorHAnsi" w:cstheme="minorHAnsi"/>
                <w:bCs/>
                <w:sz w:val="22"/>
                <w:szCs w:val="22"/>
                <w:u w:val="single"/>
              </w:rPr>
              <w:t>the study doctor (investigator) believes the side effects were</w:t>
            </w:r>
            <w:r w:rsidRPr="00D90AF5">
              <w:rPr>
                <w:rFonts w:asciiTheme="minorHAnsi" w:hAnsiTheme="minorHAnsi" w:cstheme="minorHAnsi"/>
                <w:bCs/>
                <w:sz w:val="22"/>
                <w:szCs w:val="22"/>
              </w:rPr>
              <w:t xml:space="preserve"> </w:t>
            </w:r>
            <w:r w:rsidRPr="00D90AF5">
              <w:rPr>
                <w:rFonts w:asciiTheme="minorHAnsi" w:hAnsiTheme="minorHAnsi" w:cstheme="minorHAnsi"/>
                <w:bCs/>
                <w:strike/>
                <w:sz w:val="22"/>
                <w:szCs w:val="22"/>
              </w:rPr>
              <w:t>to be</w:t>
            </w:r>
            <w:r w:rsidRPr="00D90AF5">
              <w:rPr>
                <w:rFonts w:asciiTheme="minorHAnsi" w:hAnsiTheme="minorHAnsi" w:cstheme="minorHAnsi"/>
                <w:bCs/>
                <w:sz w:val="22"/>
                <w:szCs w:val="22"/>
              </w:rPr>
              <w:t xml:space="preserve"> related to the treatments in the study.” </w:t>
            </w:r>
          </w:p>
        </w:tc>
      </w:tr>
      <w:tr w:rsidR="00D155DA" w:rsidRPr="007943BC" w14:paraId="7BE35356" w14:textId="77777777" w:rsidTr="002C30E1">
        <w:tc>
          <w:tcPr>
            <w:tcW w:w="624" w:type="pct"/>
            <w:shd w:val="clear" w:color="auto" w:fill="E1E3F2"/>
          </w:tcPr>
          <w:p w14:paraId="25C5EB80" w14:textId="77777777" w:rsidR="00D155DA" w:rsidRDefault="00D155DA" w:rsidP="000E1AC8">
            <w:pPr>
              <w:pStyle w:val="TabletextrowsAgency"/>
              <w:rPr>
                <w:rFonts w:asciiTheme="minorHAnsi" w:hAnsiTheme="minorHAnsi" w:cstheme="minorHAnsi"/>
                <w:sz w:val="22"/>
                <w:szCs w:val="22"/>
              </w:rPr>
            </w:pPr>
            <w:r w:rsidRPr="007943BC">
              <w:rPr>
                <w:rFonts w:asciiTheme="minorHAnsi" w:hAnsiTheme="minorHAnsi" w:cstheme="minorHAnsi"/>
                <w:sz w:val="22"/>
                <w:szCs w:val="22"/>
              </w:rPr>
              <w:lastRenderedPageBreak/>
              <w:t>Annex 1</w:t>
            </w:r>
            <w:r>
              <w:rPr>
                <w:rFonts w:asciiTheme="minorHAnsi" w:hAnsiTheme="minorHAnsi" w:cstheme="minorHAnsi"/>
                <w:sz w:val="22"/>
                <w:szCs w:val="22"/>
              </w:rPr>
              <w:t>,</w:t>
            </w:r>
          </w:p>
          <w:p w14:paraId="34E84EC3" w14:textId="77777777" w:rsidR="00D155DA" w:rsidRPr="007943BC" w:rsidRDefault="00D155DA" w:rsidP="000E1AC8">
            <w:pPr>
              <w:pStyle w:val="TabletextrowsAgency"/>
              <w:rPr>
                <w:rFonts w:asciiTheme="minorHAnsi" w:hAnsiTheme="minorHAnsi" w:cstheme="minorHAnsi"/>
                <w:sz w:val="22"/>
                <w:szCs w:val="22"/>
              </w:rPr>
            </w:pPr>
            <w:r w:rsidRPr="007943BC">
              <w:rPr>
                <w:rFonts w:asciiTheme="minorHAnsi" w:hAnsiTheme="minorHAnsi" w:cstheme="minorHAnsi"/>
                <w:sz w:val="22"/>
                <w:szCs w:val="22"/>
              </w:rPr>
              <w:t>Section 7</w:t>
            </w:r>
          </w:p>
        </w:tc>
        <w:tc>
          <w:tcPr>
            <w:tcW w:w="4376" w:type="pct"/>
            <w:shd w:val="clear" w:color="auto" w:fill="E1E3F2"/>
          </w:tcPr>
          <w:p w14:paraId="774A3F0B" w14:textId="77777777" w:rsidR="00D155DA" w:rsidRPr="007943BC" w:rsidRDefault="00D155DA" w:rsidP="0061315C">
            <w:pPr>
              <w:autoSpaceDE w:val="0"/>
              <w:autoSpaceDN w:val="0"/>
              <w:adjustRightInd w:val="0"/>
              <w:spacing w:line="280" w:lineRule="exact"/>
              <w:rPr>
                <w:rFonts w:asciiTheme="minorHAnsi" w:eastAsiaTheme="minorHAnsi" w:hAnsiTheme="minorHAnsi" w:cstheme="minorHAnsi"/>
                <w:b/>
                <w:sz w:val="22"/>
                <w:szCs w:val="22"/>
                <w:lang w:val="en-US" w:eastAsia="en-US"/>
              </w:rPr>
            </w:pPr>
            <w:r w:rsidRPr="007943BC">
              <w:rPr>
                <w:rFonts w:asciiTheme="minorHAnsi" w:eastAsiaTheme="minorHAnsi" w:hAnsiTheme="minorHAnsi" w:cstheme="minorHAnsi"/>
                <w:b/>
                <w:sz w:val="22"/>
                <w:szCs w:val="22"/>
                <w:lang w:val="en-US" w:eastAsia="en-US"/>
              </w:rPr>
              <w:t xml:space="preserve">Comment: </w:t>
            </w:r>
          </w:p>
          <w:p w14:paraId="766175CA" w14:textId="77777777" w:rsidR="00D155DA" w:rsidRPr="009A72BC" w:rsidRDefault="00D155DA" w:rsidP="009A72BC">
            <w:pPr>
              <w:spacing w:after="200" w:line="276" w:lineRule="auto"/>
              <w:rPr>
                <w:rFonts w:asciiTheme="minorHAnsi" w:eastAsia="Times New Roman" w:hAnsiTheme="minorHAnsi" w:cstheme="minorHAnsi"/>
                <w:sz w:val="22"/>
                <w:szCs w:val="22"/>
              </w:rPr>
            </w:pPr>
            <w:r w:rsidRPr="007943BC">
              <w:rPr>
                <w:rFonts w:asciiTheme="minorHAnsi" w:eastAsiaTheme="minorHAnsi" w:hAnsiTheme="minorHAnsi" w:cstheme="minorHAnsi"/>
                <w:sz w:val="22"/>
                <w:szCs w:val="22"/>
                <w:lang w:val="en-US" w:eastAsia="en-US"/>
              </w:rPr>
              <w:t>As explained in the general comments above, lay summaries should describe the results of primary endpoints as the general standard.</w:t>
            </w:r>
            <w:r w:rsidRPr="007943BC">
              <w:rPr>
                <w:rFonts w:asciiTheme="minorHAnsi" w:eastAsia="Times New Roman" w:hAnsiTheme="minorHAnsi" w:cstheme="minorHAnsi"/>
                <w:sz w:val="22"/>
                <w:szCs w:val="22"/>
              </w:rPr>
              <w:t xml:space="preserve"> As explained under the general comment section, providing the primary endpoint(s) is essential to a high-level summary.  However, including descriptions and explanation of additional endpoints may add considerable length and complexity to the summary and thereby be counterproductive to the overarching goal of the lay summary</w:t>
            </w:r>
            <w:r>
              <w:rPr>
                <w:rFonts w:asciiTheme="minorHAnsi" w:eastAsia="Times New Roman" w:hAnsiTheme="minorHAnsi" w:cstheme="minorHAnsi"/>
                <w:sz w:val="22"/>
                <w:szCs w:val="22"/>
              </w:rPr>
              <w:t xml:space="preserve">. </w:t>
            </w:r>
            <w:r w:rsidRPr="007943BC">
              <w:rPr>
                <w:rFonts w:asciiTheme="minorHAnsi" w:hAnsiTheme="minorHAnsi" w:cstheme="minorHAnsi"/>
                <w:sz w:val="22"/>
                <w:szCs w:val="22"/>
                <w:lang w:val="en-US"/>
              </w:rPr>
              <w:t>Studies that measure “Patient relevant secondary endpoints” and “Key patient reported outcome measure” are not necessarily powered or designed to test the significance of a treatment effect on these endpoints, and instruments may not be validated.</w:t>
            </w:r>
            <w:r>
              <w:rPr>
                <w:rFonts w:asciiTheme="minorHAnsi" w:hAnsiTheme="minorHAnsi" w:cstheme="minorHAnsi"/>
                <w:sz w:val="22"/>
                <w:szCs w:val="22"/>
                <w:lang w:val="en-US"/>
              </w:rPr>
              <w:t xml:space="preserve"> I</w:t>
            </w:r>
            <w:r>
              <w:rPr>
                <w:rFonts w:asciiTheme="minorHAnsi" w:eastAsiaTheme="minorHAnsi" w:hAnsiTheme="minorHAnsi" w:cstheme="minorHAnsi"/>
                <w:sz w:val="22"/>
                <w:szCs w:val="22"/>
                <w:lang w:val="en-US" w:eastAsia="en-US"/>
              </w:rPr>
              <w:t xml:space="preserve">ncluding a reference to the full results summary will provide additional information to </w:t>
            </w:r>
            <w:r>
              <w:rPr>
                <w:rFonts w:asciiTheme="minorHAnsi" w:eastAsiaTheme="minorHAnsi" w:hAnsiTheme="minorHAnsi" w:cstheme="minorHAnsi"/>
                <w:sz w:val="22"/>
                <w:szCs w:val="22"/>
                <w:lang w:val="en-US" w:eastAsia="en-US"/>
              </w:rPr>
              <w:lastRenderedPageBreak/>
              <w:t>the interested public.</w:t>
            </w:r>
          </w:p>
          <w:p w14:paraId="13F0BCB3" w14:textId="5B6EEE48" w:rsidR="00D155DA" w:rsidRPr="009A72BC" w:rsidRDefault="00D155DA" w:rsidP="009A72BC">
            <w:pPr>
              <w:spacing w:line="280" w:lineRule="exact"/>
              <w:rPr>
                <w:rFonts w:asciiTheme="minorHAnsi" w:hAnsiTheme="minorHAnsi" w:cstheme="minorHAnsi"/>
                <w:sz w:val="22"/>
                <w:szCs w:val="22"/>
                <w:lang w:val="en-US"/>
              </w:rPr>
            </w:pPr>
            <w:r w:rsidRPr="009A72BC">
              <w:rPr>
                <w:rFonts w:asciiTheme="minorHAnsi" w:hAnsiTheme="minorHAnsi" w:cstheme="minorHAnsi"/>
                <w:sz w:val="22"/>
                <w:szCs w:val="22"/>
                <w:lang w:val="en-US"/>
              </w:rPr>
              <w:t xml:space="preserve">Please add guidance as to how numerical differences vs statistically significant differences are to be reflected in lay language.  For example, the statement, “This means that more patients in Group B had </w:t>
            </w:r>
            <w:proofErr w:type="spellStart"/>
            <w:r w:rsidRPr="009A72BC">
              <w:rPr>
                <w:rFonts w:asciiTheme="minorHAnsi" w:hAnsiTheme="minorHAnsi" w:cstheme="minorHAnsi"/>
                <w:sz w:val="22"/>
                <w:szCs w:val="22"/>
                <w:lang w:val="en-US"/>
              </w:rPr>
              <w:t>tumo</w:t>
            </w:r>
            <w:r>
              <w:rPr>
                <w:rFonts w:asciiTheme="minorHAnsi" w:hAnsiTheme="minorHAnsi" w:cstheme="minorHAnsi"/>
                <w:sz w:val="22"/>
                <w:szCs w:val="22"/>
                <w:lang w:val="en-US"/>
              </w:rPr>
              <w:t>u</w:t>
            </w:r>
            <w:r w:rsidRPr="009A72BC">
              <w:rPr>
                <w:rFonts w:asciiTheme="minorHAnsi" w:hAnsiTheme="minorHAnsi" w:cstheme="minorHAnsi"/>
                <w:sz w:val="22"/>
                <w:szCs w:val="22"/>
                <w:lang w:val="en-US"/>
              </w:rPr>
              <w:t>rs</w:t>
            </w:r>
            <w:proofErr w:type="spellEnd"/>
            <w:r w:rsidRPr="009A72BC">
              <w:rPr>
                <w:rFonts w:asciiTheme="minorHAnsi" w:hAnsiTheme="minorHAnsi" w:cstheme="minorHAnsi"/>
                <w:sz w:val="22"/>
                <w:szCs w:val="22"/>
                <w:lang w:val="en-US"/>
              </w:rPr>
              <w:t xml:space="preserve"> that shrunk.”—should this be reserved only for cases where statistical testing demonstrated a significant between-arm difference?  We recommend that if numerical differences were seen but significance was not reached or was not assessed, this </w:t>
            </w:r>
            <w:r w:rsidR="00DB3405">
              <w:rPr>
                <w:rFonts w:asciiTheme="minorHAnsi" w:hAnsiTheme="minorHAnsi" w:cstheme="minorHAnsi"/>
                <w:sz w:val="22"/>
                <w:szCs w:val="22"/>
                <w:lang w:val="en-US"/>
              </w:rPr>
              <w:t xml:space="preserve">needs to </w:t>
            </w:r>
            <w:r w:rsidRPr="009A72BC">
              <w:rPr>
                <w:rFonts w:asciiTheme="minorHAnsi" w:hAnsiTheme="minorHAnsi" w:cstheme="minorHAnsi"/>
                <w:sz w:val="22"/>
                <w:szCs w:val="22"/>
                <w:lang w:val="en-US"/>
              </w:rPr>
              <w:t>be explained to the reader.</w:t>
            </w:r>
          </w:p>
          <w:p w14:paraId="1583CB50" w14:textId="77777777" w:rsidR="00D155DA" w:rsidRDefault="00D155DA" w:rsidP="0011509B">
            <w:pPr>
              <w:spacing w:after="200" w:line="276" w:lineRule="auto"/>
              <w:rPr>
                <w:rFonts w:asciiTheme="minorHAnsi" w:eastAsiaTheme="minorHAnsi" w:hAnsiTheme="minorHAnsi" w:cstheme="minorHAnsi"/>
                <w:b/>
                <w:sz w:val="22"/>
                <w:szCs w:val="22"/>
                <w:lang w:val="en-US" w:eastAsia="en-US"/>
              </w:rPr>
            </w:pPr>
          </w:p>
          <w:p w14:paraId="0DEA0CBB" w14:textId="55E408CA" w:rsidR="00D155DA" w:rsidRPr="00DB3405" w:rsidRDefault="00D155DA" w:rsidP="00DB3405">
            <w:pPr>
              <w:spacing w:after="200" w:line="276" w:lineRule="auto"/>
              <w:rPr>
                <w:rFonts w:asciiTheme="minorHAnsi" w:eastAsiaTheme="minorHAnsi" w:hAnsiTheme="minorHAnsi" w:cstheme="minorHAnsi"/>
                <w:sz w:val="22"/>
                <w:szCs w:val="22"/>
                <w:lang w:val="en-US" w:eastAsia="en-US"/>
              </w:rPr>
            </w:pPr>
            <w:r w:rsidRPr="007943BC">
              <w:rPr>
                <w:rFonts w:asciiTheme="minorHAnsi" w:eastAsiaTheme="minorHAnsi" w:hAnsiTheme="minorHAnsi" w:cstheme="minorHAnsi"/>
                <w:b/>
                <w:sz w:val="22"/>
                <w:szCs w:val="22"/>
                <w:lang w:val="en-US" w:eastAsia="en-US"/>
              </w:rPr>
              <w:t>Proposed change</w:t>
            </w:r>
            <w:r>
              <w:rPr>
                <w:rFonts w:asciiTheme="minorHAnsi" w:eastAsiaTheme="minorHAnsi" w:hAnsiTheme="minorHAnsi" w:cstheme="minorHAnsi"/>
                <w:b/>
                <w:sz w:val="22"/>
                <w:szCs w:val="22"/>
                <w:lang w:val="en-US" w:eastAsia="en-US"/>
              </w:rPr>
              <w:t>s</w:t>
            </w:r>
            <w:proofErr w:type="gramStart"/>
            <w:r w:rsidRPr="007943BC">
              <w:rPr>
                <w:rFonts w:asciiTheme="minorHAnsi" w:eastAsiaTheme="minorHAnsi" w:hAnsiTheme="minorHAnsi" w:cstheme="minorHAnsi"/>
                <w:b/>
                <w:sz w:val="22"/>
                <w:szCs w:val="22"/>
                <w:lang w:val="en-US" w:eastAsia="en-US"/>
              </w:rPr>
              <w:t>:</w:t>
            </w:r>
            <w:r w:rsidRPr="007943BC">
              <w:rPr>
                <w:rFonts w:asciiTheme="minorHAnsi" w:eastAsiaTheme="minorHAnsi" w:hAnsiTheme="minorHAnsi" w:cstheme="minorHAnsi"/>
                <w:sz w:val="22"/>
                <w:szCs w:val="22"/>
                <w:lang w:val="en-US" w:eastAsia="en-US"/>
              </w:rPr>
              <w:t xml:space="preserve">  </w:t>
            </w:r>
            <w:proofErr w:type="gramEnd"/>
            <w:r w:rsidR="00DB3405">
              <w:rPr>
                <w:rFonts w:asciiTheme="minorHAnsi" w:eastAsiaTheme="minorHAnsi" w:hAnsiTheme="minorHAnsi" w:cstheme="minorHAnsi"/>
                <w:sz w:val="22"/>
                <w:szCs w:val="22"/>
                <w:lang w:val="en-US" w:eastAsia="en-US"/>
              </w:rPr>
              <w:br/>
            </w:r>
            <w:r>
              <w:rPr>
                <w:rFonts w:asciiTheme="minorHAnsi" w:eastAsiaTheme="minorHAnsi" w:hAnsiTheme="minorHAnsi" w:cstheme="minorHAnsi"/>
                <w:sz w:val="22"/>
                <w:szCs w:val="22"/>
                <w:lang w:val="en-US" w:eastAsia="en-US"/>
              </w:rPr>
              <w:t>“</w:t>
            </w:r>
            <w:r w:rsidRPr="007943BC">
              <w:rPr>
                <w:rFonts w:asciiTheme="minorHAnsi" w:eastAsiaTheme="minorHAnsi" w:hAnsiTheme="minorHAnsi" w:cstheme="minorHAnsi"/>
                <w:sz w:val="22"/>
                <w:szCs w:val="22"/>
                <w:lang w:val="en-US" w:eastAsia="en-US"/>
              </w:rPr>
              <w:t xml:space="preserve">This section should describe each of the study arms including the name of the drug (generic only) and the results of the primary outcome(s)measures </w:t>
            </w:r>
            <w:r w:rsidRPr="007943BC">
              <w:rPr>
                <w:rFonts w:asciiTheme="minorHAnsi" w:eastAsiaTheme="minorHAnsi" w:hAnsiTheme="minorHAnsi" w:cstheme="minorHAnsi"/>
                <w:strike/>
                <w:sz w:val="22"/>
                <w:szCs w:val="22"/>
                <w:lang w:val="en-US" w:eastAsia="en-US"/>
              </w:rPr>
              <w:t>at a minimum</w:t>
            </w:r>
            <w:r w:rsidRPr="007943BC">
              <w:rPr>
                <w:rFonts w:asciiTheme="minorHAnsi" w:eastAsiaTheme="minorHAnsi" w:hAnsiTheme="minorHAnsi" w:cstheme="minorHAnsi"/>
                <w:sz w:val="22"/>
                <w:szCs w:val="22"/>
                <w:lang w:val="en-US" w:eastAsia="en-US"/>
              </w:rPr>
              <w:t xml:space="preserve"> (both positive and negative), using text and graphics</w:t>
            </w:r>
            <w:r w:rsidRPr="007943BC">
              <w:rPr>
                <w:rFonts w:asciiTheme="minorHAnsi" w:eastAsiaTheme="minorHAnsi" w:hAnsiTheme="minorHAnsi" w:cstheme="minorHAnsi"/>
                <w:bCs/>
                <w:color w:val="000000"/>
                <w:sz w:val="22"/>
                <w:szCs w:val="22"/>
                <w:lang w:val="en-US" w:eastAsia="en-US"/>
              </w:rPr>
              <w:t xml:space="preserve"> </w:t>
            </w:r>
            <w:r w:rsidRPr="007943BC">
              <w:rPr>
                <w:rFonts w:asciiTheme="minorHAnsi" w:eastAsiaTheme="minorHAnsi" w:hAnsiTheme="minorHAnsi" w:cstheme="minorHAnsi"/>
                <w:sz w:val="22"/>
                <w:szCs w:val="22"/>
                <w:lang w:val="en-US" w:eastAsia="en-US"/>
              </w:rPr>
              <w:t>where appropriate</w:t>
            </w:r>
            <w:r w:rsidR="00DB3405">
              <w:rPr>
                <w:rFonts w:asciiTheme="minorHAnsi" w:eastAsiaTheme="minorHAnsi" w:hAnsiTheme="minorHAnsi" w:cstheme="minorHAnsi"/>
                <w:sz w:val="22"/>
                <w:szCs w:val="22"/>
                <w:lang w:val="en-US" w:eastAsia="en-US"/>
              </w:rPr>
              <w:t xml:space="preserve">. </w:t>
            </w:r>
            <w:r w:rsidRPr="009A72BC">
              <w:rPr>
                <w:rFonts w:asciiTheme="minorHAnsi" w:eastAsiaTheme="minorHAnsi" w:hAnsiTheme="minorHAnsi" w:cstheme="minorHAnsi"/>
                <w:strike/>
                <w:sz w:val="22"/>
                <w:szCs w:val="22"/>
                <w:lang w:val="en-US" w:eastAsia="en-US"/>
              </w:rPr>
              <w:t>including information on whether the study completed as planned, or terminated early along with the reason.</w:t>
            </w:r>
            <w:r w:rsidRPr="007943BC">
              <w:rPr>
                <w:rFonts w:asciiTheme="minorHAnsi" w:eastAsiaTheme="minorHAnsi" w:hAnsiTheme="minorHAnsi" w:cstheme="minorHAnsi"/>
                <w:sz w:val="22"/>
                <w:szCs w:val="22"/>
                <w:lang w:val="en-US" w:eastAsia="en-US"/>
              </w:rPr>
              <w:t xml:space="preserve"> </w:t>
            </w:r>
            <w:r w:rsidRPr="009A72BC">
              <w:rPr>
                <w:rFonts w:asciiTheme="minorHAnsi" w:hAnsiTheme="minorHAnsi" w:cstheme="minorHAnsi"/>
                <w:sz w:val="22"/>
                <w:szCs w:val="22"/>
                <w:u w:val="single"/>
                <w:lang w:val="en-US"/>
              </w:rPr>
              <w:t>Where statistical testing was performed, indicate whether results were statistically significant, using lay language.  Where statistical testing was not performed, state this in lay language.</w:t>
            </w:r>
            <w:r>
              <w:rPr>
                <w:rFonts w:asciiTheme="minorHAnsi" w:hAnsiTheme="minorHAnsi" w:cstheme="minorHAnsi"/>
                <w:sz w:val="22"/>
                <w:szCs w:val="22"/>
                <w:u w:val="single"/>
                <w:lang w:val="en-US"/>
              </w:rPr>
              <w:t>”</w:t>
            </w:r>
          </w:p>
          <w:p w14:paraId="66F72D76" w14:textId="77777777" w:rsidR="00D155DA" w:rsidRPr="009A72BC" w:rsidRDefault="00D155DA" w:rsidP="009A72BC">
            <w:pPr>
              <w:spacing w:line="280" w:lineRule="exact"/>
              <w:rPr>
                <w:rFonts w:asciiTheme="minorHAnsi" w:hAnsiTheme="minorHAnsi" w:cstheme="minorHAnsi"/>
                <w:sz w:val="22"/>
                <w:szCs w:val="22"/>
                <w:lang w:val="en-US"/>
              </w:rPr>
            </w:pPr>
            <w:r>
              <w:rPr>
                <w:rFonts w:asciiTheme="minorHAnsi" w:hAnsiTheme="minorHAnsi" w:cstheme="minorHAnsi"/>
                <w:sz w:val="22"/>
                <w:szCs w:val="22"/>
                <w:lang w:val="en-US"/>
              </w:rPr>
              <w:t>Proposal for e</w:t>
            </w:r>
            <w:r w:rsidRPr="009A72BC">
              <w:rPr>
                <w:rFonts w:asciiTheme="minorHAnsi" w:hAnsiTheme="minorHAnsi" w:cstheme="minorHAnsi"/>
                <w:sz w:val="22"/>
                <w:szCs w:val="22"/>
                <w:lang w:val="en-US"/>
              </w:rPr>
              <w:t>xample text</w:t>
            </w:r>
            <w:r>
              <w:rPr>
                <w:rFonts w:asciiTheme="minorHAnsi" w:hAnsiTheme="minorHAnsi" w:cstheme="minorHAnsi"/>
                <w:sz w:val="22"/>
                <w:szCs w:val="22"/>
                <w:lang w:val="en-US"/>
              </w:rPr>
              <w:t xml:space="preserve"> in the table</w:t>
            </w:r>
            <w:r w:rsidRPr="009A72BC">
              <w:rPr>
                <w:rFonts w:asciiTheme="minorHAnsi" w:hAnsiTheme="minorHAnsi" w:cstheme="minorHAnsi"/>
                <w:sz w:val="22"/>
                <w:szCs w:val="22"/>
                <w:lang w:val="en-US"/>
              </w:rPr>
              <w:t>:</w:t>
            </w:r>
          </w:p>
          <w:p w14:paraId="3397E54E" w14:textId="77777777" w:rsidR="00D155DA" w:rsidRPr="009A72BC" w:rsidRDefault="00D155DA" w:rsidP="009A72BC">
            <w:pPr>
              <w:spacing w:line="280" w:lineRule="exact"/>
              <w:rPr>
                <w:rFonts w:asciiTheme="minorHAnsi" w:hAnsiTheme="minorHAnsi" w:cstheme="minorHAnsi"/>
                <w:sz w:val="22"/>
                <w:szCs w:val="22"/>
                <w:lang w:val="en-US"/>
              </w:rPr>
            </w:pPr>
            <w:r w:rsidRPr="009A72BC">
              <w:rPr>
                <w:rFonts w:asciiTheme="minorHAnsi" w:hAnsiTheme="minorHAnsi" w:cstheme="minorHAnsi"/>
                <w:sz w:val="22"/>
                <w:szCs w:val="22"/>
                <w:lang w:val="en-US"/>
              </w:rPr>
              <w:t>“Statistical testing showed this difference [</w:t>
            </w:r>
            <w:r w:rsidRPr="009A72BC">
              <w:rPr>
                <w:rFonts w:asciiTheme="minorHAnsi" w:hAnsiTheme="minorHAnsi" w:cstheme="minorHAnsi"/>
                <w:i/>
                <w:sz w:val="22"/>
                <w:szCs w:val="22"/>
                <w:lang w:val="en-US"/>
              </w:rPr>
              <w:t>was unlikely to have been</w:t>
            </w:r>
            <w:r w:rsidRPr="009A72BC">
              <w:rPr>
                <w:rFonts w:asciiTheme="minorHAnsi" w:hAnsiTheme="minorHAnsi" w:cstheme="minorHAnsi"/>
                <w:sz w:val="22"/>
                <w:szCs w:val="22"/>
                <w:lang w:val="en-US"/>
              </w:rPr>
              <w:t>] OR [</w:t>
            </w:r>
            <w:r w:rsidRPr="009A72BC">
              <w:rPr>
                <w:rFonts w:asciiTheme="minorHAnsi" w:hAnsiTheme="minorHAnsi" w:cstheme="minorHAnsi"/>
                <w:i/>
                <w:sz w:val="22"/>
                <w:szCs w:val="22"/>
                <w:lang w:val="en-US"/>
              </w:rPr>
              <w:t>could have been</w:t>
            </w:r>
            <w:r w:rsidRPr="009A72BC">
              <w:rPr>
                <w:rFonts w:asciiTheme="minorHAnsi" w:hAnsiTheme="minorHAnsi" w:cstheme="minorHAnsi"/>
                <w:sz w:val="22"/>
                <w:szCs w:val="22"/>
                <w:lang w:val="en-US"/>
              </w:rPr>
              <w:t>]  due to chance alone”</w:t>
            </w:r>
          </w:p>
          <w:p w14:paraId="6544A837" w14:textId="4054407F" w:rsidR="00D155DA" w:rsidRPr="009A72BC" w:rsidRDefault="00D155DA" w:rsidP="009A72BC">
            <w:pPr>
              <w:spacing w:line="280" w:lineRule="exact"/>
              <w:rPr>
                <w:rFonts w:asciiTheme="minorHAnsi" w:hAnsiTheme="minorHAnsi" w:cstheme="minorHAnsi"/>
                <w:sz w:val="22"/>
                <w:szCs w:val="22"/>
                <w:lang w:val="en-US"/>
              </w:rPr>
            </w:pPr>
            <w:r w:rsidRPr="009A72BC">
              <w:rPr>
                <w:rFonts w:asciiTheme="minorHAnsi" w:hAnsiTheme="minorHAnsi" w:cstheme="minorHAnsi"/>
                <w:sz w:val="22"/>
                <w:szCs w:val="22"/>
                <w:lang w:val="en-US"/>
              </w:rPr>
              <w:t xml:space="preserve">“Researchers did not test whether the difference between Group A and Group B could have been due to chance alone” </w:t>
            </w:r>
          </w:p>
          <w:p w14:paraId="15F63FBE" w14:textId="77777777" w:rsidR="00D155DA" w:rsidRDefault="00D155DA" w:rsidP="009A72BC">
            <w:pPr>
              <w:spacing w:line="280" w:lineRule="exact"/>
              <w:rPr>
                <w:rFonts w:asciiTheme="minorHAnsi" w:hAnsiTheme="minorHAnsi" w:cstheme="minorHAnsi"/>
                <w:sz w:val="22"/>
                <w:szCs w:val="22"/>
              </w:rPr>
            </w:pPr>
          </w:p>
          <w:p w14:paraId="22F815DF" w14:textId="77777777" w:rsidR="00D155DA" w:rsidRPr="007943BC" w:rsidRDefault="00D155DA" w:rsidP="009A72BC">
            <w:pPr>
              <w:spacing w:line="280" w:lineRule="exact"/>
              <w:rPr>
                <w:rFonts w:asciiTheme="minorHAnsi" w:eastAsiaTheme="minorHAnsi" w:hAnsiTheme="minorHAnsi" w:cstheme="minorHAnsi"/>
                <w:strike/>
                <w:color w:val="000000"/>
                <w:sz w:val="22"/>
                <w:szCs w:val="22"/>
                <w:lang w:val="en-US" w:eastAsia="en-US"/>
              </w:rPr>
            </w:pPr>
            <w:r>
              <w:rPr>
                <w:rFonts w:asciiTheme="minorHAnsi" w:hAnsiTheme="minorHAnsi" w:cstheme="minorHAnsi"/>
                <w:sz w:val="22"/>
                <w:szCs w:val="22"/>
              </w:rPr>
              <w:t>“</w:t>
            </w:r>
            <w:r w:rsidRPr="007943BC">
              <w:rPr>
                <w:rFonts w:asciiTheme="minorHAnsi" w:hAnsiTheme="minorHAnsi" w:cstheme="minorHAnsi"/>
                <w:sz w:val="22"/>
                <w:szCs w:val="22"/>
              </w:rPr>
              <w:t>The primary endpoint(s) and results by study arm w</w:t>
            </w:r>
            <w:r w:rsidRPr="007943BC">
              <w:rPr>
                <w:rFonts w:asciiTheme="minorHAnsi" w:hAnsiTheme="minorHAnsi" w:cstheme="minorHAnsi"/>
                <w:sz w:val="22"/>
                <w:szCs w:val="22"/>
                <w:u w:val="single"/>
              </w:rPr>
              <w:t>hich were pre-specified by the statistical analysis plan as a primary endpoint.</w:t>
            </w:r>
          </w:p>
          <w:p w14:paraId="226BC82E" w14:textId="77777777" w:rsidR="00D155DA" w:rsidRPr="007943BC" w:rsidRDefault="00D155DA" w:rsidP="00123E25">
            <w:pPr>
              <w:pStyle w:val="ListParagraph"/>
              <w:numPr>
                <w:ilvl w:val="0"/>
                <w:numId w:val="14"/>
              </w:numPr>
              <w:autoSpaceDE w:val="0"/>
              <w:autoSpaceDN w:val="0"/>
              <w:adjustRightInd w:val="0"/>
              <w:rPr>
                <w:rFonts w:asciiTheme="minorHAnsi" w:eastAsiaTheme="minorHAnsi" w:hAnsiTheme="minorHAnsi" w:cstheme="minorHAnsi"/>
                <w:strike/>
                <w:color w:val="000000"/>
                <w:sz w:val="22"/>
                <w:szCs w:val="22"/>
                <w:lang w:val="en-US" w:eastAsia="en-US"/>
              </w:rPr>
            </w:pPr>
            <w:r w:rsidRPr="007943BC">
              <w:rPr>
                <w:rFonts w:asciiTheme="minorHAnsi" w:eastAsiaTheme="minorHAnsi" w:hAnsiTheme="minorHAnsi" w:cstheme="minorHAnsi"/>
                <w:bCs/>
                <w:strike/>
                <w:color w:val="000000"/>
                <w:sz w:val="22"/>
                <w:szCs w:val="22"/>
                <w:lang w:val="en-US" w:eastAsia="en-US"/>
              </w:rPr>
              <w:t xml:space="preserve">Patient relevant secondary endpoints and results by study arm </w:t>
            </w:r>
          </w:p>
          <w:p w14:paraId="1BEB6115" w14:textId="77777777" w:rsidR="00D155DA" w:rsidRPr="007943BC" w:rsidRDefault="00D155DA" w:rsidP="00123E25">
            <w:pPr>
              <w:pStyle w:val="ListParagraph"/>
              <w:numPr>
                <w:ilvl w:val="0"/>
                <w:numId w:val="14"/>
              </w:numPr>
              <w:autoSpaceDE w:val="0"/>
              <w:autoSpaceDN w:val="0"/>
              <w:adjustRightInd w:val="0"/>
              <w:rPr>
                <w:rFonts w:asciiTheme="minorHAnsi" w:eastAsiaTheme="minorHAnsi" w:hAnsiTheme="minorHAnsi" w:cstheme="minorHAnsi"/>
                <w:strike/>
                <w:color w:val="000000"/>
                <w:sz w:val="22"/>
                <w:szCs w:val="22"/>
                <w:lang w:val="en-US" w:eastAsia="en-US"/>
              </w:rPr>
            </w:pPr>
            <w:r w:rsidRPr="007943BC">
              <w:rPr>
                <w:rFonts w:asciiTheme="minorHAnsi" w:eastAsiaTheme="minorHAnsi" w:hAnsiTheme="minorHAnsi" w:cstheme="minorHAnsi"/>
                <w:bCs/>
                <w:strike/>
                <w:color w:val="000000"/>
                <w:sz w:val="22"/>
                <w:szCs w:val="22"/>
                <w:lang w:val="en-US" w:eastAsia="en-US"/>
              </w:rPr>
              <w:t>Key patient reported outcome measures (PROMS) or other quality of life indicators of interest to patients (Any scales used for measurement should be explained).</w:t>
            </w:r>
          </w:p>
          <w:p w14:paraId="2FF82A56" w14:textId="77777777" w:rsidR="00D155DA" w:rsidRPr="007943BC" w:rsidRDefault="00D155DA" w:rsidP="00123E25">
            <w:pPr>
              <w:pStyle w:val="ListParagraph"/>
              <w:numPr>
                <w:ilvl w:val="0"/>
                <w:numId w:val="14"/>
              </w:numPr>
              <w:autoSpaceDE w:val="0"/>
              <w:autoSpaceDN w:val="0"/>
              <w:adjustRightInd w:val="0"/>
              <w:rPr>
                <w:rFonts w:asciiTheme="minorHAnsi" w:eastAsiaTheme="minorHAnsi" w:hAnsiTheme="minorHAnsi" w:cstheme="minorHAnsi"/>
                <w:color w:val="000000"/>
                <w:sz w:val="22"/>
                <w:szCs w:val="22"/>
                <w:lang w:val="en-US" w:eastAsia="en-US"/>
              </w:rPr>
            </w:pPr>
            <w:r w:rsidRPr="007943BC">
              <w:rPr>
                <w:rFonts w:asciiTheme="minorHAnsi" w:eastAsiaTheme="minorHAnsi" w:hAnsiTheme="minorHAnsi" w:cstheme="minorHAnsi"/>
                <w:sz w:val="22"/>
                <w:szCs w:val="22"/>
                <w:u w:val="single"/>
                <w:lang w:val="en-US" w:eastAsia="en-US"/>
              </w:rPr>
              <w:t>When d</w:t>
            </w:r>
            <w:r w:rsidRPr="007943BC">
              <w:rPr>
                <w:rFonts w:asciiTheme="minorHAnsi" w:eastAsiaTheme="minorHAnsi" w:hAnsiTheme="minorHAnsi" w:cstheme="minorHAnsi"/>
                <w:sz w:val="22"/>
                <w:szCs w:val="22"/>
                <w:lang w:val="en-US" w:eastAsia="en-US"/>
              </w:rPr>
              <w:t>ealing with multiple endpoints,</w:t>
            </w:r>
          </w:p>
          <w:p w14:paraId="5E7CF890" w14:textId="77777777" w:rsidR="00D155DA" w:rsidRPr="007943BC" w:rsidRDefault="00D155DA" w:rsidP="00123E25">
            <w:pPr>
              <w:pStyle w:val="ListParagraph"/>
              <w:numPr>
                <w:ilvl w:val="0"/>
                <w:numId w:val="14"/>
              </w:numPr>
              <w:autoSpaceDE w:val="0"/>
              <w:autoSpaceDN w:val="0"/>
              <w:adjustRightInd w:val="0"/>
              <w:rPr>
                <w:rFonts w:asciiTheme="minorHAnsi" w:eastAsiaTheme="minorHAnsi" w:hAnsiTheme="minorHAnsi" w:cstheme="minorHAnsi"/>
                <w:strike/>
                <w:color w:val="000000"/>
                <w:sz w:val="22"/>
                <w:szCs w:val="22"/>
                <w:lang w:val="en-US" w:eastAsia="en-US"/>
              </w:rPr>
            </w:pPr>
            <w:r w:rsidRPr="007943BC">
              <w:rPr>
                <w:rFonts w:asciiTheme="minorHAnsi" w:eastAsiaTheme="minorHAnsi" w:hAnsiTheme="minorHAnsi" w:cstheme="minorHAnsi"/>
                <w:strike/>
                <w:color w:val="000000"/>
                <w:sz w:val="22"/>
                <w:szCs w:val="22"/>
                <w:lang w:val="en-US" w:eastAsia="en-US"/>
              </w:rPr>
              <w:t>Where additional endpoints are reported, these endpoints should be reported by study arm</w:t>
            </w:r>
          </w:p>
          <w:p w14:paraId="7B58858C" w14:textId="77777777" w:rsidR="00D155DA" w:rsidRPr="007943BC" w:rsidRDefault="00D155DA" w:rsidP="000E1AC8">
            <w:pPr>
              <w:pStyle w:val="ListParagraph"/>
              <w:autoSpaceDE w:val="0"/>
              <w:autoSpaceDN w:val="0"/>
              <w:adjustRightInd w:val="0"/>
              <w:ind w:left="373"/>
              <w:rPr>
                <w:rFonts w:asciiTheme="minorHAnsi" w:eastAsiaTheme="minorHAnsi" w:hAnsiTheme="minorHAnsi" w:cstheme="minorHAnsi"/>
                <w:color w:val="000000"/>
                <w:sz w:val="22"/>
                <w:szCs w:val="22"/>
                <w:lang w:val="en-US" w:eastAsia="en-US"/>
              </w:rPr>
            </w:pPr>
            <w:r w:rsidRPr="007943BC">
              <w:rPr>
                <w:rFonts w:asciiTheme="minorHAnsi" w:eastAsiaTheme="minorHAnsi" w:hAnsiTheme="minorHAnsi" w:cstheme="minorHAnsi"/>
                <w:strike/>
                <w:color w:val="000000"/>
                <w:sz w:val="22"/>
                <w:szCs w:val="22"/>
                <w:lang w:val="en-US" w:eastAsia="en-US"/>
              </w:rPr>
              <w:t>In some cases,</w:t>
            </w:r>
            <w:r w:rsidRPr="007943BC">
              <w:rPr>
                <w:rFonts w:asciiTheme="minorHAnsi" w:eastAsiaTheme="minorHAnsi" w:hAnsiTheme="minorHAnsi" w:cstheme="minorHAnsi"/>
                <w:color w:val="000000"/>
                <w:sz w:val="22"/>
                <w:szCs w:val="22"/>
                <w:lang w:val="en-US" w:eastAsia="en-US"/>
              </w:rPr>
              <w:t xml:space="preserve"> It may be possible to summarize closely related endpoints together.  </w:t>
            </w:r>
          </w:p>
          <w:p w14:paraId="0E0858E1" w14:textId="7B3B29C4" w:rsidR="00D155DA" w:rsidRPr="007943BC" w:rsidRDefault="00D155DA" w:rsidP="00123E25">
            <w:pPr>
              <w:pStyle w:val="ListParagraph"/>
              <w:numPr>
                <w:ilvl w:val="0"/>
                <w:numId w:val="14"/>
              </w:numPr>
              <w:autoSpaceDE w:val="0"/>
              <w:autoSpaceDN w:val="0"/>
              <w:adjustRightInd w:val="0"/>
              <w:rPr>
                <w:rFonts w:asciiTheme="minorHAnsi" w:eastAsiaTheme="minorHAnsi" w:hAnsiTheme="minorHAnsi" w:cstheme="minorHAnsi"/>
                <w:color w:val="000000"/>
                <w:sz w:val="22"/>
                <w:szCs w:val="22"/>
                <w:lang w:val="en-US" w:eastAsia="en-US"/>
              </w:rPr>
            </w:pPr>
            <w:r w:rsidRPr="007943BC">
              <w:rPr>
                <w:rFonts w:asciiTheme="minorHAnsi" w:eastAsiaTheme="minorHAnsi" w:hAnsiTheme="minorHAnsi" w:cstheme="minorHAnsi"/>
                <w:bCs/>
                <w:strike/>
                <w:color w:val="000000"/>
                <w:sz w:val="22"/>
                <w:szCs w:val="22"/>
                <w:lang w:val="en-US" w:eastAsia="en-US"/>
              </w:rPr>
              <w:t xml:space="preserve">Sponsors should include patient relevant secondary endpoints as some of the quality of life measures and PROMs are likely to be of </w:t>
            </w:r>
            <w:r w:rsidRPr="007943BC">
              <w:rPr>
                <w:rFonts w:asciiTheme="minorHAnsi" w:eastAsiaTheme="minorHAnsi" w:hAnsiTheme="minorHAnsi" w:cstheme="minorHAnsi"/>
                <w:bCs/>
                <w:strike/>
                <w:color w:val="000000"/>
                <w:sz w:val="22"/>
                <w:szCs w:val="22"/>
                <w:lang w:val="en-US" w:eastAsia="en-US"/>
              </w:rPr>
              <w:lastRenderedPageBreak/>
              <w:t xml:space="preserve">interest to patients </w:t>
            </w:r>
            <w:r w:rsidRPr="007943BC">
              <w:rPr>
                <w:rFonts w:asciiTheme="minorHAnsi" w:eastAsiaTheme="minorHAnsi" w:hAnsiTheme="minorHAnsi" w:cstheme="minorHAnsi"/>
                <w:bCs/>
                <w:color w:val="000000"/>
                <w:sz w:val="22"/>
                <w:szCs w:val="22"/>
                <w:lang w:val="en-US" w:eastAsia="en-US"/>
              </w:rPr>
              <w:t xml:space="preserve">Sponsors may wish to point out that a complete list of outcomes based on all endpoints is available </w:t>
            </w:r>
            <w:r w:rsidRPr="007943BC">
              <w:rPr>
                <w:rFonts w:asciiTheme="minorHAnsi" w:eastAsiaTheme="minorHAnsi" w:hAnsiTheme="minorHAnsi" w:cstheme="minorHAnsi"/>
                <w:bCs/>
                <w:color w:val="000000"/>
                <w:sz w:val="22"/>
                <w:szCs w:val="22"/>
                <w:u w:val="single"/>
                <w:lang w:val="en-US" w:eastAsia="en-US"/>
              </w:rPr>
              <w:t>on the website</w:t>
            </w:r>
            <w:r w:rsidRPr="007943BC">
              <w:rPr>
                <w:rFonts w:asciiTheme="minorHAnsi" w:eastAsiaTheme="minorHAnsi" w:hAnsiTheme="minorHAnsi" w:cstheme="minorHAnsi"/>
                <w:bCs/>
                <w:color w:val="000000"/>
                <w:sz w:val="22"/>
                <w:szCs w:val="22"/>
                <w:lang w:val="en-US" w:eastAsia="en-US"/>
              </w:rPr>
              <w:t xml:space="preserve"> in the technical result summary for each clinical trial. </w:t>
            </w:r>
            <w:proofErr w:type="gramStart"/>
            <w:r w:rsidRPr="007943BC">
              <w:rPr>
                <w:rFonts w:asciiTheme="minorHAnsi" w:eastAsiaTheme="minorHAnsi" w:hAnsiTheme="minorHAnsi" w:cstheme="minorHAnsi"/>
                <w:bCs/>
                <w:strike/>
                <w:color w:val="000000"/>
                <w:sz w:val="22"/>
                <w:szCs w:val="22"/>
                <w:lang w:val="en-US" w:eastAsia="en-US"/>
              </w:rPr>
              <w:t>is</w:t>
            </w:r>
            <w:proofErr w:type="gramEnd"/>
            <w:r w:rsidRPr="007943BC">
              <w:rPr>
                <w:rFonts w:asciiTheme="minorHAnsi" w:eastAsiaTheme="minorHAnsi" w:hAnsiTheme="minorHAnsi" w:cstheme="minorHAnsi"/>
                <w:bCs/>
                <w:strike/>
                <w:color w:val="000000"/>
                <w:sz w:val="22"/>
                <w:szCs w:val="22"/>
                <w:lang w:val="en-US" w:eastAsia="en-US"/>
              </w:rPr>
              <w:t xml:space="preserve"> available on the website.</w:t>
            </w:r>
            <w:r w:rsidRPr="007943BC">
              <w:rPr>
                <w:rFonts w:asciiTheme="minorHAnsi" w:eastAsiaTheme="minorHAnsi" w:hAnsiTheme="minorHAnsi" w:cstheme="minorHAnsi"/>
                <w:bCs/>
                <w:color w:val="000000"/>
                <w:sz w:val="22"/>
                <w:szCs w:val="22"/>
                <w:lang w:val="en-US" w:eastAsia="en-US"/>
              </w:rPr>
              <w:t xml:space="preserve"> </w:t>
            </w:r>
          </w:p>
          <w:p w14:paraId="71465D84" w14:textId="406AF3F5" w:rsidR="00D155DA" w:rsidRPr="007943BC" w:rsidRDefault="00D155DA" w:rsidP="00123E25">
            <w:pPr>
              <w:pStyle w:val="Default"/>
              <w:numPr>
                <w:ilvl w:val="0"/>
                <w:numId w:val="14"/>
              </w:numPr>
              <w:spacing w:line="280" w:lineRule="exact"/>
              <w:rPr>
                <w:rFonts w:asciiTheme="minorHAnsi" w:hAnsiTheme="minorHAnsi" w:cstheme="minorHAnsi"/>
                <w:sz w:val="22"/>
                <w:szCs w:val="22"/>
              </w:rPr>
            </w:pPr>
            <w:r w:rsidRPr="007943BC">
              <w:rPr>
                <w:rFonts w:asciiTheme="minorHAnsi" w:hAnsiTheme="minorHAnsi" w:cstheme="minorHAnsi"/>
                <w:bCs/>
                <w:sz w:val="22"/>
                <w:szCs w:val="22"/>
                <w:u w:val="single"/>
              </w:rPr>
              <w:t>They may also reference the registries that contain more detail.</w:t>
            </w:r>
          </w:p>
          <w:p w14:paraId="337E907B" w14:textId="77777777" w:rsidR="00D155DA" w:rsidRPr="007943BC" w:rsidRDefault="00D155DA" w:rsidP="00123E25">
            <w:pPr>
              <w:pStyle w:val="ListParagraph"/>
              <w:autoSpaceDE w:val="0"/>
              <w:autoSpaceDN w:val="0"/>
              <w:adjustRightInd w:val="0"/>
              <w:rPr>
                <w:rFonts w:asciiTheme="minorHAnsi" w:eastAsiaTheme="minorHAnsi" w:hAnsiTheme="minorHAnsi" w:cstheme="minorHAnsi"/>
                <w:color w:val="000000"/>
                <w:sz w:val="22"/>
                <w:szCs w:val="22"/>
                <w:lang w:val="en-US" w:eastAsia="en-US"/>
              </w:rPr>
            </w:pPr>
          </w:p>
          <w:p w14:paraId="19799E85" w14:textId="77777777" w:rsidR="00D155DA" w:rsidRPr="007943BC" w:rsidRDefault="00D155DA" w:rsidP="000E1AC8">
            <w:pPr>
              <w:rPr>
                <w:rFonts w:asciiTheme="minorHAnsi" w:eastAsiaTheme="minorHAnsi" w:hAnsiTheme="minorHAnsi" w:cstheme="minorHAnsi"/>
                <w:sz w:val="22"/>
                <w:szCs w:val="22"/>
                <w:lang w:val="en-US" w:eastAsia="en-US"/>
              </w:rPr>
            </w:pPr>
          </w:p>
        </w:tc>
      </w:tr>
      <w:tr w:rsidR="00D155DA" w14:paraId="6DD2B646" w14:textId="77777777" w:rsidTr="002C30E1">
        <w:tc>
          <w:tcPr>
            <w:tcW w:w="624" w:type="pct"/>
            <w:shd w:val="clear" w:color="auto" w:fill="E1E3F2"/>
          </w:tcPr>
          <w:p w14:paraId="5B00F670" w14:textId="77777777" w:rsidR="00D155DA" w:rsidRDefault="00D155DA" w:rsidP="002A0C48">
            <w:pPr>
              <w:pStyle w:val="TabletextrowsAgency"/>
            </w:pPr>
            <w:r>
              <w:lastRenderedPageBreak/>
              <w:t xml:space="preserve">Annex 1, </w:t>
            </w:r>
          </w:p>
          <w:p w14:paraId="4EFB0B9E" w14:textId="77777777" w:rsidR="00D155DA" w:rsidRDefault="00D155DA" w:rsidP="002A0C48">
            <w:pPr>
              <w:pStyle w:val="TabletextrowsAgency"/>
            </w:pPr>
            <w:r>
              <w:t>section 7</w:t>
            </w:r>
          </w:p>
        </w:tc>
        <w:tc>
          <w:tcPr>
            <w:tcW w:w="4376" w:type="pct"/>
            <w:shd w:val="clear" w:color="auto" w:fill="E1E3F2"/>
          </w:tcPr>
          <w:p w14:paraId="70B9D9AF" w14:textId="77777777" w:rsidR="00D155DA" w:rsidRPr="00FF797C" w:rsidRDefault="00D155DA" w:rsidP="002A0C48">
            <w:pPr>
              <w:rPr>
                <w:rFonts w:ascii="Calibri" w:hAnsi="Calibri" w:cs="Calibri"/>
                <w:sz w:val="22"/>
                <w:szCs w:val="22"/>
              </w:rPr>
            </w:pPr>
            <w:r w:rsidRPr="00FF797C">
              <w:rPr>
                <w:rFonts w:ascii="Calibri" w:hAnsi="Calibri" w:cs="Calibri"/>
                <w:sz w:val="22"/>
                <w:szCs w:val="22"/>
              </w:rPr>
              <w:t xml:space="preserve">Please list the best practices document and link Health Literacy Missouri website to ensure readers can find the information.    </w:t>
            </w:r>
          </w:p>
          <w:p w14:paraId="24E11440" w14:textId="77777777" w:rsidR="00D155DA" w:rsidRPr="00FF797C" w:rsidRDefault="00D155DA" w:rsidP="002A0C48">
            <w:pPr>
              <w:rPr>
                <w:rFonts w:ascii="Calibri" w:hAnsi="Calibri" w:cs="Calibri"/>
                <w:sz w:val="22"/>
                <w:szCs w:val="22"/>
              </w:rPr>
            </w:pPr>
          </w:p>
          <w:p w14:paraId="69D29086" w14:textId="77777777" w:rsidR="00D155DA" w:rsidRPr="00FF797C" w:rsidRDefault="00D155DA" w:rsidP="002A0C48">
            <w:pPr>
              <w:rPr>
                <w:rFonts w:ascii="Calibri" w:hAnsi="Calibri" w:cs="Calibri"/>
                <w:b/>
                <w:sz w:val="22"/>
                <w:szCs w:val="22"/>
              </w:rPr>
            </w:pPr>
            <w:r w:rsidRPr="00FF797C">
              <w:rPr>
                <w:rFonts w:ascii="Calibri" w:hAnsi="Calibri" w:cs="Calibri"/>
                <w:b/>
                <w:sz w:val="22"/>
                <w:szCs w:val="22"/>
              </w:rPr>
              <w:t>Comment:</w:t>
            </w:r>
          </w:p>
          <w:p w14:paraId="4DFF4423" w14:textId="77777777" w:rsidR="00D155DA" w:rsidRPr="00FF797C" w:rsidRDefault="00D155DA" w:rsidP="002A0C48">
            <w:pPr>
              <w:rPr>
                <w:rFonts w:ascii="Calibri" w:hAnsi="Calibri" w:cs="Calibri"/>
                <w:sz w:val="22"/>
                <w:szCs w:val="22"/>
              </w:rPr>
            </w:pPr>
            <w:r w:rsidRPr="00FF797C">
              <w:rPr>
                <w:rFonts w:ascii="Calibri" w:hAnsi="Calibri" w:cs="Calibri"/>
                <w:sz w:val="22"/>
                <w:szCs w:val="22"/>
              </w:rPr>
              <w:t>We recommend using the definition of the attached publication of Sorensen K et al., Health literacy and public health: A systematic review and integration of definitions and models; BMC Public Health 2012, 12:80 doi:10.1186/1471-2458-12-80:</w:t>
            </w:r>
          </w:p>
          <w:p w14:paraId="54E5DC4A" w14:textId="77777777" w:rsidR="00D155DA" w:rsidRPr="00FF797C" w:rsidRDefault="00D155DA" w:rsidP="002A0C48">
            <w:pPr>
              <w:rPr>
                <w:rFonts w:ascii="Calibri" w:hAnsi="Calibri" w:cs="Calibri"/>
                <w:sz w:val="22"/>
                <w:szCs w:val="22"/>
              </w:rPr>
            </w:pPr>
            <w:r w:rsidRPr="00FF797C">
              <w:rPr>
                <w:rFonts w:ascii="Calibri" w:hAnsi="Calibri" w:cs="Calibri"/>
                <w:sz w:val="22"/>
                <w:szCs w:val="22"/>
              </w:rPr>
              <w:t> </w:t>
            </w:r>
          </w:p>
          <w:p w14:paraId="1140DA1A" w14:textId="77777777" w:rsidR="00D155DA" w:rsidRPr="00FF797C" w:rsidRDefault="00D155DA" w:rsidP="002A0C48">
            <w:pPr>
              <w:ind w:left="720"/>
              <w:rPr>
                <w:rFonts w:ascii="Calibri" w:hAnsi="Calibri" w:cs="Calibri"/>
                <w:sz w:val="22"/>
                <w:szCs w:val="22"/>
              </w:rPr>
            </w:pPr>
            <w:r w:rsidRPr="00FF797C">
              <w:rPr>
                <w:rFonts w:ascii="Calibri" w:hAnsi="Calibri" w:cs="Calibri"/>
                <w:i/>
                <w:iCs/>
                <w:sz w:val="22"/>
                <w:szCs w:val="22"/>
              </w:rPr>
              <w:t>Health literacy is linked to literacy and entails people’s knowledge, motivation and competencies to access, understand, appraise, and apply health information in order to make judgments and take decisions in everyday life concerning healthcare, disease prevention and health promotion to maintain or improve quality of life during the life course.</w:t>
            </w:r>
          </w:p>
          <w:p w14:paraId="7FFBDB67" w14:textId="77777777" w:rsidR="00D155DA" w:rsidRPr="00FF797C" w:rsidRDefault="00D155DA" w:rsidP="002A0C48">
            <w:pPr>
              <w:rPr>
                <w:rFonts w:ascii="Calibri" w:hAnsi="Calibri" w:cs="Calibri"/>
                <w:sz w:val="22"/>
                <w:szCs w:val="22"/>
              </w:rPr>
            </w:pPr>
            <w:r w:rsidRPr="00FF797C">
              <w:rPr>
                <w:rFonts w:ascii="Calibri" w:hAnsi="Calibri" w:cs="Calibri"/>
                <w:sz w:val="22"/>
                <w:szCs w:val="22"/>
              </w:rPr>
              <w:t> </w:t>
            </w:r>
          </w:p>
          <w:p w14:paraId="7C1CF4F4" w14:textId="77777777" w:rsidR="00D155DA" w:rsidRDefault="00D155DA" w:rsidP="00FF797C">
            <w:pPr>
              <w:rPr>
                <w:rFonts w:ascii="Calibri" w:hAnsi="Calibri" w:cs="Calibri"/>
                <w:sz w:val="22"/>
                <w:szCs w:val="22"/>
              </w:rPr>
            </w:pPr>
            <w:r w:rsidRPr="00FF797C">
              <w:rPr>
                <w:rFonts w:ascii="Calibri" w:hAnsi="Calibri" w:cs="Calibri"/>
                <w:sz w:val="22"/>
                <w:szCs w:val="22"/>
              </w:rPr>
              <w:t>The definition is the result of a systematic review of definitions and has been used as a basis for the European Health Literacy Survey (sponsored by the European Commission).</w:t>
            </w:r>
          </w:p>
          <w:p w14:paraId="7DEE1C43" w14:textId="77777777" w:rsidR="00D155DA" w:rsidRDefault="00D155DA" w:rsidP="00FF797C">
            <w:pPr>
              <w:rPr>
                <w:rFonts w:asciiTheme="minorHAnsi" w:eastAsiaTheme="minorHAnsi" w:hAnsiTheme="minorHAnsi" w:cstheme="minorBidi"/>
                <w:sz w:val="22"/>
                <w:szCs w:val="22"/>
                <w:lang w:val="en-US" w:eastAsia="en-US"/>
              </w:rPr>
            </w:pPr>
          </w:p>
        </w:tc>
      </w:tr>
      <w:tr w:rsidR="00D155DA" w:rsidRPr="001505DD" w14:paraId="31793FE9" w14:textId="77777777" w:rsidTr="002C30E1">
        <w:tc>
          <w:tcPr>
            <w:tcW w:w="624" w:type="pct"/>
            <w:shd w:val="clear" w:color="auto" w:fill="E1E3F2"/>
          </w:tcPr>
          <w:p w14:paraId="47A78B13" w14:textId="77777777" w:rsidR="00D155DA" w:rsidRDefault="00D155DA" w:rsidP="000E1AC8">
            <w:pPr>
              <w:pStyle w:val="TabletextrowsAgency"/>
              <w:rPr>
                <w:rFonts w:asciiTheme="minorHAnsi" w:hAnsiTheme="minorHAnsi" w:cstheme="minorHAnsi"/>
                <w:sz w:val="22"/>
                <w:szCs w:val="22"/>
              </w:rPr>
            </w:pPr>
            <w:r w:rsidRPr="001505DD">
              <w:rPr>
                <w:rFonts w:asciiTheme="minorHAnsi" w:hAnsiTheme="minorHAnsi" w:cstheme="minorHAnsi"/>
                <w:sz w:val="22"/>
                <w:szCs w:val="22"/>
              </w:rPr>
              <w:t xml:space="preserve">Annex 1, </w:t>
            </w:r>
          </w:p>
          <w:p w14:paraId="018F2442" w14:textId="77777777" w:rsidR="00D155DA" w:rsidRPr="001505DD" w:rsidRDefault="00D155DA" w:rsidP="000E1AC8">
            <w:pPr>
              <w:pStyle w:val="TabletextrowsAgency"/>
              <w:rPr>
                <w:rFonts w:asciiTheme="minorHAnsi" w:hAnsiTheme="minorHAnsi" w:cstheme="minorHAnsi"/>
                <w:sz w:val="22"/>
                <w:szCs w:val="22"/>
              </w:rPr>
            </w:pPr>
            <w:r w:rsidRPr="001505DD">
              <w:rPr>
                <w:rFonts w:asciiTheme="minorHAnsi" w:hAnsiTheme="minorHAnsi" w:cstheme="minorHAnsi"/>
                <w:sz w:val="22"/>
                <w:szCs w:val="22"/>
              </w:rPr>
              <w:t>section 7, p.20</w:t>
            </w:r>
            <w:r>
              <w:rPr>
                <w:rFonts w:asciiTheme="minorHAnsi" w:hAnsiTheme="minorHAnsi" w:cstheme="minorHAnsi"/>
                <w:sz w:val="22"/>
                <w:szCs w:val="22"/>
              </w:rPr>
              <w:t>-23</w:t>
            </w:r>
          </w:p>
          <w:p w14:paraId="6B6EAEF9" w14:textId="77777777" w:rsidR="00D155DA" w:rsidRPr="001505DD" w:rsidRDefault="00D155DA" w:rsidP="000E1AC8">
            <w:pPr>
              <w:pStyle w:val="TabletextrowsAgency"/>
              <w:rPr>
                <w:rFonts w:asciiTheme="minorHAnsi" w:hAnsiTheme="minorHAnsi" w:cstheme="minorHAnsi"/>
                <w:sz w:val="22"/>
                <w:szCs w:val="22"/>
              </w:rPr>
            </w:pPr>
          </w:p>
        </w:tc>
        <w:tc>
          <w:tcPr>
            <w:tcW w:w="4376" w:type="pct"/>
            <w:shd w:val="clear" w:color="auto" w:fill="E1E3F2"/>
          </w:tcPr>
          <w:p w14:paraId="52C74B6D" w14:textId="77777777" w:rsidR="00D155DA" w:rsidRPr="00AD044D" w:rsidRDefault="00D155DA" w:rsidP="000E1AC8">
            <w:pPr>
              <w:autoSpaceDE w:val="0"/>
              <w:autoSpaceDN w:val="0"/>
              <w:adjustRightInd w:val="0"/>
              <w:rPr>
                <w:rFonts w:asciiTheme="minorHAnsi" w:hAnsiTheme="minorHAnsi" w:cstheme="minorHAnsi"/>
                <w:b/>
                <w:sz w:val="22"/>
                <w:szCs w:val="22"/>
                <w:lang w:val="en-US" w:eastAsia="en-US"/>
              </w:rPr>
            </w:pPr>
            <w:r w:rsidRPr="00AD044D">
              <w:rPr>
                <w:rFonts w:asciiTheme="minorHAnsi" w:hAnsiTheme="minorHAnsi" w:cstheme="minorHAnsi"/>
                <w:b/>
                <w:sz w:val="22"/>
                <w:szCs w:val="22"/>
                <w:lang w:val="en-US" w:eastAsia="en-US"/>
              </w:rPr>
              <w:t>Comment:</w:t>
            </w:r>
          </w:p>
          <w:p w14:paraId="42A57A5A" w14:textId="77777777" w:rsidR="00D155DA" w:rsidRPr="001505DD" w:rsidRDefault="00D155DA" w:rsidP="00AD044D">
            <w:pPr>
              <w:autoSpaceDE w:val="0"/>
              <w:autoSpaceDN w:val="0"/>
              <w:adjustRightInd w:val="0"/>
              <w:rPr>
                <w:rFonts w:asciiTheme="minorHAnsi" w:hAnsiTheme="minorHAnsi" w:cstheme="minorHAnsi"/>
                <w:color w:val="000000"/>
                <w:sz w:val="22"/>
                <w:szCs w:val="22"/>
              </w:rPr>
            </w:pPr>
            <w:r w:rsidRPr="001505DD">
              <w:rPr>
                <w:rFonts w:asciiTheme="minorHAnsi" w:hAnsiTheme="minorHAnsi" w:cstheme="minorHAnsi"/>
                <w:sz w:val="22"/>
                <w:szCs w:val="22"/>
                <w:lang w:val="en-US" w:eastAsia="en-US"/>
              </w:rPr>
              <w:t>Dose Escalation:</w:t>
            </w:r>
            <w:r>
              <w:rPr>
                <w:rFonts w:asciiTheme="minorHAnsi" w:hAnsiTheme="minorHAnsi" w:cstheme="minorHAnsi"/>
                <w:sz w:val="22"/>
                <w:szCs w:val="22"/>
                <w:lang w:val="en-US" w:eastAsia="en-US"/>
              </w:rPr>
              <w:t xml:space="preserve"> </w:t>
            </w:r>
            <w:r w:rsidRPr="001505DD">
              <w:rPr>
                <w:rFonts w:asciiTheme="minorHAnsi" w:hAnsiTheme="minorHAnsi" w:cstheme="minorHAnsi"/>
                <w:color w:val="000000"/>
                <w:sz w:val="22"/>
                <w:szCs w:val="22"/>
              </w:rPr>
              <w:t>The “highest dose that is tolerated” is not called a “dose limiting toxicity”. This should be removed</w:t>
            </w:r>
            <w:r>
              <w:rPr>
                <w:rFonts w:asciiTheme="minorHAnsi" w:hAnsiTheme="minorHAnsi" w:cstheme="minorHAnsi"/>
                <w:color w:val="000000"/>
                <w:sz w:val="22"/>
                <w:szCs w:val="22"/>
              </w:rPr>
              <w:t>.</w:t>
            </w:r>
          </w:p>
          <w:p w14:paraId="61539BCB" w14:textId="77777777" w:rsidR="00D155DA" w:rsidRPr="001505DD" w:rsidRDefault="00D155DA" w:rsidP="00AC2554">
            <w:pPr>
              <w:autoSpaceDE w:val="0"/>
              <w:autoSpaceDN w:val="0"/>
              <w:adjustRightInd w:val="0"/>
              <w:rPr>
                <w:rFonts w:asciiTheme="minorHAnsi" w:hAnsiTheme="minorHAnsi" w:cstheme="minorHAnsi"/>
                <w:sz w:val="22"/>
                <w:szCs w:val="22"/>
                <w:lang w:val="en-US" w:eastAsia="en-US"/>
              </w:rPr>
            </w:pPr>
          </w:p>
          <w:p w14:paraId="5F8CB76D" w14:textId="77777777" w:rsidR="00D155DA" w:rsidRPr="001505DD" w:rsidRDefault="00D155DA" w:rsidP="00AC2554">
            <w:pPr>
              <w:autoSpaceDE w:val="0"/>
              <w:autoSpaceDN w:val="0"/>
              <w:adjustRightInd w:val="0"/>
              <w:rPr>
                <w:rFonts w:asciiTheme="minorHAnsi" w:hAnsiTheme="minorHAnsi" w:cstheme="minorHAnsi"/>
                <w:sz w:val="22"/>
                <w:szCs w:val="22"/>
              </w:rPr>
            </w:pPr>
            <w:r w:rsidRPr="001505DD">
              <w:rPr>
                <w:rFonts w:asciiTheme="minorHAnsi" w:hAnsiTheme="minorHAnsi" w:cstheme="minorHAnsi"/>
                <w:sz w:val="22"/>
                <w:szCs w:val="22"/>
                <w:lang w:val="en-US" w:eastAsia="en-US"/>
              </w:rPr>
              <w:t xml:space="preserve">DLT and MLT are not the same as implied by the document. </w:t>
            </w:r>
            <w:r w:rsidRPr="001505DD">
              <w:rPr>
                <w:rFonts w:asciiTheme="minorHAnsi" w:hAnsiTheme="minorHAnsi" w:cstheme="minorHAnsi"/>
                <w:sz w:val="22"/>
                <w:szCs w:val="22"/>
              </w:rPr>
              <w:t xml:space="preserve">One causes serious side effects the other does not.  </w:t>
            </w:r>
          </w:p>
          <w:p w14:paraId="3465B407" w14:textId="77777777" w:rsidR="00D155DA" w:rsidRPr="001505DD" w:rsidRDefault="00D155DA" w:rsidP="002C0537">
            <w:pPr>
              <w:pStyle w:val="ListParagraph"/>
              <w:numPr>
                <w:ilvl w:val="0"/>
                <w:numId w:val="20"/>
              </w:numPr>
              <w:autoSpaceDE w:val="0"/>
              <w:autoSpaceDN w:val="0"/>
              <w:adjustRightInd w:val="0"/>
              <w:rPr>
                <w:rFonts w:asciiTheme="minorHAnsi" w:eastAsia="Times New Roman" w:hAnsiTheme="minorHAnsi" w:cstheme="minorHAnsi"/>
                <w:sz w:val="22"/>
                <w:szCs w:val="22"/>
                <w:lang w:val="en-US" w:eastAsia="en-US"/>
              </w:rPr>
            </w:pPr>
            <w:r w:rsidRPr="001505DD">
              <w:rPr>
                <w:rFonts w:asciiTheme="minorHAnsi" w:hAnsiTheme="minorHAnsi" w:cstheme="minorHAnsi"/>
                <w:sz w:val="22"/>
                <w:szCs w:val="22"/>
              </w:rPr>
              <w:t xml:space="preserve"> DLT: </w:t>
            </w:r>
            <w:r w:rsidRPr="001505DD">
              <w:rPr>
                <w:rFonts w:asciiTheme="minorHAnsi" w:eastAsia="Times New Roman" w:hAnsiTheme="minorHAnsi" w:cstheme="minorHAnsi"/>
                <w:sz w:val="22"/>
                <w:szCs w:val="22"/>
                <w:lang w:val="en-US" w:eastAsia="en-US"/>
              </w:rPr>
              <w:t>Describes side effects of a drug or other treatment that are serious enough to prevent an increase in dose or level of that treatment.</w:t>
            </w:r>
          </w:p>
          <w:p w14:paraId="3CB84BCE" w14:textId="77777777" w:rsidR="00D155DA" w:rsidRPr="001505DD" w:rsidRDefault="00D155DA" w:rsidP="002C0537">
            <w:pPr>
              <w:pStyle w:val="ListParagraph"/>
              <w:numPr>
                <w:ilvl w:val="0"/>
                <w:numId w:val="20"/>
              </w:numPr>
              <w:autoSpaceDE w:val="0"/>
              <w:autoSpaceDN w:val="0"/>
              <w:adjustRightInd w:val="0"/>
              <w:rPr>
                <w:rFonts w:asciiTheme="minorHAnsi" w:eastAsia="Times New Roman" w:hAnsiTheme="minorHAnsi" w:cstheme="minorHAnsi"/>
                <w:sz w:val="22"/>
                <w:szCs w:val="22"/>
                <w:lang w:val="en-US" w:eastAsia="en-US"/>
              </w:rPr>
            </w:pPr>
            <w:r w:rsidRPr="001505DD">
              <w:rPr>
                <w:rFonts w:asciiTheme="minorHAnsi" w:eastAsia="Times New Roman" w:hAnsiTheme="minorHAnsi" w:cstheme="minorHAnsi"/>
                <w:sz w:val="22"/>
                <w:szCs w:val="22"/>
                <w:lang w:val="en-US" w:eastAsia="en-US"/>
              </w:rPr>
              <w:t xml:space="preserve">MTD:   The highest dose of a drug or treatment that does not cause unacceptable side effects. The maximum tolerated dose is determined in clinical trials by testing increasing doses on different groups of people until the highest dose with acceptable side effects is found. </w:t>
            </w:r>
          </w:p>
          <w:p w14:paraId="054100D2" w14:textId="77777777" w:rsidR="00D155DA" w:rsidRDefault="00D155DA" w:rsidP="00AC2554">
            <w:pPr>
              <w:autoSpaceDE w:val="0"/>
              <w:autoSpaceDN w:val="0"/>
              <w:adjustRightInd w:val="0"/>
              <w:rPr>
                <w:rFonts w:asciiTheme="minorHAnsi" w:hAnsiTheme="minorHAnsi" w:cstheme="minorHAnsi"/>
                <w:sz w:val="22"/>
                <w:szCs w:val="22"/>
              </w:rPr>
            </w:pPr>
          </w:p>
          <w:p w14:paraId="29C929BE" w14:textId="77777777" w:rsidR="00D155DA" w:rsidRPr="00AD044D" w:rsidRDefault="00D155DA" w:rsidP="00AC2554">
            <w:pPr>
              <w:autoSpaceDE w:val="0"/>
              <w:autoSpaceDN w:val="0"/>
              <w:adjustRightInd w:val="0"/>
              <w:rPr>
                <w:rFonts w:asciiTheme="minorHAnsi" w:hAnsiTheme="minorHAnsi" w:cstheme="minorHAnsi"/>
                <w:b/>
                <w:sz w:val="22"/>
                <w:szCs w:val="22"/>
              </w:rPr>
            </w:pPr>
            <w:r w:rsidRPr="00AD044D">
              <w:rPr>
                <w:rFonts w:asciiTheme="minorHAnsi" w:hAnsiTheme="minorHAnsi" w:cstheme="minorHAnsi"/>
                <w:b/>
                <w:sz w:val="22"/>
                <w:szCs w:val="22"/>
              </w:rPr>
              <w:t>Propos</w:t>
            </w:r>
            <w:r>
              <w:rPr>
                <w:rFonts w:asciiTheme="minorHAnsi" w:hAnsiTheme="minorHAnsi" w:cstheme="minorHAnsi"/>
                <w:b/>
                <w:sz w:val="22"/>
                <w:szCs w:val="22"/>
              </w:rPr>
              <w:t>ed change</w:t>
            </w:r>
            <w:r w:rsidRPr="00AD044D">
              <w:rPr>
                <w:rFonts w:asciiTheme="minorHAnsi" w:hAnsiTheme="minorHAnsi" w:cstheme="minorHAnsi"/>
                <w:b/>
                <w:sz w:val="22"/>
                <w:szCs w:val="22"/>
              </w:rPr>
              <w:t>:</w:t>
            </w:r>
          </w:p>
          <w:p w14:paraId="2553335E" w14:textId="77777777" w:rsidR="00D155DA" w:rsidRDefault="00D155DA" w:rsidP="000E1AC8">
            <w:pPr>
              <w:autoSpaceDE w:val="0"/>
              <w:autoSpaceDN w:val="0"/>
              <w:adjustRightInd w:val="0"/>
              <w:rPr>
                <w:rFonts w:asciiTheme="minorHAnsi" w:hAnsiTheme="minorHAnsi" w:cstheme="minorHAnsi"/>
                <w:sz w:val="22"/>
                <w:szCs w:val="22"/>
              </w:rPr>
            </w:pPr>
            <w:r w:rsidRPr="001505DD">
              <w:rPr>
                <w:rFonts w:asciiTheme="minorHAnsi" w:hAnsiTheme="minorHAnsi" w:cstheme="minorHAnsi"/>
                <w:sz w:val="22"/>
                <w:szCs w:val="22"/>
              </w:rPr>
              <w:t>Please define DLT to capture the true definition</w:t>
            </w:r>
            <w:r>
              <w:rPr>
                <w:rFonts w:asciiTheme="minorHAnsi" w:hAnsiTheme="minorHAnsi" w:cstheme="minorHAnsi"/>
                <w:sz w:val="22"/>
                <w:szCs w:val="22"/>
              </w:rPr>
              <w:t xml:space="preserve">. </w:t>
            </w:r>
          </w:p>
          <w:p w14:paraId="03E672B8" w14:textId="77777777" w:rsidR="00D155DA" w:rsidRDefault="00D155DA" w:rsidP="00FF797C">
            <w:pPr>
              <w:pStyle w:val="TabletextrowsAgency"/>
              <w:rPr>
                <w:rFonts w:asciiTheme="minorHAnsi" w:hAnsiTheme="minorHAnsi" w:cstheme="minorHAnsi"/>
                <w:b/>
                <w:sz w:val="22"/>
                <w:szCs w:val="22"/>
                <w:lang w:val="en-US"/>
              </w:rPr>
            </w:pPr>
          </w:p>
          <w:p w14:paraId="3ACBC0F4" w14:textId="77777777" w:rsidR="00D155DA" w:rsidRPr="00FF797C" w:rsidRDefault="00D155DA" w:rsidP="00FF797C">
            <w:pPr>
              <w:pStyle w:val="TabletextrowsAgency"/>
              <w:rPr>
                <w:rFonts w:asciiTheme="minorHAnsi" w:hAnsiTheme="minorHAnsi" w:cstheme="minorHAnsi"/>
                <w:b/>
                <w:sz w:val="22"/>
                <w:szCs w:val="22"/>
                <w:lang w:val="en-US"/>
              </w:rPr>
            </w:pPr>
            <w:r w:rsidRPr="00FF797C">
              <w:rPr>
                <w:rFonts w:asciiTheme="minorHAnsi" w:hAnsiTheme="minorHAnsi" w:cstheme="minorHAnsi"/>
                <w:b/>
                <w:sz w:val="22"/>
                <w:szCs w:val="22"/>
                <w:lang w:val="en-US"/>
              </w:rPr>
              <w:t xml:space="preserve">Comment: </w:t>
            </w:r>
          </w:p>
          <w:p w14:paraId="35B62EC0" w14:textId="77777777" w:rsidR="00D155DA" w:rsidRDefault="00D155DA" w:rsidP="00FF797C">
            <w:pPr>
              <w:pStyle w:val="TabletextrowsAgency"/>
              <w:rPr>
                <w:rFonts w:asciiTheme="minorHAnsi" w:hAnsiTheme="minorHAnsi" w:cstheme="minorHAnsi"/>
                <w:sz w:val="22"/>
                <w:szCs w:val="22"/>
                <w:lang w:val="en-US"/>
              </w:rPr>
            </w:pPr>
            <w:r>
              <w:rPr>
                <w:rFonts w:asciiTheme="minorHAnsi" w:hAnsiTheme="minorHAnsi" w:cstheme="minorHAnsi"/>
                <w:sz w:val="22"/>
                <w:szCs w:val="22"/>
                <w:lang w:val="en-US"/>
              </w:rPr>
              <w:t xml:space="preserve">Endpoint morbidity: </w:t>
            </w:r>
            <w:r w:rsidRPr="00FF797C">
              <w:rPr>
                <w:rFonts w:asciiTheme="minorHAnsi" w:hAnsiTheme="minorHAnsi" w:cstheme="minorHAnsi"/>
                <w:sz w:val="22"/>
                <w:szCs w:val="22"/>
                <w:lang w:val="en-US"/>
              </w:rPr>
              <w:t>Please consider adding ‘or when the patient experiences a new illness or condition’ to the end of the sentence.</w:t>
            </w:r>
          </w:p>
          <w:p w14:paraId="292C5AFC" w14:textId="77777777" w:rsidR="00D155DA" w:rsidRPr="00FF797C" w:rsidRDefault="00D155DA" w:rsidP="00FF797C">
            <w:pPr>
              <w:pStyle w:val="TabletextrowsAgency"/>
              <w:rPr>
                <w:rFonts w:asciiTheme="minorHAnsi" w:hAnsiTheme="minorHAnsi" w:cstheme="minorHAnsi"/>
                <w:sz w:val="22"/>
                <w:szCs w:val="22"/>
                <w:lang w:val="en-US"/>
              </w:rPr>
            </w:pPr>
          </w:p>
          <w:p w14:paraId="25AB4A38" w14:textId="77777777" w:rsidR="00D155DA" w:rsidRPr="00FF797C" w:rsidRDefault="00D155DA" w:rsidP="00FF797C">
            <w:pPr>
              <w:pStyle w:val="TabletextrowsAgency"/>
              <w:rPr>
                <w:rFonts w:asciiTheme="minorHAnsi" w:hAnsiTheme="minorHAnsi" w:cstheme="minorHAnsi"/>
                <w:b/>
                <w:sz w:val="22"/>
                <w:szCs w:val="22"/>
                <w:lang w:val="en-US"/>
              </w:rPr>
            </w:pPr>
            <w:r w:rsidRPr="00FF797C">
              <w:rPr>
                <w:rFonts w:asciiTheme="minorHAnsi" w:hAnsiTheme="minorHAnsi" w:cstheme="minorHAnsi"/>
                <w:b/>
                <w:sz w:val="22"/>
                <w:szCs w:val="22"/>
                <w:lang w:val="en-US"/>
              </w:rPr>
              <w:t>Proposed change:</w:t>
            </w:r>
          </w:p>
          <w:p w14:paraId="374B0390" w14:textId="77777777" w:rsidR="00D155DA" w:rsidRPr="00FF797C" w:rsidRDefault="00D155DA" w:rsidP="00FF797C">
            <w:pPr>
              <w:spacing w:line="280" w:lineRule="exact"/>
              <w:rPr>
                <w:rFonts w:asciiTheme="minorHAnsi" w:hAnsiTheme="minorHAnsi" w:cstheme="minorHAnsi"/>
                <w:sz w:val="22"/>
                <w:szCs w:val="22"/>
                <w:lang w:val="en-US"/>
              </w:rPr>
            </w:pPr>
            <w:r>
              <w:rPr>
                <w:rFonts w:asciiTheme="minorHAnsi" w:hAnsiTheme="minorHAnsi" w:cstheme="minorHAnsi"/>
                <w:sz w:val="22"/>
                <w:szCs w:val="22"/>
              </w:rPr>
              <w:t>“</w:t>
            </w:r>
            <w:r w:rsidRPr="00FF797C">
              <w:rPr>
                <w:rFonts w:asciiTheme="minorHAnsi" w:hAnsiTheme="minorHAnsi" w:cstheme="minorHAnsi"/>
                <w:sz w:val="22"/>
                <w:szCs w:val="22"/>
              </w:rPr>
              <w:t xml:space="preserve">Morbidity endpoints are those that measure the severity of disease, or </w:t>
            </w:r>
            <w:r w:rsidRPr="00FF797C">
              <w:rPr>
                <w:rFonts w:asciiTheme="minorHAnsi" w:hAnsiTheme="minorHAnsi" w:cstheme="minorHAnsi"/>
                <w:strike/>
                <w:sz w:val="22"/>
                <w:szCs w:val="22"/>
              </w:rPr>
              <w:t xml:space="preserve">when a new disease begins </w:t>
            </w:r>
            <w:r w:rsidRPr="00FF797C">
              <w:rPr>
                <w:rFonts w:asciiTheme="minorHAnsi" w:hAnsiTheme="minorHAnsi" w:cstheme="minorHAnsi"/>
                <w:sz w:val="22"/>
                <w:szCs w:val="22"/>
                <w:u w:val="single"/>
                <w:lang w:val="en-US"/>
              </w:rPr>
              <w:t>when the patient experiences a new illness or condition.</w:t>
            </w:r>
            <w:r>
              <w:rPr>
                <w:rFonts w:asciiTheme="minorHAnsi" w:hAnsiTheme="minorHAnsi" w:cstheme="minorHAnsi"/>
                <w:sz w:val="22"/>
                <w:szCs w:val="22"/>
                <w:u w:val="single"/>
                <w:lang w:val="en-US"/>
              </w:rPr>
              <w:t>”</w:t>
            </w:r>
          </w:p>
          <w:p w14:paraId="53D46E26" w14:textId="77777777" w:rsidR="00D155DA" w:rsidRPr="00FF797C" w:rsidRDefault="00D155DA" w:rsidP="000E1AC8">
            <w:pPr>
              <w:autoSpaceDE w:val="0"/>
              <w:autoSpaceDN w:val="0"/>
              <w:adjustRightInd w:val="0"/>
              <w:rPr>
                <w:rFonts w:asciiTheme="minorHAnsi" w:hAnsiTheme="minorHAnsi" w:cstheme="minorHAnsi"/>
                <w:sz w:val="22"/>
                <w:szCs w:val="22"/>
              </w:rPr>
            </w:pPr>
          </w:p>
          <w:p w14:paraId="1792828C" w14:textId="77777777" w:rsidR="00D155DA" w:rsidRDefault="00D155DA" w:rsidP="000E1AC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Comment: PFS:</w:t>
            </w:r>
          </w:p>
          <w:p w14:paraId="6AA6E70F" w14:textId="77777777" w:rsidR="00D155DA" w:rsidRPr="00FF797C" w:rsidRDefault="00D155DA" w:rsidP="00FF797C">
            <w:pPr>
              <w:spacing w:line="280" w:lineRule="exact"/>
              <w:rPr>
                <w:rFonts w:asciiTheme="minorHAnsi" w:hAnsiTheme="minorHAnsi" w:cstheme="minorHAnsi"/>
                <w:sz w:val="22"/>
                <w:szCs w:val="22"/>
              </w:rPr>
            </w:pPr>
            <w:r w:rsidRPr="00FF797C">
              <w:rPr>
                <w:rFonts w:asciiTheme="minorHAnsi" w:hAnsiTheme="minorHAnsi" w:cstheme="minorHAnsi"/>
                <w:sz w:val="22"/>
                <w:szCs w:val="22"/>
              </w:rPr>
              <w:t>Descriptions of OS and PFS: The example data presentations for PFS and OS are misleading. These endpoints are often evaluated using a hazard ratio. Both endpoints are related to time alive (example given for OS) and the percentage of patients with certain outcomes (example given for PFS), but providing percentages does not accurately reflect PFS or OS analyses. All key efficacy assessments in oncology are based on time-dependent estimates, thus the representation of these endpoints in percentages is incorrect and misleading. We suggest including better wording or leaving it up to sponsors to develop appropriate descriptions.</w:t>
            </w:r>
          </w:p>
          <w:p w14:paraId="1FFB1F1D" w14:textId="77777777" w:rsidR="00D155DA" w:rsidRDefault="00D155DA" w:rsidP="000E1AC8">
            <w:pPr>
              <w:autoSpaceDE w:val="0"/>
              <w:autoSpaceDN w:val="0"/>
              <w:adjustRightInd w:val="0"/>
              <w:rPr>
                <w:rFonts w:asciiTheme="minorHAnsi" w:hAnsiTheme="minorHAnsi" w:cstheme="minorHAnsi"/>
                <w:b/>
                <w:sz w:val="22"/>
                <w:szCs w:val="22"/>
              </w:rPr>
            </w:pPr>
          </w:p>
          <w:p w14:paraId="7FE56E41" w14:textId="77777777" w:rsidR="00D155DA" w:rsidRPr="00FF797C" w:rsidRDefault="00D155DA" w:rsidP="000E1AC8">
            <w:pPr>
              <w:autoSpaceDE w:val="0"/>
              <w:autoSpaceDN w:val="0"/>
              <w:adjustRightInd w:val="0"/>
              <w:rPr>
                <w:rFonts w:asciiTheme="minorHAnsi" w:hAnsiTheme="minorHAnsi" w:cstheme="minorHAnsi"/>
                <w:b/>
                <w:sz w:val="22"/>
                <w:szCs w:val="22"/>
              </w:rPr>
            </w:pPr>
            <w:r w:rsidRPr="00FF797C">
              <w:rPr>
                <w:rFonts w:asciiTheme="minorHAnsi" w:hAnsiTheme="minorHAnsi" w:cstheme="minorHAnsi"/>
                <w:b/>
                <w:sz w:val="22"/>
                <w:szCs w:val="22"/>
              </w:rPr>
              <w:t>Comment:</w:t>
            </w:r>
          </w:p>
          <w:p w14:paraId="1FC3A1D6" w14:textId="28320C05" w:rsidR="00D155DA" w:rsidRDefault="00D155DA" w:rsidP="00FF797C">
            <w:pPr>
              <w:autoSpaceDE w:val="0"/>
              <w:autoSpaceDN w:val="0"/>
              <w:adjustRightInd w:val="0"/>
              <w:rPr>
                <w:rFonts w:asciiTheme="minorHAnsi" w:hAnsiTheme="minorHAnsi" w:cstheme="minorHAnsi"/>
                <w:sz w:val="22"/>
                <w:szCs w:val="22"/>
              </w:rPr>
            </w:pPr>
            <w:r w:rsidRPr="00FF797C">
              <w:rPr>
                <w:rFonts w:asciiTheme="minorHAnsi" w:hAnsiTheme="minorHAnsi" w:cstheme="minorHAnsi"/>
                <w:sz w:val="22"/>
                <w:szCs w:val="22"/>
              </w:rPr>
              <w:t>Change “Surrogate” to “Surrogate Marker” in the first column</w:t>
            </w:r>
            <w:r w:rsidR="00DB3405">
              <w:rPr>
                <w:rFonts w:asciiTheme="minorHAnsi" w:hAnsiTheme="minorHAnsi" w:cstheme="minorHAnsi"/>
                <w:sz w:val="22"/>
                <w:szCs w:val="22"/>
              </w:rPr>
              <w:t>.</w:t>
            </w:r>
          </w:p>
          <w:p w14:paraId="2F2449B6" w14:textId="77777777" w:rsidR="00D155DA" w:rsidRPr="001505DD" w:rsidRDefault="00D155DA" w:rsidP="00FF797C">
            <w:pPr>
              <w:autoSpaceDE w:val="0"/>
              <w:autoSpaceDN w:val="0"/>
              <w:adjustRightInd w:val="0"/>
              <w:rPr>
                <w:rFonts w:asciiTheme="minorHAnsi" w:eastAsiaTheme="minorHAnsi" w:hAnsiTheme="minorHAnsi" w:cstheme="minorHAnsi"/>
                <w:sz w:val="22"/>
                <w:szCs w:val="22"/>
                <w:lang w:val="en-US" w:eastAsia="en-US"/>
              </w:rPr>
            </w:pPr>
          </w:p>
        </w:tc>
      </w:tr>
      <w:tr w:rsidR="00D155DA" w14:paraId="06CE1CDC" w14:textId="77777777" w:rsidTr="002C30E1">
        <w:tc>
          <w:tcPr>
            <w:tcW w:w="624" w:type="pct"/>
            <w:shd w:val="clear" w:color="auto" w:fill="E1E3F2"/>
          </w:tcPr>
          <w:p w14:paraId="13959AF9" w14:textId="77777777" w:rsidR="00D155DA" w:rsidRDefault="00D155DA" w:rsidP="000E1AC8">
            <w:pPr>
              <w:pStyle w:val="TabletextrowsAgency"/>
            </w:pPr>
            <w:r>
              <w:lastRenderedPageBreak/>
              <w:t xml:space="preserve">Annex 1, </w:t>
            </w:r>
          </w:p>
          <w:p w14:paraId="6D670750" w14:textId="77777777" w:rsidR="00D155DA" w:rsidRDefault="00D155DA" w:rsidP="000E1AC8">
            <w:pPr>
              <w:pStyle w:val="TabletextrowsAgency"/>
            </w:pPr>
            <w:r>
              <w:t>Section 8</w:t>
            </w:r>
          </w:p>
        </w:tc>
        <w:tc>
          <w:tcPr>
            <w:tcW w:w="4376" w:type="pct"/>
            <w:shd w:val="clear" w:color="auto" w:fill="E1E3F2"/>
          </w:tcPr>
          <w:p w14:paraId="4E7E300D" w14:textId="6692C6A1" w:rsidR="00D155DA" w:rsidRPr="00DB3405" w:rsidRDefault="00D155DA" w:rsidP="000E1AC8">
            <w:pPr>
              <w:spacing w:after="200" w:line="276" w:lineRule="auto"/>
              <w:rPr>
                <w:rFonts w:asciiTheme="minorHAnsi" w:eastAsiaTheme="minorHAnsi" w:hAnsiTheme="minorHAnsi" w:cstheme="minorBidi"/>
                <w:b/>
                <w:sz w:val="22"/>
                <w:szCs w:val="22"/>
                <w:lang w:val="en-US" w:eastAsia="en-US"/>
              </w:rPr>
            </w:pPr>
            <w:r w:rsidRPr="009A72BC">
              <w:rPr>
                <w:rFonts w:asciiTheme="minorHAnsi" w:eastAsiaTheme="minorHAnsi" w:hAnsiTheme="minorHAnsi" w:cstheme="minorBidi"/>
                <w:b/>
                <w:sz w:val="22"/>
                <w:szCs w:val="22"/>
                <w:lang w:val="en-US" w:eastAsia="en-US"/>
              </w:rPr>
              <w:t xml:space="preserve">Comment: </w:t>
            </w:r>
            <w:r w:rsidR="00DB3405">
              <w:rPr>
                <w:rFonts w:asciiTheme="minorHAnsi" w:eastAsiaTheme="minorHAnsi" w:hAnsiTheme="minorHAnsi" w:cstheme="minorBidi"/>
                <w:b/>
                <w:sz w:val="22"/>
                <w:szCs w:val="22"/>
                <w:lang w:val="en-US" w:eastAsia="en-US"/>
              </w:rPr>
              <w:br/>
            </w:r>
            <w:r>
              <w:rPr>
                <w:rFonts w:asciiTheme="minorHAnsi" w:eastAsiaTheme="minorHAnsi" w:hAnsiTheme="minorHAnsi" w:cstheme="minorHAnsi"/>
                <w:sz w:val="22"/>
                <w:szCs w:val="22"/>
                <w:lang w:val="en-US" w:eastAsia="en-US"/>
              </w:rPr>
              <w:t xml:space="preserve">As explained above, </w:t>
            </w:r>
            <w:r w:rsidRPr="009A72BC">
              <w:rPr>
                <w:rFonts w:asciiTheme="minorHAnsi" w:eastAsiaTheme="minorHAnsi" w:hAnsiTheme="minorHAnsi" w:cstheme="minorHAnsi"/>
                <w:sz w:val="22"/>
                <w:szCs w:val="22"/>
                <w:lang w:val="en-US" w:eastAsia="en-US"/>
              </w:rPr>
              <w:t xml:space="preserve">differences between subgroups may be described, </w:t>
            </w:r>
            <w:r>
              <w:rPr>
                <w:rFonts w:asciiTheme="minorHAnsi" w:eastAsiaTheme="minorHAnsi" w:hAnsiTheme="minorHAnsi" w:cstheme="minorHAnsi"/>
                <w:sz w:val="22"/>
                <w:szCs w:val="22"/>
                <w:lang w:val="en-US" w:eastAsia="en-US"/>
              </w:rPr>
              <w:t xml:space="preserve">if they have been </w:t>
            </w:r>
            <w:r w:rsidRPr="009A72BC">
              <w:rPr>
                <w:rFonts w:asciiTheme="minorHAnsi" w:eastAsiaTheme="minorHAnsi" w:hAnsiTheme="minorHAnsi" w:cstheme="minorHAnsi"/>
                <w:sz w:val="22"/>
                <w:szCs w:val="22"/>
                <w:lang w:val="en-US" w:eastAsia="en-US"/>
              </w:rPr>
              <w:t>examined in a trial as a part of the original statistical analysis plan</w:t>
            </w:r>
            <w:r>
              <w:rPr>
                <w:rFonts w:asciiTheme="minorHAnsi" w:eastAsiaTheme="minorHAnsi" w:hAnsiTheme="minorHAnsi" w:cstheme="minorHAnsi"/>
                <w:sz w:val="22"/>
                <w:szCs w:val="22"/>
                <w:lang w:val="en-US" w:eastAsia="en-US"/>
              </w:rPr>
              <w:t>. H</w:t>
            </w:r>
            <w:r w:rsidRPr="009A72BC">
              <w:rPr>
                <w:rFonts w:asciiTheme="minorHAnsi" w:eastAsiaTheme="minorHAnsi" w:hAnsiTheme="minorHAnsi" w:cstheme="minorHAnsi"/>
                <w:sz w:val="22"/>
                <w:szCs w:val="22"/>
                <w:lang w:val="en-US" w:eastAsia="en-US"/>
              </w:rPr>
              <w:t xml:space="preserve">owever, this guidance should not impose this expectation otherwise. </w:t>
            </w:r>
          </w:p>
          <w:p w14:paraId="5A064135" w14:textId="77777777" w:rsidR="00D155DA" w:rsidRPr="009A72BC" w:rsidRDefault="00D155DA" w:rsidP="000E1AC8">
            <w:pPr>
              <w:spacing w:after="200" w:line="276" w:lineRule="auto"/>
              <w:rPr>
                <w:rFonts w:asciiTheme="minorHAnsi" w:eastAsiaTheme="minorHAnsi" w:hAnsiTheme="minorHAnsi" w:cstheme="minorHAnsi"/>
                <w:sz w:val="22"/>
                <w:szCs w:val="22"/>
                <w:lang w:val="en-US" w:eastAsia="en-US"/>
              </w:rPr>
            </w:pPr>
            <w:r w:rsidRPr="009A72BC">
              <w:rPr>
                <w:rFonts w:asciiTheme="minorHAnsi" w:eastAsiaTheme="minorHAnsi" w:hAnsiTheme="minorHAnsi" w:cstheme="minorHAnsi"/>
                <w:sz w:val="22"/>
                <w:szCs w:val="22"/>
                <w:lang w:val="en-US" w:eastAsia="en-US"/>
              </w:rPr>
              <w:t xml:space="preserve">In addition, the information conveyed regarding subgroups in the FDA’s Drug Trials Snapshot represents data from multiple clinical trials in </w:t>
            </w:r>
            <w:r w:rsidRPr="009A72BC">
              <w:rPr>
                <w:rFonts w:asciiTheme="minorHAnsi" w:eastAsiaTheme="minorHAnsi" w:hAnsiTheme="minorHAnsi" w:cstheme="minorHAnsi"/>
                <w:sz w:val="22"/>
                <w:szCs w:val="22"/>
                <w:lang w:val="en-US" w:eastAsia="en-US"/>
              </w:rPr>
              <w:lastRenderedPageBreak/>
              <w:t>the post-authorization context. The lay summary on the other hand is a summary of data from one clinical trial with limited numbers of patients, especially if Phase I/II.</w:t>
            </w:r>
          </w:p>
          <w:p w14:paraId="53EE0F28" w14:textId="15E9FADA" w:rsidR="00D155DA" w:rsidRPr="00DB3405" w:rsidRDefault="00D155DA" w:rsidP="000E1AC8">
            <w:pPr>
              <w:spacing w:after="200" w:line="276" w:lineRule="auto"/>
              <w:rPr>
                <w:rFonts w:asciiTheme="minorHAnsi" w:eastAsiaTheme="minorHAnsi" w:hAnsiTheme="minorHAnsi" w:cstheme="minorHAnsi"/>
                <w:b/>
                <w:sz w:val="22"/>
                <w:szCs w:val="22"/>
                <w:lang w:val="en-US" w:eastAsia="en-US"/>
              </w:rPr>
            </w:pPr>
            <w:r w:rsidRPr="009D456E">
              <w:rPr>
                <w:rFonts w:asciiTheme="minorHAnsi" w:eastAsiaTheme="minorHAnsi" w:hAnsiTheme="minorHAnsi" w:cstheme="minorHAnsi"/>
                <w:b/>
                <w:sz w:val="22"/>
                <w:szCs w:val="22"/>
                <w:lang w:val="en-US" w:eastAsia="en-US"/>
              </w:rPr>
              <w:t xml:space="preserve">Proposed changes: </w:t>
            </w:r>
            <w:r w:rsidR="00DB3405">
              <w:rPr>
                <w:rFonts w:asciiTheme="minorHAnsi" w:eastAsiaTheme="minorHAnsi" w:hAnsiTheme="minorHAnsi" w:cstheme="minorHAnsi"/>
                <w:b/>
                <w:sz w:val="22"/>
                <w:szCs w:val="22"/>
                <w:lang w:val="en-US" w:eastAsia="en-US"/>
              </w:rPr>
              <w:br/>
            </w:r>
            <w:r w:rsidRPr="009A72BC">
              <w:rPr>
                <w:rFonts w:asciiTheme="minorHAnsi" w:eastAsiaTheme="minorHAnsi" w:hAnsiTheme="minorHAnsi" w:cstheme="minorHAnsi"/>
                <w:strike/>
                <w:sz w:val="22"/>
                <w:szCs w:val="22"/>
                <w:lang w:val="en-US" w:eastAsia="en-US"/>
              </w:rPr>
              <w:t>Describe if there were any significant differences between sub-groups</w:t>
            </w:r>
            <w:proofErr w:type="gramStart"/>
            <w:r w:rsidRPr="009A72BC">
              <w:rPr>
                <w:rFonts w:asciiTheme="minorHAnsi" w:eastAsiaTheme="minorHAnsi" w:hAnsiTheme="minorHAnsi" w:cstheme="minorHAnsi"/>
                <w:strike/>
                <w:sz w:val="22"/>
                <w:szCs w:val="22"/>
                <w:lang w:val="en-US" w:eastAsia="en-US"/>
              </w:rPr>
              <w:t>;</w:t>
            </w:r>
            <w:proofErr w:type="gramEnd"/>
            <w:r w:rsidRPr="009A72BC">
              <w:rPr>
                <w:rFonts w:asciiTheme="minorHAnsi" w:eastAsiaTheme="minorHAnsi" w:hAnsiTheme="minorHAnsi" w:cstheme="minorHAnsi"/>
                <w:strike/>
                <w:sz w:val="22"/>
                <w:szCs w:val="22"/>
                <w:lang w:val="en-US" w:eastAsia="en-US"/>
              </w:rPr>
              <w:t xml:space="preserve"> in particular by age, gender and ethnicity where the same size is sufficient to show statistical differences.  The Drug Trials Snapshots produced by the FDA provide a useful model for this, for example:</w:t>
            </w:r>
          </w:p>
          <w:p w14:paraId="6EC856FB" w14:textId="77777777" w:rsidR="00D155DA" w:rsidRPr="009A72BC" w:rsidRDefault="00D155DA" w:rsidP="000E1AC8">
            <w:pPr>
              <w:spacing w:after="200" w:line="276" w:lineRule="auto"/>
              <w:rPr>
                <w:rFonts w:asciiTheme="minorHAnsi" w:eastAsiaTheme="minorHAnsi" w:hAnsiTheme="minorHAnsi" w:cstheme="minorHAnsi"/>
                <w:strike/>
                <w:sz w:val="22"/>
                <w:szCs w:val="22"/>
                <w:lang w:val="en-US" w:eastAsia="en-US"/>
              </w:rPr>
            </w:pPr>
            <w:r w:rsidRPr="009A72BC">
              <w:rPr>
                <w:rFonts w:asciiTheme="minorHAnsi" w:eastAsiaTheme="minorHAnsi" w:hAnsiTheme="minorHAnsi" w:cstheme="minorHAnsi"/>
                <w:strike/>
                <w:sz w:val="22"/>
                <w:szCs w:val="22"/>
                <w:lang w:val="en-US" w:eastAsia="en-US"/>
              </w:rPr>
              <w:t>Were there any differences in how well the drug worked in clinical trials:</w:t>
            </w:r>
          </w:p>
          <w:p w14:paraId="16BDD924" w14:textId="77777777" w:rsidR="00D155DA" w:rsidRPr="009A72BC" w:rsidRDefault="00D155DA" w:rsidP="000E1AC8">
            <w:pPr>
              <w:pStyle w:val="Default"/>
              <w:rPr>
                <w:rFonts w:asciiTheme="minorHAnsi" w:hAnsiTheme="minorHAnsi" w:cstheme="minorHAnsi"/>
                <w:strike/>
                <w:color w:val="auto"/>
                <w:sz w:val="22"/>
                <w:szCs w:val="22"/>
              </w:rPr>
            </w:pPr>
            <w:r w:rsidRPr="009A72BC">
              <w:rPr>
                <w:rFonts w:asciiTheme="minorHAnsi" w:hAnsiTheme="minorHAnsi" w:cstheme="minorHAnsi"/>
                <w:strike/>
                <w:color w:val="auto"/>
                <w:sz w:val="22"/>
                <w:szCs w:val="22"/>
              </w:rPr>
              <w:t xml:space="preserve">Were there any differences in how well the drug worked in clinical trials? </w:t>
            </w:r>
          </w:p>
          <w:p w14:paraId="0C3FFA98" w14:textId="77777777" w:rsidR="00D155DA" w:rsidRPr="009A72BC" w:rsidRDefault="00D155DA" w:rsidP="002C0537">
            <w:pPr>
              <w:pStyle w:val="Default"/>
              <w:numPr>
                <w:ilvl w:val="0"/>
                <w:numId w:val="19"/>
              </w:numPr>
              <w:rPr>
                <w:rFonts w:asciiTheme="minorHAnsi" w:hAnsiTheme="minorHAnsi" w:cstheme="minorHAnsi"/>
                <w:strike/>
                <w:color w:val="auto"/>
                <w:sz w:val="22"/>
                <w:szCs w:val="22"/>
              </w:rPr>
            </w:pPr>
            <w:r w:rsidRPr="009A72BC">
              <w:rPr>
                <w:rFonts w:asciiTheme="minorHAnsi" w:hAnsiTheme="minorHAnsi" w:cstheme="minorHAnsi"/>
                <w:strike/>
                <w:color w:val="auto"/>
                <w:sz w:val="22"/>
                <w:szCs w:val="22"/>
              </w:rPr>
              <w:t xml:space="preserve">Sex: Treatment A worked similarly in men and women. </w:t>
            </w:r>
          </w:p>
          <w:p w14:paraId="0D7D5BC2" w14:textId="77777777" w:rsidR="00D155DA" w:rsidRPr="009A72BC" w:rsidRDefault="00D155DA" w:rsidP="002C0537">
            <w:pPr>
              <w:pStyle w:val="Default"/>
              <w:numPr>
                <w:ilvl w:val="0"/>
                <w:numId w:val="19"/>
              </w:numPr>
              <w:rPr>
                <w:rFonts w:asciiTheme="minorHAnsi" w:hAnsiTheme="minorHAnsi" w:cstheme="minorHAnsi"/>
                <w:strike/>
                <w:color w:val="auto"/>
                <w:sz w:val="22"/>
                <w:szCs w:val="22"/>
              </w:rPr>
            </w:pPr>
            <w:r w:rsidRPr="009A72BC">
              <w:rPr>
                <w:rFonts w:asciiTheme="minorHAnsi" w:hAnsiTheme="minorHAnsi" w:cstheme="minorHAnsi"/>
                <w:strike/>
                <w:color w:val="auto"/>
                <w:sz w:val="22"/>
                <w:szCs w:val="22"/>
              </w:rPr>
              <w:t xml:space="preserve">Ethnic group: Treatment A worked similarly in all groups. </w:t>
            </w:r>
          </w:p>
          <w:p w14:paraId="1D35E058" w14:textId="77777777" w:rsidR="00D155DA" w:rsidRPr="009A72BC" w:rsidRDefault="00D155DA" w:rsidP="002C0537">
            <w:pPr>
              <w:pStyle w:val="Default"/>
              <w:numPr>
                <w:ilvl w:val="0"/>
                <w:numId w:val="19"/>
              </w:numPr>
              <w:rPr>
                <w:rFonts w:asciiTheme="minorHAnsi" w:hAnsiTheme="minorHAnsi" w:cstheme="minorHAnsi"/>
                <w:strike/>
                <w:color w:val="auto"/>
                <w:sz w:val="22"/>
                <w:szCs w:val="22"/>
              </w:rPr>
            </w:pPr>
            <w:r w:rsidRPr="009A72BC">
              <w:rPr>
                <w:rFonts w:asciiTheme="minorHAnsi" w:hAnsiTheme="minorHAnsi" w:cstheme="minorHAnsi"/>
                <w:strike/>
                <w:color w:val="auto"/>
                <w:sz w:val="22"/>
                <w:szCs w:val="22"/>
              </w:rPr>
              <w:t xml:space="preserve">Age: Treatment A worked similarly in patients younger than 65 years and patients 65 years and older. </w:t>
            </w:r>
          </w:p>
          <w:p w14:paraId="36EC52A8" w14:textId="77777777" w:rsidR="00D155DA" w:rsidRPr="009A72BC" w:rsidRDefault="00D155DA" w:rsidP="000E1AC8">
            <w:pPr>
              <w:pStyle w:val="Default"/>
              <w:rPr>
                <w:rFonts w:asciiTheme="minorHAnsi" w:hAnsiTheme="minorHAnsi" w:cstheme="minorHAnsi"/>
                <w:strike/>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019"/>
            </w:tblGrid>
            <w:tr w:rsidR="00D155DA" w:rsidRPr="009A72BC" w14:paraId="353E28BC" w14:textId="77777777" w:rsidTr="000E1AC8">
              <w:trPr>
                <w:trHeight w:val="1073"/>
              </w:trPr>
              <w:tc>
                <w:tcPr>
                  <w:tcW w:w="9019" w:type="dxa"/>
                </w:tcPr>
                <w:p w14:paraId="232BC3D6" w14:textId="77777777" w:rsidR="00D155DA" w:rsidRPr="009A72BC" w:rsidRDefault="00D155DA" w:rsidP="000E1AC8">
                  <w:pPr>
                    <w:autoSpaceDE w:val="0"/>
                    <w:autoSpaceDN w:val="0"/>
                    <w:adjustRightInd w:val="0"/>
                    <w:rPr>
                      <w:rFonts w:asciiTheme="minorHAnsi" w:eastAsiaTheme="minorHAnsi" w:hAnsiTheme="minorHAnsi" w:cstheme="minorHAnsi"/>
                      <w:strike/>
                      <w:sz w:val="22"/>
                      <w:szCs w:val="22"/>
                      <w:lang w:val="en-US" w:eastAsia="en-US"/>
                    </w:rPr>
                  </w:pPr>
                  <w:r w:rsidRPr="009A72BC">
                    <w:rPr>
                      <w:rFonts w:asciiTheme="minorHAnsi" w:eastAsiaTheme="minorHAnsi" w:hAnsiTheme="minorHAnsi" w:cstheme="minorHAnsi"/>
                      <w:strike/>
                      <w:sz w:val="22"/>
                      <w:szCs w:val="22"/>
                      <w:lang w:val="en-US" w:eastAsia="en-US"/>
                    </w:rPr>
                    <w:t xml:space="preserve">Were there any differences in side effects? </w:t>
                  </w:r>
                </w:p>
                <w:p w14:paraId="6104A32F" w14:textId="77777777" w:rsidR="00D155DA" w:rsidRPr="009A72BC" w:rsidRDefault="00D155DA" w:rsidP="002C0537">
                  <w:pPr>
                    <w:pStyle w:val="ListParagraph"/>
                    <w:numPr>
                      <w:ilvl w:val="0"/>
                      <w:numId w:val="18"/>
                    </w:numPr>
                    <w:autoSpaceDE w:val="0"/>
                    <w:autoSpaceDN w:val="0"/>
                    <w:adjustRightInd w:val="0"/>
                    <w:rPr>
                      <w:rFonts w:asciiTheme="minorHAnsi" w:eastAsiaTheme="minorHAnsi" w:hAnsiTheme="minorHAnsi" w:cstheme="minorHAnsi"/>
                      <w:strike/>
                      <w:sz w:val="22"/>
                      <w:szCs w:val="22"/>
                      <w:lang w:val="en-US" w:eastAsia="en-US"/>
                    </w:rPr>
                  </w:pPr>
                  <w:r w:rsidRPr="009A72BC">
                    <w:rPr>
                      <w:rFonts w:asciiTheme="minorHAnsi" w:eastAsiaTheme="minorHAnsi" w:hAnsiTheme="minorHAnsi" w:cstheme="minorHAnsi"/>
                      <w:strike/>
                      <w:sz w:val="22"/>
                      <w:szCs w:val="22"/>
                      <w:lang w:val="en-US" w:eastAsia="en-US"/>
                    </w:rPr>
                    <w:t>Sex: Treatment A had a similar side effect profile in</w:t>
                  </w:r>
                </w:p>
                <w:p w14:paraId="09F535FE" w14:textId="77777777" w:rsidR="00D155DA" w:rsidRPr="009A72BC" w:rsidRDefault="00D155DA" w:rsidP="000E1AC8">
                  <w:pPr>
                    <w:pStyle w:val="ListParagraph"/>
                    <w:autoSpaceDE w:val="0"/>
                    <w:autoSpaceDN w:val="0"/>
                    <w:adjustRightInd w:val="0"/>
                    <w:rPr>
                      <w:rFonts w:asciiTheme="minorHAnsi" w:eastAsiaTheme="minorHAnsi" w:hAnsiTheme="minorHAnsi" w:cstheme="minorHAnsi"/>
                      <w:strike/>
                      <w:sz w:val="22"/>
                      <w:szCs w:val="22"/>
                      <w:lang w:val="en-US" w:eastAsia="en-US"/>
                    </w:rPr>
                  </w:pPr>
                  <w:r w:rsidRPr="009A72BC">
                    <w:rPr>
                      <w:rFonts w:asciiTheme="minorHAnsi" w:eastAsiaTheme="minorHAnsi" w:hAnsiTheme="minorHAnsi" w:cstheme="minorHAnsi"/>
                      <w:strike/>
                      <w:sz w:val="22"/>
                      <w:szCs w:val="22"/>
                      <w:lang w:val="en-US" w:eastAsia="en-US"/>
                    </w:rPr>
                    <w:t xml:space="preserve"> </w:t>
                  </w:r>
                  <w:proofErr w:type="gramStart"/>
                  <w:r w:rsidRPr="009A72BC">
                    <w:rPr>
                      <w:rFonts w:asciiTheme="minorHAnsi" w:eastAsiaTheme="minorHAnsi" w:hAnsiTheme="minorHAnsi" w:cstheme="minorHAnsi"/>
                      <w:strike/>
                      <w:sz w:val="22"/>
                      <w:szCs w:val="22"/>
                      <w:lang w:val="en-US" w:eastAsia="en-US"/>
                    </w:rPr>
                    <w:t>men</w:t>
                  </w:r>
                  <w:proofErr w:type="gramEnd"/>
                  <w:r w:rsidRPr="009A72BC">
                    <w:rPr>
                      <w:rFonts w:asciiTheme="minorHAnsi" w:eastAsiaTheme="minorHAnsi" w:hAnsiTheme="minorHAnsi" w:cstheme="minorHAnsi"/>
                      <w:strike/>
                      <w:sz w:val="22"/>
                      <w:szCs w:val="22"/>
                      <w:lang w:val="en-US" w:eastAsia="en-US"/>
                    </w:rPr>
                    <w:t xml:space="preserve"> and women. </w:t>
                  </w:r>
                </w:p>
                <w:p w14:paraId="1F2504AD" w14:textId="77777777" w:rsidR="00D155DA" w:rsidRPr="009A72BC" w:rsidRDefault="00D155DA" w:rsidP="002C0537">
                  <w:pPr>
                    <w:pStyle w:val="ListParagraph"/>
                    <w:numPr>
                      <w:ilvl w:val="0"/>
                      <w:numId w:val="18"/>
                    </w:numPr>
                    <w:autoSpaceDE w:val="0"/>
                    <w:autoSpaceDN w:val="0"/>
                    <w:adjustRightInd w:val="0"/>
                    <w:rPr>
                      <w:rFonts w:asciiTheme="minorHAnsi" w:eastAsiaTheme="minorHAnsi" w:hAnsiTheme="minorHAnsi" w:cstheme="minorHAnsi"/>
                      <w:strike/>
                      <w:sz w:val="22"/>
                      <w:szCs w:val="22"/>
                      <w:lang w:val="en-US" w:eastAsia="en-US"/>
                    </w:rPr>
                  </w:pPr>
                  <w:r w:rsidRPr="009A72BC">
                    <w:rPr>
                      <w:rFonts w:asciiTheme="minorHAnsi" w:eastAsiaTheme="minorHAnsi" w:hAnsiTheme="minorHAnsi" w:cstheme="minorHAnsi"/>
                      <w:strike/>
                      <w:sz w:val="22"/>
                      <w:szCs w:val="22"/>
                      <w:lang w:val="en-US" w:eastAsia="en-US"/>
                    </w:rPr>
                    <w:t xml:space="preserve">Ethnic groups: The number of patients from ethnic </w:t>
                  </w:r>
                </w:p>
                <w:p w14:paraId="6A312B8D" w14:textId="77777777" w:rsidR="00D155DA" w:rsidRPr="009A72BC" w:rsidRDefault="00D155DA" w:rsidP="000E1AC8">
                  <w:pPr>
                    <w:pStyle w:val="ListParagraph"/>
                    <w:autoSpaceDE w:val="0"/>
                    <w:autoSpaceDN w:val="0"/>
                    <w:adjustRightInd w:val="0"/>
                    <w:rPr>
                      <w:rFonts w:asciiTheme="minorHAnsi" w:eastAsiaTheme="minorHAnsi" w:hAnsiTheme="minorHAnsi" w:cstheme="minorHAnsi"/>
                      <w:strike/>
                      <w:sz w:val="22"/>
                      <w:szCs w:val="22"/>
                      <w:lang w:val="en-US" w:eastAsia="en-US"/>
                    </w:rPr>
                  </w:pPr>
                  <w:proofErr w:type="gramStart"/>
                  <w:r w:rsidRPr="009A72BC">
                    <w:rPr>
                      <w:rFonts w:asciiTheme="minorHAnsi" w:eastAsiaTheme="minorHAnsi" w:hAnsiTheme="minorHAnsi" w:cstheme="minorHAnsi"/>
                      <w:strike/>
                      <w:sz w:val="22"/>
                      <w:szCs w:val="22"/>
                      <w:lang w:val="en-US" w:eastAsia="en-US"/>
                    </w:rPr>
                    <w:t>minority</w:t>
                  </w:r>
                  <w:proofErr w:type="gramEnd"/>
                  <w:r w:rsidRPr="009A72BC">
                    <w:rPr>
                      <w:rFonts w:asciiTheme="minorHAnsi" w:eastAsiaTheme="minorHAnsi" w:hAnsiTheme="minorHAnsi" w:cstheme="minorHAnsi"/>
                      <w:strike/>
                      <w:sz w:val="22"/>
                      <w:szCs w:val="22"/>
                      <w:lang w:val="en-US" w:eastAsia="en-US"/>
                    </w:rPr>
                    <w:t xml:space="preserve"> groups was limited. This means that it was not possible to make any conclusions regarding differences in side effects among ethnic</w:t>
                  </w:r>
                </w:p>
                <w:p w14:paraId="7B609DBB" w14:textId="77777777" w:rsidR="00D155DA" w:rsidRPr="009A72BC" w:rsidRDefault="00D155DA" w:rsidP="000E1AC8">
                  <w:pPr>
                    <w:pStyle w:val="ListParagraph"/>
                    <w:autoSpaceDE w:val="0"/>
                    <w:autoSpaceDN w:val="0"/>
                    <w:adjustRightInd w:val="0"/>
                    <w:rPr>
                      <w:rFonts w:asciiTheme="minorHAnsi" w:eastAsiaTheme="minorHAnsi" w:hAnsiTheme="minorHAnsi" w:cstheme="minorHAnsi"/>
                      <w:strike/>
                      <w:sz w:val="22"/>
                      <w:szCs w:val="22"/>
                      <w:lang w:val="en-US" w:eastAsia="en-US"/>
                    </w:rPr>
                  </w:pPr>
                  <w:r w:rsidRPr="009A72BC">
                    <w:rPr>
                      <w:rFonts w:asciiTheme="minorHAnsi" w:eastAsiaTheme="minorHAnsi" w:hAnsiTheme="minorHAnsi" w:cstheme="minorHAnsi"/>
                      <w:strike/>
                      <w:sz w:val="22"/>
                      <w:szCs w:val="22"/>
                      <w:lang w:val="en-US" w:eastAsia="en-US"/>
                    </w:rPr>
                    <w:t xml:space="preserve"> </w:t>
                  </w:r>
                  <w:proofErr w:type="gramStart"/>
                  <w:r w:rsidRPr="009A72BC">
                    <w:rPr>
                      <w:rFonts w:asciiTheme="minorHAnsi" w:eastAsiaTheme="minorHAnsi" w:hAnsiTheme="minorHAnsi" w:cstheme="minorHAnsi"/>
                      <w:strike/>
                      <w:sz w:val="22"/>
                      <w:szCs w:val="22"/>
                      <w:lang w:val="en-US" w:eastAsia="en-US"/>
                    </w:rPr>
                    <w:t>groups</w:t>
                  </w:r>
                  <w:proofErr w:type="gramEnd"/>
                  <w:r w:rsidRPr="009A72BC">
                    <w:rPr>
                      <w:rFonts w:asciiTheme="minorHAnsi" w:eastAsiaTheme="minorHAnsi" w:hAnsiTheme="minorHAnsi" w:cstheme="minorHAnsi"/>
                      <w:strike/>
                      <w:sz w:val="22"/>
                      <w:szCs w:val="22"/>
                      <w:lang w:val="en-US" w:eastAsia="en-US"/>
                    </w:rPr>
                    <w:t xml:space="preserve">. </w:t>
                  </w:r>
                </w:p>
                <w:p w14:paraId="44900326" w14:textId="77777777" w:rsidR="00D155DA" w:rsidRPr="009A72BC" w:rsidRDefault="00D155DA" w:rsidP="002C0537">
                  <w:pPr>
                    <w:pStyle w:val="ListParagraph"/>
                    <w:numPr>
                      <w:ilvl w:val="0"/>
                      <w:numId w:val="18"/>
                    </w:numPr>
                    <w:autoSpaceDE w:val="0"/>
                    <w:autoSpaceDN w:val="0"/>
                    <w:adjustRightInd w:val="0"/>
                    <w:rPr>
                      <w:rFonts w:asciiTheme="minorHAnsi" w:eastAsiaTheme="minorHAnsi" w:hAnsiTheme="minorHAnsi" w:cstheme="minorHAnsi"/>
                      <w:strike/>
                      <w:sz w:val="22"/>
                      <w:szCs w:val="22"/>
                      <w:lang w:val="en-US" w:eastAsia="en-US"/>
                    </w:rPr>
                  </w:pPr>
                  <w:r w:rsidRPr="009A72BC">
                    <w:rPr>
                      <w:rFonts w:asciiTheme="minorHAnsi" w:eastAsiaTheme="minorHAnsi" w:hAnsiTheme="minorHAnsi" w:cstheme="minorHAnsi"/>
                      <w:strike/>
                      <w:sz w:val="22"/>
                      <w:szCs w:val="22"/>
                      <w:lang w:val="en-US" w:eastAsia="en-US"/>
                    </w:rPr>
                    <w:t xml:space="preserve">Age: All patients who took Treatment A had a similar </w:t>
                  </w:r>
                </w:p>
                <w:p w14:paraId="63D59827" w14:textId="77777777" w:rsidR="00D155DA" w:rsidRPr="009A72BC" w:rsidRDefault="00D155DA" w:rsidP="000E1AC8">
                  <w:pPr>
                    <w:pStyle w:val="ListParagraph"/>
                    <w:autoSpaceDE w:val="0"/>
                    <w:autoSpaceDN w:val="0"/>
                    <w:adjustRightInd w:val="0"/>
                    <w:rPr>
                      <w:rFonts w:asciiTheme="minorHAnsi" w:eastAsiaTheme="minorHAnsi" w:hAnsiTheme="minorHAnsi" w:cstheme="minorHAnsi"/>
                      <w:strike/>
                      <w:sz w:val="22"/>
                      <w:szCs w:val="22"/>
                      <w:lang w:val="en-US" w:eastAsia="en-US"/>
                    </w:rPr>
                  </w:pPr>
                  <w:proofErr w:type="gramStart"/>
                  <w:r w:rsidRPr="009A72BC">
                    <w:rPr>
                      <w:rFonts w:asciiTheme="minorHAnsi" w:eastAsiaTheme="minorHAnsi" w:hAnsiTheme="minorHAnsi" w:cstheme="minorHAnsi"/>
                      <w:strike/>
                      <w:sz w:val="22"/>
                      <w:szCs w:val="22"/>
                      <w:lang w:val="en-US" w:eastAsia="en-US"/>
                    </w:rPr>
                    <w:t>side</w:t>
                  </w:r>
                  <w:proofErr w:type="gramEnd"/>
                  <w:r w:rsidRPr="009A72BC">
                    <w:rPr>
                      <w:rFonts w:asciiTheme="minorHAnsi" w:eastAsiaTheme="minorHAnsi" w:hAnsiTheme="minorHAnsi" w:cstheme="minorHAnsi"/>
                      <w:strike/>
                      <w:sz w:val="22"/>
                      <w:szCs w:val="22"/>
                      <w:lang w:val="en-US" w:eastAsia="en-US"/>
                    </w:rPr>
                    <w:t xml:space="preserve"> effects no matter how old they were. </w:t>
                  </w:r>
                </w:p>
                <w:p w14:paraId="143AF7B9" w14:textId="77777777" w:rsidR="00D155DA" w:rsidRPr="009A72BC" w:rsidRDefault="00D155DA" w:rsidP="000E1AC8">
                  <w:pPr>
                    <w:autoSpaceDE w:val="0"/>
                    <w:autoSpaceDN w:val="0"/>
                    <w:adjustRightInd w:val="0"/>
                    <w:rPr>
                      <w:rFonts w:asciiTheme="minorHAnsi" w:eastAsiaTheme="minorHAnsi" w:hAnsiTheme="minorHAnsi" w:cstheme="minorHAnsi"/>
                      <w:strike/>
                      <w:sz w:val="22"/>
                      <w:szCs w:val="22"/>
                      <w:lang w:val="en-US" w:eastAsia="en-US"/>
                    </w:rPr>
                  </w:pPr>
                </w:p>
              </w:tc>
            </w:tr>
          </w:tbl>
          <w:p w14:paraId="2CAD7470" w14:textId="77777777" w:rsidR="00D155DA" w:rsidRDefault="00D155DA" w:rsidP="00753396">
            <w:pPr>
              <w:spacing w:after="200" w:line="276" w:lineRule="auto"/>
              <w:rPr>
                <w:rFonts w:asciiTheme="minorHAnsi" w:eastAsiaTheme="minorHAnsi" w:hAnsiTheme="minorHAnsi" w:cstheme="minorBidi"/>
                <w:sz w:val="22"/>
                <w:szCs w:val="22"/>
                <w:lang w:val="en-US" w:eastAsia="en-US"/>
              </w:rPr>
            </w:pPr>
          </w:p>
        </w:tc>
      </w:tr>
      <w:tr w:rsidR="00D155DA" w14:paraId="65B095B1" w14:textId="77777777" w:rsidTr="002C30E1">
        <w:tc>
          <w:tcPr>
            <w:tcW w:w="624" w:type="pct"/>
            <w:shd w:val="clear" w:color="auto" w:fill="E1E3F2"/>
          </w:tcPr>
          <w:p w14:paraId="4C493AC9" w14:textId="77777777" w:rsidR="00DB3405" w:rsidRDefault="00DB3405" w:rsidP="000E1AC8">
            <w:pPr>
              <w:pStyle w:val="TabletextrowsAgency"/>
            </w:pPr>
          </w:p>
          <w:p w14:paraId="2C35E4BD" w14:textId="77777777" w:rsidR="00D155DA" w:rsidRDefault="00D155DA" w:rsidP="000E1AC8">
            <w:pPr>
              <w:pStyle w:val="TabletextrowsAgency"/>
            </w:pPr>
            <w:r>
              <w:t xml:space="preserve">Annex 1, </w:t>
            </w:r>
          </w:p>
          <w:p w14:paraId="2A94DEB5" w14:textId="77777777" w:rsidR="00D155DA" w:rsidRDefault="00D155DA" w:rsidP="000E1AC8">
            <w:pPr>
              <w:pStyle w:val="TabletextrowsAgency"/>
            </w:pPr>
            <w:r>
              <w:lastRenderedPageBreak/>
              <w:t>section 9</w:t>
            </w:r>
          </w:p>
        </w:tc>
        <w:tc>
          <w:tcPr>
            <w:tcW w:w="4376" w:type="pct"/>
            <w:shd w:val="clear" w:color="auto" w:fill="E1E3F2"/>
          </w:tcPr>
          <w:p w14:paraId="306116B3" w14:textId="77777777" w:rsidR="00DB3405" w:rsidRDefault="00DB3405" w:rsidP="00AC2554">
            <w:pPr>
              <w:rPr>
                <w:rFonts w:asciiTheme="minorHAnsi" w:eastAsiaTheme="minorHAnsi" w:hAnsiTheme="minorHAnsi" w:cstheme="minorHAnsi"/>
                <w:b/>
                <w:sz w:val="22"/>
                <w:szCs w:val="22"/>
                <w:lang w:val="en-US" w:eastAsia="en-US"/>
              </w:rPr>
            </w:pPr>
          </w:p>
          <w:p w14:paraId="5FA3E4AF" w14:textId="77777777" w:rsidR="00D155DA" w:rsidRPr="00F64581" w:rsidRDefault="00D155DA" w:rsidP="00AC2554">
            <w:pPr>
              <w:rPr>
                <w:rFonts w:asciiTheme="minorHAnsi" w:eastAsiaTheme="minorHAnsi" w:hAnsiTheme="minorHAnsi" w:cstheme="minorHAnsi"/>
                <w:b/>
                <w:sz w:val="22"/>
                <w:szCs w:val="22"/>
                <w:lang w:val="en-US" w:eastAsia="en-US"/>
              </w:rPr>
            </w:pPr>
            <w:r w:rsidRPr="00F64581">
              <w:rPr>
                <w:rFonts w:asciiTheme="minorHAnsi" w:eastAsiaTheme="minorHAnsi" w:hAnsiTheme="minorHAnsi" w:cstheme="minorHAnsi"/>
                <w:b/>
                <w:sz w:val="22"/>
                <w:szCs w:val="22"/>
                <w:lang w:val="en-US" w:eastAsia="en-US"/>
              </w:rPr>
              <w:t xml:space="preserve">Comment: </w:t>
            </w:r>
          </w:p>
          <w:p w14:paraId="2D88F2A7" w14:textId="17B0972A" w:rsidR="00D155DA" w:rsidRPr="00F64581" w:rsidRDefault="00D155DA" w:rsidP="00753396">
            <w:pPr>
              <w:spacing w:after="200" w:line="276" w:lineRule="auto"/>
              <w:rPr>
                <w:rFonts w:asciiTheme="minorHAnsi" w:eastAsiaTheme="minorHAnsi" w:hAnsiTheme="minorHAnsi" w:cstheme="minorHAnsi"/>
                <w:sz w:val="22"/>
                <w:szCs w:val="22"/>
                <w:lang w:val="en-US" w:eastAsia="en-US"/>
              </w:rPr>
            </w:pPr>
            <w:r w:rsidRPr="00F64581">
              <w:rPr>
                <w:rFonts w:asciiTheme="minorHAnsi" w:hAnsiTheme="minorHAnsi" w:cstheme="minorHAnsi"/>
                <w:sz w:val="22"/>
                <w:szCs w:val="22"/>
              </w:rPr>
              <w:lastRenderedPageBreak/>
              <w:t xml:space="preserve">Due to the fast dynamic of clinical development this information may </w:t>
            </w:r>
            <w:r>
              <w:rPr>
                <w:rFonts w:asciiTheme="minorHAnsi" w:hAnsiTheme="minorHAnsi" w:cstheme="minorHAnsi"/>
                <w:sz w:val="22"/>
                <w:szCs w:val="22"/>
              </w:rPr>
              <w:t xml:space="preserve">only be accurate at the time of publication and </w:t>
            </w:r>
            <w:r w:rsidRPr="00F64581">
              <w:rPr>
                <w:rFonts w:asciiTheme="minorHAnsi" w:hAnsiTheme="minorHAnsi" w:cstheme="minorHAnsi"/>
                <w:sz w:val="22"/>
                <w:szCs w:val="22"/>
              </w:rPr>
              <w:t>become</w:t>
            </w:r>
            <w:r w:rsidR="00DB3405">
              <w:rPr>
                <w:rFonts w:asciiTheme="minorHAnsi" w:hAnsiTheme="minorHAnsi" w:cstheme="minorHAnsi"/>
                <w:sz w:val="22"/>
                <w:szCs w:val="22"/>
              </w:rPr>
              <w:t>s</w:t>
            </w:r>
            <w:r w:rsidRPr="00F64581">
              <w:rPr>
                <w:rFonts w:asciiTheme="minorHAnsi" w:hAnsiTheme="minorHAnsi" w:cstheme="minorHAnsi"/>
                <w:sz w:val="22"/>
                <w:szCs w:val="22"/>
              </w:rPr>
              <w:t xml:space="preserve"> </w:t>
            </w:r>
            <w:r>
              <w:rPr>
                <w:rFonts w:asciiTheme="minorHAnsi" w:hAnsiTheme="minorHAnsi" w:cstheme="minorHAnsi"/>
                <w:sz w:val="22"/>
                <w:szCs w:val="22"/>
              </w:rPr>
              <w:t xml:space="preserve">quickly </w:t>
            </w:r>
            <w:r w:rsidRPr="00F64581">
              <w:rPr>
                <w:rFonts w:asciiTheme="minorHAnsi" w:hAnsiTheme="minorHAnsi" w:cstheme="minorHAnsi"/>
                <w:sz w:val="22"/>
                <w:szCs w:val="22"/>
              </w:rPr>
              <w:t>out of date</w:t>
            </w:r>
            <w:r>
              <w:rPr>
                <w:rFonts w:asciiTheme="minorHAnsi" w:hAnsiTheme="minorHAnsi" w:cstheme="minorHAnsi"/>
                <w:sz w:val="22"/>
                <w:szCs w:val="22"/>
              </w:rPr>
              <w:t>.</w:t>
            </w:r>
            <w:r w:rsidRPr="00F64581">
              <w:rPr>
                <w:rFonts w:asciiTheme="minorHAnsi" w:hAnsiTheme="minorHAnsi" w:cstheme="minorHAnsi"/>
                <w:sz w:val="22"/>
                <w:szCs w:val="22"/>
              </w:rPr>
              <w:t xml:space="preserve"> </w:t>
            </w:r>
            <w:r>
              <w:rPr>
                <w:rFonts w:asciiTheme="minorHAnsi" w:hAnsiTheme="minorHAnsi" w:cstheme="minorHAnsi"/>
                <w:sz w:val="22"/>
                <w:szCs w:val="22"/>
              </w:rPr>
              <w:t xml:space="preserve">In addition, </w:t>
            </w:r>
            <w:r w:rsidRPr="00F64581">
              <w:rPr>
                <w:rFonts w:asciiTheme="minorHAnsi" w:eastAsiaTheme="minorHAnsi" w:hAnsiTheme="minorHAnsi" w:cstheme="minorHAnsi"/>
                <w:sz w:val="22"/>
                <w:szCs w:val="22"/>
                <w:lang w:val="en-US" w:eastAsia="en-US"/>
              </w:rPr>
              <w:t>disclosing plans for follow-up trials could be perceived as promotional, and interpreted to be indicative of the sponsor’s confidence in particular products</w:t>
            </w:r>
            <w:r>
              <w:rPr>
                <w:rFonts w:asciiTheme="minorHAnsi" w:eastAsiaTheme="minorHAnsi" w:hAnsiTheme="minorHAnsi" w:cstheme="minorHAnsi"/>
                <w:sz w:val="22"/>
                <w:szCs w:val="22"/>
                <w:lang w:val="en-US" w:eastAsia="en-US"/>
              </w:rPr>
              <w:t xml:space="preserve"> or disclose</w:t>
            </w:r>
            <w:r w:rsidRPr="00F64581">
              <w:rPr>
                <w:rFonts w:asciiTheme="minorHAnsi" w:eastAsiaTheme="minorHAnsi" w:hAnsiTheme="minorHAnsi" w:cstheme="minorHAnsi"/>
                <w:sz w:val="22"/>
                <w:szCs w:val="22"/>
                <w:lang w:val="en-US" w:eastAsia="en-US"/>
              </w:rPr>
              <w:t xml:space="preserve"> company confidential information</w:t>
            </w:r>
            <w:r>
              <w:rPr>
                <w:rFonts w:asciiTheme="minorHAnsi" w:eastAsiaTheme="minorHAnsi" w:hAnsiTheme="minorHAnsi" w:cstheme="minorHAnsi"/>
                <w:sz w:val="22"/>
                <w:szCs w:val="22"/>
                <w:lang w:val="en-US" w:eastAsia="en-US"/>
              </w:rPr>
              <w:t>.</w:t>
            </w:r>
          </w:p>
          <w:p w14:paraId="79D1CBC7" w14:textId="77777777" w:rsidR="00D155DA" w:rsidRPr="00F64581" w:rsidRDefault="00D155DA" w:rsidP="00753396">
            <w:pPr>
              <w:spacing w:after="200" w:line="276" w:lineRule="auto"/>
              <w:rPr>
                <w:rFonts w:asciiTheme="minorHAnsi" w:eastAsiaTheme="minorHAnsi" w:hAnsiTheme="minorHAnsi" w:cstheme="minorHAnsi"/>
                <w:b/>
                <w:sz w:val="22"/>
                <w:szCs w:val="22"/>
                <w:lang w:val="en-US" w:eastAsia="en-US"/>
              </w:rPr>
            </w:pPr>
            <w:r w:rsidRPr="00F64581">
              <w:rPr>
                <w:rFonts w:asciiTheme="minorHAnsi" w:eastAsiaTheme="minorHAnsi" w:hAnsiTheme="minorHAnsi" w:cstheme="minorHAnsi"/>
                <w:b/>
                <w:sz w:val="22"/>
                <w:szCs w:val="22"/>
                <w:lang w:val="en-US" w:eastAsia="en-US"/>
              </w:rPr>
              <w:t xml:space="preserve">Proposed change: </w:t>
            </w:r>
          </w:p>
          <w:p w14:paraId="00838CB4" w14:textId="77777777" w:rsidR="00D155DA" w:rsidRPr="00F64581" w:rsidRDefault="00D155DA" w:rsidP="00753396">
            <w:pPr>
              <w:spacing w:after="200" w:line="276" w:lineRule="auto"/>
              <w:rPr>
                <w:rFonts w:asciiTheme="minorHAnsi" w:hAnsiTheme="minorHAnsi" w:cstheme="minorHAnsi"/>
                <w:strike/>
                <w:color w:val="231F20"/>
                <w:sz w:val="22"/>
                <w:szCs w:val="22"/>
              </w:rPr>
            </w:pPr>
            <w:r w:rsidRPr="00F64581">
              <w:rPr>
                <w:rFonts w:asciiTheme="minorHAnsi" w:hAnsiTheme="minorHAnsi" w:cstheme="minorHAnsi"/>
                <w:color w:val="231F20"/>
                <w:sz w:val="22"/>
                <w:szCs w:val="22"/>
              </w:rPr>
              <w:t>This</w:t>
            </w:r>
            <w:r w:rsidRPr="00F64581">
              <w:rPr>
                <w:rFonts w:asciiTheme="minorHAnsi" w:hAnsiTheme="minorHAnsi" w:cstheme="minorHAnsi"/>
                <w:color w:val="231F20"/>
                <w:spacing w:val="11"/>
                <w:sz w:val="22"/>
                <w:szCs w:val="22"/>
              </w:rPr>
              <w:t xml:space="preserve"> </w:t>
            </w:r>
            <w:r w:rsidRPr="00F64581">
              <w:rPr>
                <w:rFonts w:asciiTheme="minorHAnsi" w:hAnsiTheme="minorHAnsi" w:cstheme="minorHAnsi"/>
                <w:color w:val="231F20"/>
                <w:sz w:val="22"/>
                <w:szCs w:val="22"/>
              </w:rPr>
              <w:t>section</w:t>
            </w:r>
            <w:r w:rsidRPr="00F64581">
              <w:rPr>
                <w:rFonts w:asciiTheme="minorHAnsi" w:hAnsiTheme="minorHAnsi" w:cstheme="minorHAnsi"/>
                <w:color w:val="231F20"/>
                <w:spacing w:val="12"/>
                <w:sz w:val="22"/>
                <w:szCs w:val="22"/>
              </w:rPr>
              <w:t xml:space="preserve"> </w:t>
            </w:r>
            <w:r w:rsidRPr="00F64581">
              <w:rPr>
                <w:rFonts w:asciiTheme="minorHAnsi" w:hAnsiTheme="minorHAnsi" w:cstheme="minorHAnsi"/>
                <w:color w:val="231F20"/>
                <w:sz w:val="22"/>
                <w:szCs w:val="22"/>
              </w:rPr>
              <w:t>should</w:t>
            </w:r>
            <w:r w:rsidRPr="00F64581">
              <w:rPr>
                <w:rFonts w:asciiTheme="minorHAnsi" w:hAnsiTheme="minorHAnsi" w:cstheme="minorHAnsi"/>
                <w:color w:val="231F20"/>
                <w:spacing w:val="12"/>
                <w:sz w:val="22"/>
                <w:szCs w:val="22"/>
              </w:rPr>
              <w:t xml:space="preserve"> </w:t>
            </w:r>
            <w:r w:rsidRPr="00F64581">
              <w:rPr>
                <w:rFonts w:asciiTheme="minorHAnsi" w:hAnsiTheme="minorHAnsi" w:cstheme="minorHAnsi"/>
                <w:color w:val="231F20"/>
                <w:sz w:val="22"/>
                <w:szCs w:val="22"/>
              </w:rPr>
              <w:t>explain</w:t>
            </w:r>
            <w:r w:rsidRPr="00F64581">
              <w:rPr>
                <w:rFonts w:asciiTheme="minorHAnsi" w:hAnsiTheme="minorHAnsi" w:cstheme="minorHAnsi"/>
                <w:color w:val="231F20"/>
                <w:spacing w:val="12"/>
                <w:sz w:val="22"/>
                <w:szCs w:val="22"/>
              </w:rPr>
              <w:t xml:space="preserve"> </w:t>
            </w:r>
            <w:r w:rsidRPr="00F64581">
              <w:rPr>
                <w:rFonts w:asciiTheme="minorHAnsi" w:hAnsiTheme="minorHAnsi" w:cstheme="minorHAnsi"/>
                <w:color w:val="231F20"/>
                <w:spacing w:val="-1"/>
                <w:sz w:val="22"/>
                <w:szCs w:val="22"/>
              </w:rPr>
              <w:t>whether</w:t>
            </w:r>
            <w:r w:rsidRPr="00F64581">
              <w:rPr>
                <w:rFonts w:asciiTheme="minorHAnsi" w:hAnsiTheme="minorHAnsi" w:cstheme="minorHAnsi"/>
                <w:color w:val="231F20"/>
                <w:spacing w:val="15"/>
                <w:sz w:val="22"/>
                <w:szCs w:val="22"/>
              </w:rPr>
              <w:t xml:space="preserve"> </w:t>
            </w:r>
            <w:r w:rsidRPr="00F64581">
              <w:rPr>
                <w:rFonts w:asciiTheme="minorHAnsi" w:hAnsiTheme="minorHAnsi" w:cstheme="minorHAnsi"/>
                <w:color w:val="231F20"/>
                <w:sz w:val="22"/>
                <w:szCs w:val="22"/>
              </w:rPr>
              <w:t>other</w:t>
            </w:r>
            <w:r w:rsidRPr="00F64581">
              <w:rPr>
                <w:rFonts w:asciiTheme="minorHAnsi" w:hAnsiTheme="minorHAnsi" w:cstheme="minorHAnsi"/>
                <w:color w:val="231F20"/>
                <w:spacing w:val="11"/>
                <w:sz w:val="22"/>
                <w:szCs w:val="22"/>
              </w:rPr>
              <w:t xml:space="preserve"> </w:t>
            </w:r>
            <w:r w:rsidRPr="00F64581">
              <w:rPr>
                <w:rFonts w:asciiTheme="minorHAnsi" w:hAnsiTheme="minorHAnsi" w:cstheme="minorHAnsi"/>
                <w:color w:val="231F20"/>
                <w:sz w:val="22"/>
                <w:szCs w:val="22"/>
              </w:rPr>
              <w:t>trials</w:t>
            </w:r>
            <w:r w:rsidRPr="00F64581">
              <w:rPr>
                <w:rFonts w:asciiTheme="minorHAnsi" w:hAnsiTheme="minorHAnsi" w:cstheme="minorHAnsi"/>
                <w:color w:val="231F20"/>
                <w:spacing w:val="12"/>
                <w:sz w:val="22"/>
                <w:szCs w:val="22"/>
              </w:rPr>
              <w:t xml:space="preserve"> </w:t>
            </w:r>
            <w:r w:rsidRPr="00F64581">
              <w:rPr>
                <w:rFonts w:asciiTheme="minorHAnsi" w:hAnsiTheme="minorHAnsi" w:cstheme="minorHAnsi"/>
                <w:color w:val="231F20"/>
                <w:sz w:val="22"/>
                <w:szCs w:val="22"/>
              </w:rPr>
              <w:t>are</w:t>
            </w:r>
            <w:r w:rsidRPr="00F64581">
              <w:rPr>
                <w:rFonts w:asciiTheme="minorHAnsi" w:hAnsiTheme="minorHAnsi" w:cstheme="minorHAnsi"/>
                <w:color w:val="231F20"/>
                <w:spacing w:val="12"/>
                <w:sz w:val="22"/>
                <w:szCs w:val="22"/>
              </w:rPr>
              <w:t xml:space="preserve"> </w:t>
            </w:r>
            <w:r w:rsidRPr="00F64581">
              <w:rPr>
                <w:rFonts w:asciiTheme="minorHAnsi" w:hAnsiTheme="minorHAnsi" w:cstheme="minorHAnsi"/>
                <w:color w:val="231F20"/>
                <w:sz w:val="22"/>
                <w:szCs w:val="22"/>
              </w:rPr>
              <w:t>ongoing</w:t>
            </w:r>
            <w:r w:rsidRPr="00F64581">
              <w:rPr>
                <w:rFonts w:asciiTheme="minorHAnsi" w:hAnsiTheme="minorHAnsi" w:cstheme="minorHAnsi"/>
                <w:color w:val="231F20"/>
                <w:spacing w:val="12"/>
                <w:sz w:val="22"/>
                <w:szCs w:val="22"/>
              </w:rPr>
              <w:t xml:space="preserve"> </w:t>
            </w:r>
            <w:r w:rsidRPr="00F64581">
              <w:rPr>
                <w:rFonts w:asciiTheme="minorHAnsi" w:hAnsiTheme="minorHAnsi" w:cstheme="minorHAnsi"/>
                <w:color w:val="231F20"/>
                <w:sz w:val="22"/>
                <w:szCs w:val="22"/>
              </w:rPr>
              <w:t>already</w:t>
            </w:r>
            <w:r w:rsidRPr="00F64581">
              <w:rPr>
                <w:rFonts w:asciiTheme="minorHAnsi" w:hAnsiTheme="minorHAnsi" w:cstheme="minorHAnsi"/>
                <w:color w:val="231F20"/>
                <w:spacing w:val="12"/>
                <w:sz w:val="22"/>
                <w:szCs w:val="22"/>
              </w:rPr>
              <w:t xml:space="preserve"> </w:t>
            </w:r>
            <w:r w:rsidRPr="00F64581">
              <w:rPr>
                <w:rFonts w:asciiTheme="minorHAnsi" w:hAnsiTheme="minorHAnsi" w:cstheme="minorHAnsi"/>
                <w:color w:val="231F20"/>
                <w:sz w:val="22"/>
                <w:szCs w:val="22"/>
                <w:u w:val="single"/>
              </w:rPr>
              <w:t>or provide public domain information about related trials</w:t>
            </w:r>
            <w:r w:rsidRPr="00F64581">
              <w:rPr>
                <w:rFonts w:asciiTheme="minorHAnsi" w:hAnsiTheme="minorHAnsi" w:cstheme="minorHAnsi"/>
                <w:color w:val="231F20"/>
                <w:sz w:val="22"/>
                <w:szCs w:val="22"/>
              </w:rPr>
              <w:t>.</w:t>
            </w:r>
            <w:r w:rsidRPr="00F64581">
              <w:rPr>
                <w:rFonts w:asciiTheme="minorHAnsi" w:hAnsiTheme="minorHAnsi" w:cstheme="minorHAnsi"/>
                <w:color w:val="231F20"/>
                <w:spacing w:val="12"/>
                <w:sz w:val="22"/>
                <w:szCs w:val="22"/>
              </w:rPr>
              <w:t xml:space="preserve"> </w:t>
            </w:r>
            <w:r w:rsidRPr="00F64581">
              <w:rPr>
                <w:rFonts w:asciiTheme="minorHAnsi" w:hAnsiTheme="minorHAnsi" w:cstheme="minorHAnsi"/>
                <w:strike/>
                <w:color w:val="231F20"/>
                <w:sz w:val="22"/>
                <w:szCs w:val="22"/>
              </w:rPr>
              <w:t>if</w:t>
            </w:r>
            <w:r w:rsidRPr="00F64581">
              <w:rPr>
                <w:rFonts w:asciiTheme="minorHAnsi" w:hAnsiTheme="minorHAnsi" w:cstheme="minorHAnsi"/>
                <w:strike/>
                <w:color w:val="231F20"/>
                <w:spacing w:val="12"/>
                <w:sz w:val="22"/>
                <w:szCs w:val="22"/>
              </w:rPr>
              <w:t xml:space="preserve"> </w:t>
            </w:r>
            <w:r w:rsidRPr="00F64581">
              <w:rPr>
                <w:rFonts w:asciiTheme="minorHAnsi" w:hAnsiTheme="minorHAnsi" w:cstheme="minorHAnsi"/>
                <w:strike/>
                <w:color w:val="231F20"/>
                <w:sz w:val="22"/>
                <w:szCs w:val="22"/>
              </w:rPr>
              <w:t>any</w:t>
            </w:r>
            <w:r w:rsidRPr="00F64581">
              <w:rPr>
                <w:rFonts w:asciiTheme="minorHAnsi" w:hAnsiTheme="minorHAnsi" w:cstheme="minorHAnsi"/>
                <w:strike/>
                <w:color w:val="231F20"/>
                <w:spacing w:val="24"/>
                <w:w w:val="102"/>
                <w:sz w:val="22"/>
                <w:szCs w:val="22"/>
              </w:rPr>
              <w:t xml:space="preserve"> </w:t>
            </w:r>
            <w:r w:rsidRPr="00F64581">
              <w:rPr>
                <w:rFonts w:asciiTheme="minorHAnsi" w:hAnsiTheme="minorHAnsi" w:cstheme="minorHAnsi"/>
                <w:strike/>
                <w:color w:val="231F20"/>
                <w:sz w:val="22"/>
                <w:szCs w:val="22"/>
              </w:rPr>
              <w:t>further,</w:t>
            </w:r>
            <w:r w:rsidRPr="00F64581">
              <w:rPr>
                <w:rFonts w:asciiTheme="minorHAnsi" w:hAnsiTheme="minorHAnsi" w:cstheme="minorHAnsi"/>
                <w:strike/>
                <w:color w:val="231F20"/>
                <w:spacing w:val="10"/>
                <w:sz w:val="22"/>
                <w:szCs w:val="22"/>
              </w:rPr>
              <w:t xml:space="preserve"> </w:t>
            </w:r>
            <w:r w:rsidRPr="00F64581">
              <w:rPr>
                <w:rFonts w:asciiTheme="minorHAnsi" w:hAnsiTheme="minorHAnsi" w:cstheme="minorHAnsi"/>
                <w:strike/>
                <w:color w:val="231F20"/>
                <w:sz w:val="22"/>
                <w:szCs w:val="22"/>
              </w:rPr>
              <w:t>related</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clinical</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trials</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are</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likely</w:t>
            </w:r>
            <w:r w:rsidRPr="00F64581">
              <w:rPr>
                <w:rFonts w:asciiTheme="minorHAnsi" w:hAnsiTheme="minorHAnsi" w:cstheme="minorHAnsi"/>
                <w:strike/>
                <w:color w:val="231F20"/>
                <w:spacing w:val="10"/>
                <w:sz w:val="22"/>
                <w:szCs w:val="22"/>
              </w:rPr>
              <w:t xml:space="preserve"> </w:t>
            </w:r>
            <w:r w:rsidRPr="00F64581">
              <w:rPr>
                <w:rFonts w:asciiTheme="minorHAnsi" w:hAnsiTheme="minorHAnsi" w:cstheme="minorHAnsi"/>
                <w:strike/>
                <w:color w:val="231F20"/>
                <w:sz w:val="22"/>
                <w:szCs w:val="22"/>
              </w:rPr>
              <w:t>to</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be</w:t>
            </w:r>
            <w:r w:rsidRPr="00F64581">
              <w:rPr>
                <w:rFonts w:asciiTheme="minorHAnsi" w:hAnsiTheme="minorHAnsi" w:cstheme="minorHAnsi"/>
                <w:strike/>
                <w:color w:val="231F20"/>
                <w:spacing w:val="10"/>
                <w:sz w:val="22"/>
                <w:szCs w:val="22"/>
              </w:rPr>
              <w:t xml:space="preserve"> </w:t>
            </w:r>
            <w:r w:rsidRPr="00F64581">
              <w:rPr>
                <w:rFonts w:asciiTheme="minorHAnsi" w:hAnsiTheme="minorHAnsi" w:cstheme="minorHAnsi"/>
                <w:strike/>
                <w:color w:val="231F20"/>
                <w:spacing w:val="-1"/>
                <w:sz w:val="22"/>
                <w:szCs w:val="22"/>
              </w:rPr>
              <w:t>undertaken,</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and</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if</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so,</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what</w:t>
            </w:r>
            <w:r w:rsidRPr="00F64581">
              <w:rPr>
                <w:rFonts w:asciiTheme="minorHAnsi" w:hAnsiTheme="minorHAnsi" w:cstheme="minorHAnsi"/>
                <w:strike/>
                <w:color w:val="231F20"/>
                <w:spacing w:val="11"/>
                <w:sz w:val="22"/>
                <w:szCs w:val="22"/>
              </w:rPr>
              <w:t xml:space="preserve"> </w:t>
            </w:r>
            <w:r w:rsidRPr="00F64581">
              <w:rPr>
                <w:rFonts w:asciiTheme="minorHAnsi" w:hAnsiTheme="minorHAnsi" w:cstheme="minorHAnsi"/>
                <w:strike/>
                <w:color w:val="231F20"/>
                <w:sz w:val="22"/>
                <w:szCs w:val="22"/>
              </w:rPr>
              <w:t>the</w:t>
            </w:r>
            <w:r w:rsidRPr="00F64581">
              <w:rPr>
                <w:rFonts w:asciiTheme="minorHAnsi" w:hAnsiTheme="minorHAnsi" w:cstheme="minorHAnsi"/>
                <w:strike/>
                <w:color w:val="231F20"/>
                <w:spacing w:val="29"/>
                <w:w w:val="102"/>
                <w:sz w:val="22"/>
                <w:szCs w:val="22"/>
              </w:rPr>
              <w:t xml:space="preserve"> </w:t>
            </w:r>
            <w:r w:rsidRPr="00F64581">
              <w:rPr>
                <w:rFonts w:asciiTheme="minorHAnsi" w:hAnsiTheme="minorHAnsi" w:cstheme="minorHAnsi"/>
                <w:strike/>
                <w:color w:val="231F20"/>
                <w:sz w:val="22"/>
                <w:szCs w:val="22"/>
              </w:rPr>
              <w:t>foreseeable</w:t>
            </w:r>
            <w:r w:rsidRPr="00F64581">
              <w:rPr>
                <w:rFonts w:asciiTheme="minorHAnsi" w:hAnsiTheme="minorHAnsi" w:cstheme="minorHAnsi"/>
                <w:strike/>
                <w:color w:val="231F20"/>
                <w:spacing w:val="19"/>
                <w:sz w:val="22"/>
                <w:szCs w:val="22"/>
              </w:rPr>
              <w:t xml:space="preserve"> </w:t>
            </w:r>
            <w:r w:rsidRPr="00F64581">
              <w:rPr>
                <w:rFonts w:asciiTheme="minorHAnsi" w:hAnsiTheme="minorHAnsi" w:cstheme="minorHAnsi"/>
                <w:strike/>
                <w:color w:val="231F20"/>
                <w:sz w:val="22"/>
                <w:szCs w:val="22"/>
              </w:rPr>
              <w:t>timelines</w:t>
            </w:r>
            <w:r w:rsidRPr="00F64581">
              <w:rPr>
                <w:rFonts w:asciiTheme="minorHAnsi" w:hAnsiTheme="minorHAnsi" w:cstheme="minorHAnsi"/>
                <w:strike/>
                <w:color w:val="231F20"/>
                <w:spacing w:val="19"/>
                <w:sz w:val="22"/>
                <w:szCs w:val="22"/>
              </w:rPr>
              <w:t xml:space="preserve"> </w:t>
            </w:r>
            <w:r w:rsidRPr="00F64581">
              <w:rPr>
                <w:rFonts w:asciiTheme="minorHAnsi" w:hAnsiTheme="minorHAnsi" w:cstheme="minorHAnsi"/>
                <w:strike/>
                <w:color w:val="231F20"/>
                <w:sz w:val="22"/>
                <w:szCs w:val="22"/>
              </w:rPr>
              <w:t>might</w:t>
            </w:r>
            <w:r w:rsidRPr="00F64581">
              <w:rPr>
                <w:rFonts w:asciiTheme="minorHAnsi" w:hAnsiTheme="minorHAnsi" w:cstheme="minorHAnsi"/>
                <w:strike/>
                <w:color w:val="231F20"/>
                <w:spacing w:val="19"/>
                <w:sz w:val="22"/>
                <w:szCs w:val="22"/>
              </w:rPr>
              <w:t xml:space="preserve"> </w:t>
            </w:r>
            <w:r w:rsidRPr="00F64581">
              <w:rPr>
                <w:rFonts w:asciiTheme="minorHAnsi" w:hAnsiTheme="minorHAnsi" w:cstheme="minorHAnsi"/>
                <w:strike/>
                <w:color w:val="231F20"/>
                <w:sz w:val="22"/>
                <w:szCs w:val="22"/>
              </w:rPr>
              <w:t>be</w:t>
            </w:r>
          </w:p>
          <w:p w14:paraId="51B98F29" w14:textId="77777777" w:rsidR="00D155DA" w:rsidRPr="00F64581" w:rsidRDefault="00D155DA" w:rsidP="0011509B">
            <w:pPr>
              <w:spacing w:line="280" w:lineRule="exact"/>
              <w:rPr>
                <w:rFonts w:asciiTheme="minorHAnsi" w:hAnsiTheme="minorHAnsi" w:cstheme="minorHAnsi"/>
                <w:sz w:val="22"/>
                <w:szCs w:val="22"/>
                <w:u w:val="single"/>
              </w:rPr>
            </w:pPr>
            <w:r w:rsidRPr="00F64581">
              <w:rPr>
                <w:rFonts w:asciiTheme="minorHAnsi" w:hAnsiTheme="minorHAnsi" w:cstheme="minorHAnsi"/>
                <w:sz w:val="22"/>
                <w:szCs w:val="22"/>
                <w:u w:val="single"/>
              </w:rPr>
              <w:t>To learn whether there are follow-up trials ongoing or planned, go to [URL] and search on the medicine name, “X”.</w:t>
            </w:r>
          </w:p>
          <w:p w14:paraId="56B5F375" w14:textId="77777777" w:rsidR="00D155DA" w:rsidRPr="00F64581" w:rsidRDefault="00D155DA" w:rsidP="0011509B">
            <w:pPr>
              <w:spacing w:line="280" w:lineRule="exact"/>
              <w:rPr>
                <w:rFonts w:asciiTheme="minorHAnsi" w:hAnsiTheme="minorHAnsi" w:cstheme="minorHAnsi"/>
                <w:sz w:val="22"/>
                <w:szCs w:val="22"/>
                <w:u w:val="single"/>
              </w:rPr>
            </w:pPr>
          </w:p>
          <w:p w14:paraId="1D49B376" w14:textId="77777777" w:rsidR="00D155DA" w:rsidRDefault="00D155DA" w:rsidP="00F64581">
            <w:pPr>
              <w:spacing w:line="280" w:lineRule="exact"/>
              <w:rPr>
                <w:rFonts w:asciiTheme="minorHAnsi" w:hAnsiTheme="minorHAnsi" w:cstheme="minorHAnsi"/>
                <w:sz w:val="22"/>
                <w:szCs w:val="22"/>
                <w:u w:val="single"/>
              </w:rPr>
            </w:pPr>
            <w:r w:rsidRPr="00F64581">
              <w:rPr>
                <w:rFonts w:asciiTheme="minorHAnsi" w:hAnsiTheme="minorHAnsi" w:cstheme="minorHAnsi"/>
                <w:sz w:val="22"/>
                <w:szCs w:val="22"/>
                <w:u w:val="single"/>
              </w:rPr>
              <w:t>Alternative:  Based on the findings of this study there are no future studies planned at this time.</w:t>
            </w:r>
            <w:r>
              <w:rPr>
                <w:rFonts w:asciiTheme="minorHAnsi" w:hAnsiTheme="minorHAnsi" w:cstheme="minorHAnsi"/>
                <w:sz w:val="22"/>
                <w:szCs w:val="22"/>
                <w:u w:val="single"/>
              </w:rPr>
              <w:t>”</w:t>
            </w:r>
          </w:p>
          <w:p w14:paraId="2F76752F" w14:textId="77777777" w:rsidR="00D155DA" w:rsidRDefault="00D155DA" w:rsidP="00F64581">
            <w:pPr>
              <w:spacing w:line="280" w:lineRule="exact"/>
              <w:rPr>
                <w:rFonts w:asciiTheme="minorHAnsi" w:eastAsiaTheme="minorHAnsi" w:hAnsiTheme="minorHAnsi" w:cstheme="minorBidi"/>
                <w:sz w:val="22"/>
                <w:szCs w:val="22"/>
                <w:lang w:val="en-US" w:eastAsia="en-US"/>
              </w:rPr>
            </w:pPr>
          </w:p>
        </w:tc>
      </w:tr>
      <w:tr w:rsidR="00D155DA" w14:paraId="5639A035" w14:textId="77777777" w:rsidTr="002C30E1">
        <w:tc>
          <w:tcPr>
            <w:tcW w:w="624" w:type="pct"/>
            <w:shd w:val="clear" w:color="auto" w:fill="E1E3F2"/>
          </w:tcPr>
          <w:p w14:paraId="426B8A6E" w14:textId="77777777" w:rsidR="00D155DA" w:rsidRDefault="00D155DA" w:rsidP="000E1AC8">
            <w:pPr>
              <w:pStyle w:val="TabletextrowsAgency"/>
            </w:pPr>
            <w:r>
              <w:lastRenderedPageBreak/>
              <w:t xml:space="preserve">Annex 1, </w:t>
            </w:r>
          </w:p>
          <w:p w14:paraId="32AA83B7" w14:textId="77777777" w:rsidR="00D155DA" w:rsidRDefault="00D155DA" w:rsidP="00F64581">
            <w:pPr>
              <w:pStyle w:val="TabletextrowsAgency"/>
            </w:pPr>
            <w:r>
              <w:t xml:space="preserve">section 10, </w:t>
            </w:r>
          </w:p>
          <w:p w14:paraId="528BD095" w14:textId="77777777" w:rsidR="00D155DA" w:rsidRDefault="00D155DA" w:rsidP="00F64581">
            <w:pPr>
              <w:pStyle w:val="TabletextrowsAgency"/>
            </w:pPr>
            <w:r>
              <w:t>p. 25</w:t>
            </w:r>
          </w:p>
        </w:tc>
        <w:tc>
          <w:tcPr>
            <w:tcW w:w="4376" w:type="pct"/>
            <w:shd w:val="clear" w:color="auto" w:fill="E1E3F2"/>
          </w:tcPr>
          <w:p w14:paraId="67768AD8" w14:textId="77777777" w:rsidR="00D155DA" w:rsidRPr="00F64581" w:rsidRDefault="00D155DA" w:rsidP="00C812EC">
            <w:pPr>
              <w:pStyle w:val="TabletextrowsAgency"/>
              <w:jc w:val="both"/>
              <w:rPr>
                <w:rFonts w:asciiTheme="minorHAnsi" w:hAnsiTheme="minorHAnsi" w:cstheme="minorHAnsi"/>
                <w:b/>
                <w:sz w:val="22"/>
                <w:szCs w:val="22"/>
              </w:rPr>
            </w:pPr>
            <w:r w:rsidRPr="00F64581">
              <w:rPr>
                <w:rFonts w:asciiTheme="minorHAnsi" w:hAnsiTheme="minorHAnsi" w:cstheme="minorHAnsi"/>
                <w:b/>
                <w:sz w:val="22"/>
                <w:szCs w:val="22"/>
              </w:rPr>
              <w:t>Comment:</w:t>
            </w:r>
          </w:p>
          <w:p w14:paraId="49B95BBB" w14:textId="6CA3DA55" w:rsidR="00D155DA" w:rsidRPr="00F64581" w:rsidRDefault="00D155DA" w:rsidP="00F64581">
            <w:pPr>
              <w:pStyle w:val="TabletextrowsAgency"/>
              <w:jc w:val="both"/>
              <w:rPr>
                <w:rFonts w:asciiTheme="minorHAnsi" w:hAnsiTheme="minorHAnsi" w:cstheme="minorHAnsi"/>
                <w:sz w:val="22"/>
                <w:szCs w:val="22"/>
              </w:rPr>
            </w:pPr>
            <w:r w:rsidRPr="00F64581">
              <w:rPr>
                <w:rFonts w:asciiTheme="minorHAnsi" w:hAnsiTheme="minorHAnsi" w:cstheme="minorHAnsi"/>
                <w:sz w:val="22"/>
                <w:szCs w:val="22"/>
              </w:rPr>
              <w:t xml:space="preserve">Sponsors should be responsible for the content of the lay summary, but not for any information that is above and beyond their control. </w:t>
            </w:r>
            <w:r>
              <w:rPr>
                <w:rFonts w:asciiTheme="minorHAnsi" w:hAnsiTheme="minorHAnsi" w:cstheme="minorHAnsi"/>
                <w:sz w:val="22"/>
                <w:szCs w:val="22"/>
              </w:rPr>
              <w:t>When providing web</w:t>
            </w:r>
            <w:r w:rsidR="00DB3405">
              <w:rPr>
                <w:rFonts w:asciiTheme="minorHAnsi" w:hAnsiTheme="minorHAnsi" w:cstheme="minorHAnsi"/>
                <w:sz w:val="22"/>
                <w:szCs w:val="22"/>
              </w:rPr>
              <w:t>-</w:t>
            </w:r>
            <w:r>
              <w:rPr>
                <w:rFonts w:asciiTheme="minorHAnsi" w:hAnsiTheme="minorHAnsi" w:cstheme="minorHAnsi"/>
                <w:sz w:val="22"/>
                <w:szCs w:val="22"/>
              </w:rPr>
              <w:t>links within the lay summary, s</w:t>
            </w:r>
            <w:r w:rsidRPr="00F64581">
              <w:rPr>
                <w:rFonts w:asciiTheme="minorHAnsi" w:hAnsiTheme="minorHAnsi" w:cstheme="minorHAnsi"/>
                <w:sz w:val="22"/>
                <w:szCs w:val="22"/>
              </w:rPr>
              <w:t>ponsors will not be able to take on responsibility for the content of a webpage they have no direct access to; there might be no promotional language on a certain webpage by the time of linking to a lay summary, but as long as the sponsor is not in charge of the referenced content</w:t>
            </w:r>
            <w:r>
              <w:rPr>
                <w:rFonts w:asciiTheme="minorHAnsi" w:hAnsiTheme="minorHAnsi" w:cstheme="minorHAnsi"/>
                <w:sz w:val="22"/>
                <w:szCs w:val="22"/>
              </w:rPr>
              <w:t>,</w:t>
            </w:r>
            <w:r w:rsidRPr="00F64581">
              <w:rPr>
                <w:rFonts w:asciiTheme="minorHAnsi" w:hAnsiTheme="minorHAnsi" w:cstheme="minorHAnsi"/>
                <w:sz w:val="22"/>
                <w:szCs w:val="22"/>
              </w:rPr>
              <w:t xml:space="preserve"> promotional language might be added on that webpage at a later stage</w:t>
            </w:r>
            <w:r>
              <w:rPr>
                <w:rFonts w:asciiTheme="minorHAnsi" w:hAnsiTheme="minorHAnsi" w:cstheme="minorHAnsi"/>
                <w:sz w:val="22"/>
                <w:szCs w:val="22"/>
              </w:rPr>
              <w:t xml:space="preserve"> and i</w:t>
            </w:r>
            <w:r w:rsidRPr="00F64581">
              <w:rPr>
                <w:rFonts w:asciiTheme="minorHAnsi" w:hAnsiTheme="minorHAnsi" w:cstheme="minorHAnsi"/>
                <w:sz w:val="22"/>
                <w:szCs w:val="22"/>
              </w:rPr>
              <w:t>t is not possible to ensure that contents of w</w:t>
            </w:r>
            <w:r>
              <w:rPr>
                <w:rFonts w:asciiTheme="minorHAnsi" w:hAnsiTheme="minorHAnsi" w:cstheme="minorHAnsi"/>
                <w:sz w:val="22"/>
                <w:szCs w:val="22"/>
              </w:rPr>
              <w:t xml:space="preserve">ebpages do not change over time. </w:t>
            </w:r>
            <w:r w:rsidRPr="00F64581">
              <w:rPr>
                <w:rFonts w:asciiTheme="minorHAnsi" w:hAnsiTheme="minorHAnsi" w:cstheme="minorHAnsi"/>
                <w:sz w:val="22"/>
                <w:szCs w:val="22"/>
              </w:rPr>
              <w:t xml:space="preserve">In addition, there is inconsistency in the document related to the number of links the sponsor should provide in the summary. Line 130 says only minimal links should be provided whereas this section seems to suggest providing a number of links to all available information.  </w:t>
            </w:r>
          </w:p>
          <w:p w14:paraId="6700F7E9" w14:textId="77777777" w:rsidR="00D155DA" w:rsidRPr="00F64581" w:rsidRDefault="00D155DA" w:rsidP="00C812EC">
            <w:pPr>
              <w:spacing w:line="280" w:lineRule="exact"/>
              <w:rPr>
                <w:rFonts w:asciiTheme="minorHAnsi" w:hAnsiTheme="minorHAnsi" w:cstheme="minorHAnsi"/>
                <w:sz w:val="22"/>
                <w:szCs w:val="22"/>
                <w:lang w:val="en-US"/>
              </w:rPr>
            </w:pPr>
          </w:p>
          <w:p w14:paraId="2B33A3D3" w14:textId="77777777" w:rsidR="00D155DA" w:rsidRPr="00F64581" w:rsidRDefault="00D155DA" w:rsidP="00C812EC">
            <w:pPr>
              <w:spacing w:line="280" w:lineRule="exact"/>
              <w:rPr>
                <w:rFonts w:asciiTheme="minorHAnsi" w:hAnsiTheme="minorHAnsi" w:cstheme="minorHAnsi"/>
                <w:b/>
                <w:sz w:val="22"/>
                <w:szCs w:val="22"/>
                <w:lang w:val="en-US"/>
              </w:rPr>
            </w:pPr>
            <w:r w:rsidRPr="00F64581">
              <w:rPr>
                <w:rFonts w:asciiTheme="minorHAnsi" w:hAnsiTheme="minorHAnsi" w:cstheme="minorHAnsi"/>
                <w:b/>
                <w:sz w:val="22"/>
                <w:szCs w:val="22"/>
                <w:lang w:val="en-US"/>
              </w:rPr>
              <w:t xml:space="preserve">Proposed changes:  </w:t>
            </w:r>
          </w:p>
          <w:p w14:paraId="7720AAFE" w14:textId="77777777" w:rsidR="00D155DA" w:rsidRPr="00F64581" w:rsidRDefault="00D155DA" w:rsidP="00C812EC">
            <w:pPr>
              <w:spacing w:line="280" w:lineRule="exact"/>
              <w:rPr>
                <w:rFonts w:asciiTheme="minorHAnsi" w:hAnsiTheme="minorHAnsi" w:cstheme="minorHAnsi"/>
                <w:sz w:val="22"/>
                <w:szCs w:val="22"/>
                <w:lang w:val="en-US"/>
              </w:rPr>
            </w:pPr>
            <w:r w:rsidRPr="00F64581">
              <w:rPr>
                <w:rFonts w:asciiTheme="minorHAnsi" w:hAnsiTheme="minorHAnsi" w:cstheme="minorHAnsi"/>
                <w:sz w:val="22"/>
                <w:szCs w:val="22"/>
                <w:lang w:val="en-US"/>
              </w:rPr>
              <w:t>Links to "General information about clinical trials" would be more appropriate to maintain on the EU portal landing page than for sponsors to recreate for each individual study.</w:t>
            </w:r>
          </w:p>
          <w:p w14:paraId="0C8F8B84" w14:textId="64FBD1EF" w:rsidR="00D155DA" w:rsidRPr="00DB3405" w:rsidRDefault="00D155DA" w:rsidP="00C812EC">
            <w:pPr>
              <w:spacing w:line="280" w:lineRule="exact"/>
              <w:rPr>
                <w:rFonts w:asciiTheme="minorHAnsi" w:hAnsiTheme="minorHAnsi" w:cstheme="minorHAnsi"/>
                <w:sz w:val="22"/>
                <w:szCs w:val="22"/>
                <w:lang w:val="en-US"/>
              </w:rPr>
            </w:pPr>
            <w:r w:rsidRPr="00F64581">
              <w:rPr>
                <w:rFonts w:asciiTheme="minorHAnsi" w:hAnsiTheme="minorHAnsi" w:cstheme="minorHAnsi"/>
                <w:sz w:val="22"/>
                <w:szCs w:val="22"/>
                <w:lang w:val="en-US"/>
              </w:rPr>
              <w:t xml:space="preserve">Please delete the </w:t>
            </w:r>
            <w:r>
              <w:rPr>
                <w:rFonts w:asciiTheme="minorHAnsi" w:hAnsiTheme="minorHAnsi" w:cstheme="minorHAnsi"/>
                <w:sz w:val="22"/>
                <w:szCs w:val="22"/>
                <w:lang w:val="en-US"/>
              </w:rPr>
              <w:t xml:space="preserve">requested </w:t>
            </w:r>
            <w:r w:rsidRPr="00F64581">
              <w:rPr>
                <w:rFonts w:asciiTheme="minorHAnsi" w:hAnsiTheme="minorHAnsi" w:cstheme="minorHAnsi"/>
                <w:sz w:val="22"/>
                <w:szCs w:val="22"/>
                <w:lang w:val="en-US"/>
              </w:rPr>
              <w:t>specific links in this section and provide more general information on the EU CT Portal.</w:t>
            </w:r>
          </w:p>
        </w:tc>
      </w:tr>
      <w:tr w:rsidR="00D155DA" w14:paraId="261EE993" w14:textId="77777777" w:rsidTr="002C30E1">
        <w:tc>
          <w:tcPr>
            <w:tcW w:w="624" w:type="pct"/>
            <w:shd w:val="clear" w:color="auto" w:fill="E1E3F2"/>
          </w:tcPr>
          <w:p w14:paraId="7BC3E6BE" w14:textId="77777777" w:rsidR="00D155DA" w:rsidRDefault="00D155DA" w:rsidP="00A009FA">
            <w:pPr>
              <w:pStyle w:val="TabletextrowsAgency"/>
            </w:pPr>
            <w:r>
              <w:lastRenderedPageBreak/>
              <w:t>Lines 77-78</w:t>
            </w:r>
          </w:p>
          <w:p w14:paraId="257810E5" w14:textId="77777777" w:rsidR="00D155DA" w:rsidRDefault="00D155DA" w:rsidP="00A009FA">
            <w:pPr>
              <w:pStyle w:val="TabletextrowsAgency"/>
            </w:pPr>
            <w:r>
              <w:t>Annex 2</w:t>
            </w:r>
          </w:p>
        </w:tc>
        <w:tc>
          <w:tcPr>
            <w:tcW w:w="4376" w:type="pct"/>
            <w:shd w:val="clear" w:color="auto" w:fill="E1E3F2"/>
          </w:tcPr>
          <w:p w14:paraId="7629674E" w14:textId="77777777" w:rsidR="00D155DA" w:rsidRPr="00F64581" w:rsidRDefault="00D155DA" w:rsidP="00A009FA">
            <w:pPr>
              <w:pStyle w:val="TabletextrowsAgency"/>
              <w:rPr>
                <w:rFonts w:asciiTheme="minorHAnsi" w:hAnsiTheme="minorHAnsi" w:cstheme="minorHAnsi"/>
                <w:b/>
                <w:sz w:val="22"/>
                <w:szCs w:val="22"/>
              </w:rPr>
            </w:pPr>
            <w:r w:rsidRPr="00F64581">
              <w:rPr>
                <w:rFonts w:asciiTheme="minorHAnsi" w:hAnsiTheme="minorHAnsi" w:cstheme="minorHAnsi"/>
                <w:b/>
                <w:sz w:val="22"/>
                <w:szCs w:val="22"/>
              </w:rPr>
              <w:t xml:space="preserve">Comment: </w:t>
            </w:r>
          </w:p>
          <w:p w14:paraId="2D6D19E4" w14:textId="77777777" w:rsidR="00D155DA" w:rsidRDefault="00D155DA" w:rsidP="00A009FA">
            <w:pPr>
              <w:pStyle w:val="TabletextrowsAgency"/>
              <w:rPr>
                <w:rFonts w:asciiTheme="minorHAnsi" w:hAnsiTheme="minorHAnsi" w:cstheme="minorHAnsi"/>
                <w:sz w:val="22"/>
                <w:szCs w:val="22"/>
              </w:rPr>
            </w:pPr>
            <w:r w:rsidRPr="00F64581">
              <w:rPr>
                <w:rFonts w:asciiTheme="minorHAnsi" w:hAnsiTheme="minorHAnsi" w:cstheme="minorHAnsi"/>
                <w:sz w:val="22"/>
                <w:szCs w:val="22"/>
              </w:rPr>
              <w:t xml:space="preserve">We </w:t>
            </w:r>
            <w:r>
              <w:rPr>
                <w:rFonts w:asciiTheme="minorHAnsi" w:hAnsiTheme="minorHAnsi" w:cstheme="minorHAnsi"/>
                <w:sz w:val="22"/>
                <w:szCs w:val="22"/>
              </w:rPr>
              <w:t>strongly support the aim</w:t>
            </w:r>
            <w:r w:rsidRPr="00F64581">
              <w:rPr>
                <w:rFonts w:asciiTheme="minorHAnsi" w:hAnsiTheme="minorHAnsi" w:cstheme="minorHAnsi"/>
                <w:sz w:val="22"/>
                <w:szCs w:val="22"/>
              </w:rPr>
              <w:t xml:space="preserve"> </w:t>
            </w:r>
            <w:r>
              <w:rPr>
                <w:rFonts w:asciiTheme="minorHAnsi" w:hAnsiTheme="minorHAnsi" w:cstheme="minorHAnsi"/>
                <w:sz w:val="22"/>
                <w:szCs w:val="22"/>
              </w:rPr>
              <w:t xml:space="preserve">of the document to </w:t>
            </w:r>
            <w:r w:rsidRPr="00F64581">
              <w:rPr>
                <w:rFonts w:asciiTheme="minorHAnsi" w:hAnsiTheme="minorHAnsi" w:cstheme="minorHAnsi"/>
                <w:sz w:val="22"/>
                <w:szCs w:val="22"/>
              </w:rPr>
              <w:t>ensuring that no promotional content is included in the lay summary</w:t>
            </w:r>
            <w:r>
              <w:rPr>
                <w:rFonts w:asciiTheme="minorHAnsi" w:hAnsiTheme="minorHAnsi" w:cstheme="minorHAnsi"/>
                <w:sz w:val="22"/>
                <w:szCs w:val="22"/>
              </w:rPr>
              <w:t xml:space="preserve"> and w</w:t>
            </w:r>
            <w:r w:rsidRPr="00F64581">
              <w:rPr>
                <w:rFonts w:asciiTheme="minorHAnsi" w:hAnsiTheme="minorHAnsi" w:cstheme="minorHAnsi"/>
                <w:sz w:val="22"/>
                <w:szCs w:val="22"/>
              </w:rPr>
              <w:t xml:space="preserve">e appreciate the inclusion of neutral language guidance in Annex 2 to assist with this. </w:t>
            </w:r>
          </w:p>
          <w:p w14:paraId="4D8711B9" w14:textId="57D79DA2" w:rsidR="00D155DA" w:rsidRPr="00F64581" w:rsidRDefault="00D155DA" w:rsidP="00A009FA">
            <w:pPr>
              <w:pStyle w:val="TabletextrowsAgency"/>
              <w:rPr>
                <w:rFonts w:asciiTheme="minorHAnsi" w:hAnsiTheme="minorHAnsi" w:cstheme="minorHAnsi"/>
                <w:sz w:val="22"/>
                <w:szCs w:val="22"/>
              </w:rPr>
            </w:pPr>
            <w:r w:rsidRPr="00F64581">
              <w:rPr>
                <w:rFonts w:asciiTheme="minorHAnsi" w:hAnsiTheme="minorHAnsi" w:cstheme="minorHAnsi"/>
                <w:sz w:val="22"/>
                <w:szCs w:val="22"/>
              </w:rPr>
              <w:t xml:space="preserve">We do foresee some areas of uncertainty, for example regarding </w:t>
            </w:r>
            <w:r w:rsidR="00DB3405">
              <w:rPr>
                <w:rFonts w:asciiTheme="minorHAnsi" w:hAnsiTheme="minorHAnsi" w:cstheme="minorHAnsi"/>
                <w:sz w:val="22"/>
                <w:szCs w:val="22"/>
              </w:rPr>
              <w:t xml:space="preserve">on </w:t>
            </w:r>
            <w:r w:rsidRPr="00F64581">
              <w:rPr>
                <w:rFonts w:asciiTheme="minorHAnsi" w:hAnsiTheme="minorHAnsi" w:cstheme="minorHAnsi"/>
                <w:sz w:val="22"/>
                <w:szCs w:val="22"/>
              </w:rPr>
              <w:t xml:space="preserve">how the presentation of patient reported and quality of life results </w:t>
            </w:r>
            <w:r w:rsidR="00DB3405">
              <w:rPr>
                <w:rFonts w:asciiTheme="minorHAnsi" w:hAnsiTheme="minorHAnsi" w:cstheme="minorHAnsi"/>
                <w:sz w:val="22"/>
                <w:szCs w:val="22"/>
              </w:rPr>
              <w:t xml:space="preserve">is to </w:t>
            </w:r>
            <w:r w:rsidRPr="00F64581">
              <w:rPr>
                <w:rFonts w:asciiTheme="minorHAnsi" w:hAnsiTheme="minorHAnsi" w:cstheme="minorHAnsi"/>
                <w:sz w:val="22"/>
                <w:szCs w:val="22"/>
              </w:rPr>
              <w:t xml:space="preserve">be handled, since some measures have assessments that are not factual (e.g. for the question ‘are you feeling better?’ stating that 60% of population reports “feeling better” could be construed as promotional). </w:t>
            </w:r>
          </w:p>
          <w:p w14:paraId="51BFD480" w14:textId="77777777" w:rsidR="00D155DA" w:rsidRPr="00F64581" w:rsidRDefault="00D155DA" w:rsidP="00A009FA">
            <w:pPr>
              <w:pStyle w:val="TabletextrowsAgency"/>
              <w:rPr>
                <w:rFonts w:asciiTheme="minorHAnsi" w:hAnsiTheme="minorHAnsi" w:cstheme="minorHAnsi"/>
                <w:sz w:val="22"/>
                <w:szCs w:val="22"/>
              </w:rPr>
            </w:pPr>
          </w:p>
          <w:p w14:paraId="47481ABA" w14:textId="77777777" w:rsidR="00D155DA" w:rsidRPr="00F64581" w:rsidRDefault="00D155DA" w:rsidP="00A009FA">
            <w:pPr>
              <w:pStyle w:val="TabletextrowsAgency"/>
              <w:rPr>
                <w:rFonts w:asciiTheme="minorHAnsi" w:hAnsiTheme="minorHAnsi" w:cstheme="minorHAnsi"/>
                <w:b/>
                <w:sz w:val="22"/>
                <w:szCs w:val="22"/>
              </w:rPr>
            </w:pPr>
            <w:r w:rsidRPr="00F64581">
              <w:rPr>
                <w:rFonts w:asciiTheme="minorHAnsi" w:hAnsiTheme="minorHAnsi" w:cstheme="minorHAnsi"/>
                <w:b/>
                <w:sz w:val="22"/>
                <w:szCs w:val="22"/>
              </w:rPr>
              <w:t xml:space="preserve">Proposed change: </w:t>
            </w:r>
          </w:p>
          <w:p w14:paraId="34361E73" w14:textId="77777777" w:rsidR="00D155DA" w:rsidRPr="00F64581" w:rsidRDefault="00D155DA" w:rsidP="00A009FA">
            <w:pPr>
              <w:pStyle w:val="TabletextrowsAgency"/>
              <w:rPr>
                <w:rFonts w:asciiTheme="minorHAnsi" w:hAnsiTheme="minorHAnsi" w:cstheme="minorHAnsi"/>
                <w:sz w:val="22"/>
                <w:szCs w:val="22"/>
              </w:rPr>
            </w:pPr>
            <w:r w:rsidRPr="00F64581">
              <w:rPr>
                <w:rFonts w:asciiTheme="minorHAnsi" w:hAnsiTheme="minorHAnsi" w:cstheme="minorHAnsi"/>
                <w:sz w:val="22"/>
                <w:szCs w:val="22"/>
              </w:rPr>
              <w:t xml:space="preserve">We would propose that </w:t>
            </w:r>
            <w:r>
              <w:rPr>
                <w:rFonts w:asciiTheme="minorHAnsi" w:hAnsiTheme="minorHAnsi" w:cstheme="minorHAnsi"/>
                <w:sz w:val="22"/>
                <w:szCs w:val="22"/>
              </w:rPr>
              <w:t xml:space="preserve">Annex 2 is continuously updated to include </w:t>
            </w:r>
            <w:r w:rsidRPr="00F64581">
              <w:rPr>
                <w:rFonts w:asciiTheme="minorHAnsi" w:hAnsiTheme="minorHAnsi" w:cstheme="minorHAnsi"/>
                <w:sz w:val="22"/>
                <w:szCs w:val="22"/>
              </w:rPr>
              <w:t>good examples of neutral language</w:t>
            </w:r>
            <w:r>
              <w:rPr>
                <w:rFonts w:asciiTheme="minorHAnsi" w:hAnsiTheme="minorHAnsi" w:cstheme="minorHAnsi"/>
                <w:sz w:val="22"/>
                <w:szCs w:val="22"/>
              </w:rPr>
              <w:t xml:space="preserve"> to serve as examples for</w:t>
            </w:r>
            <w:r w:rsidRPr="00F64581">
              <w:rPr>
                <w:rFonts w:asciiTheme="minorHAnsi" w:hAnsiTheme="minorHAnsi" w:cstheme="minorHAnsi"/>
                <w:sz w:val="22"/>
                <w:szCs w:val="22"/>
              </w:rPr>
              <w:t xml:space="preserve"> other sponsors. These examples can then be considered by sponsors, along with those already provided in Annex 2, to help with learning and improvement as th</w:t>
            </w:r>
            <w:r>
              <w:rPr>
                <w:rFonts w:asciiTheme="minorHAnsi" w:hAnsiTheme="minorHAnsi" w:cstheme="minorHAnsi"/>
                <w:sz w:val="22"/>
                <w:szCs w:val="22"/>
              </w:rPr>
              <w:t xml:space="preserve">e new lay summary document </w:t>
            </w:r>
            <w:r w:rsidRPr="00F64581">
              <w:rPr>
                <w:rFonts w:asciiTheme="minorHAnsi" w:hAnsiTheme="minorHAnsi" w:cstheme="minorHAnsi"/>
                <w:sz w:val="22"/>
                <w:szCs w:val="22"/>
              </w:rPr>
              <w:t>is implemented.</w:t>
            </w:r>
          </w:p>
          <w:p w14:paraId="1B3AE331" w14:textId="77777777" w:rsidR="00D155DA" w:rsidRPr="00F64581" w:rsidRDefault="00D155DA" w:rsidP="00C812EC">
            <w:pPr>
              <w:pStyle w:val="TabletextrowsAgency"/>
              <w:jc w:val="both"/>
              <w:rPr>
                <w:rFonts w:asciiTheme="minorHAnsi" w:hAnsiTheme="minorHAnsi" w:cstheme="minorHAnsi"/>
                <w:sz w:val="22"/>
                <w:szCs w:val="22"/>
              </w:rPr>
            </w:pPr>
          </w:p>
        </w:tc>
      </w:tr>
    </w:tbl>
    <w:p w14:paraId="0AF37396" w14:textId="77777777" w:rsidR="005D6621" w:rsidRDefault="005D6621">
      <w:pPr>
        <w:pStyle w:val="TableFigurenoteAgency"/>
      </w:pPr>
      <w:r>
        <w:t>Please add more rows if needed.</w:t>
      </w:r>
    </w:p>
    <w:p w14:paraId="38A60A66" w14:textId="77777777" w:rsidR="009B65F3" w:rsidRDefault="009B65F3" w:rsidP="009B65F3">
      <w:pPr>
        <w:pStyle w:val="BodytextAgency"/>
      </w:pPr>
    </w:p>
    <w:p w14:paraId="54E9BAC7" w14:textId="77777777" w:rsidR="003373AE" w:rsidRDefault="003373AE" w:rsidP="003373AE">
      <w:pPr>
        <w:pStyle w:val="BodytextAgency"/>
      </w:pPr>
    </w:p>
    <w:sectPr w:rsidR="003373AE" w:rsidSect="003C2C6B">
      <w:pgSz w:w="16838" w:h="11906" w:orient="landscape" w:code="9"/>
      <w:pgMar w:top="1418" w:right="1134" w:bottom="1418" w:left="1134" w:header="737" w:footer="73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62389" w15:done="0"/>
  <w15:commentEx w15:paraId="10EE1371" w15:paraIdParent="4DE62389" w15:done="0"/>
  <w15:commentEx w15:paraId="185A80E8" w15:done="0"/>
  <w15:commentEx w15:paraId="76C31D98" w15:done="0"/>
  <w15:commentEx w15:paraId="365344E2" w15:done="0"/>
  <w15:commentEx w15:paraId="338664E6" w15:done="0"/>
  <w15:commentEx w15:paraId="48045860" w15:done="0"/>
  <w15:commentEx w15:paraId="69BF2C3F" w15:paraIdParent="48045860" w15:done="0"/>
  <w15:commentEx w15:paraId="41544DEA" w15:done="0"/>
  <w15:commentEx w15:paraId="1104E868" w15:done="0"/>
  <w15:commentEx w15:paraId="3D3E0CAA" w15:done="0"/>
  <w15:commentEx w15:paraId="7F62E45B" w15:done="0"/>
  <w15:commentEx w15:paraId="0B175548" w15:done="0"/>
  <w15:commentEx w15:paraId="4762B4A3" w15:done="0"/>
  <w15:commentEx w15:paraId="30B8B8C4" w15:done="0"/>
  <w15:commentEx w15:paraId="26E3E2DC" w15:done="0"/>
  <w15:commentEx w15:paraId="29A48BA8" w15:done="0"/>
  <w15:commentEx w15:paraId="288E6CD9" w15:paraIdParent="29A48BA8" w15:done="0"/>
  <w15:commentEx w15:paraId="4314247B" w15:done="0"/>
  <w15:commentEx w15:paraId="02163563" w15:done="0"/>
  <w15:commentEx w15:paraId="1D9DA762" w15:done="0"/>
  <w15:commentEx w15:paraId="442B1F89" w15:paraIdParent="1D9DA762" w15:done="0"/>
  <w15:commentEx w15:paraId="4565A8CE" w15:done="0"/>
  <w15:commentEx w15:paraId="6809BF19" w15:done="0"/>
  <w15:commentEx w15:paraId="58F5213C" w15:done="0"/>
  <w15:commentEx w15:paraId="223992B9" w15:done="0"/>
  <w15:commentEx w15:paraId="15BE8C31" w15:done="0"/>
  <w15:commentEx w15:paraId="1E80A5E6" w15:done="0"/>
  <w15:commentEx w15:paraId="48692F36" w15:done="0"/>
  <w15:commentEx w15:paraId="06450F79" w15:done="0"/>
  <w15:commentEx w15:paraId="25093BAB" w15:done="0"/>
  <w15:commentEx w15:paraId="12F3B076" w15:done="0"/>
  <w15:commentEx w15:paraId="15E89E1F" w15:done="0"/>
  <w15:commentEx w15:paraId="1806C57C" w15:paraIdParent="15E89E1F" w15:done="0"/>
  <w15:commentEx w15:paraId="56D2DEB1" w15:done="0"/>
  <w15:commentEx w15:paraId="72B6126D" w15:done="0"/>
  <w15:commentEx w15:paraId="4DEDCF8A" w15:done="0"/>
  <w15:commentEx w15:paraId="251C9B4D" w15:done="0"/>
  <w15:commentEx w15:paraId="54EB2FD8" w15:paraIdParent="251C9B4D" w15:done="0"/>
  <w15:commentEx w15:paraId="74F59164" w15:done="0"/>
  <w15:commentEx w15:paraId="6B9B17A2" w15:done="0"/>
  <w15:commentEx w15:paraId="2465761C" w15:done="0"/>
  <w15:commentEx w15:paraId="7BBA7EAF" w15:done="0"/>
  <w15:commentEx w15:paraId="3C9AFA75" w15:done="0"/>
  <w15:commentEx w15:paraId="7D4EECE1" w15:done="0"/>
  <w15:commentEx w15:paraId="5B9D9C39" w15:paraIdParent="7D4EECE1" w15:done="0"/>
  <w15:commentEx w15:paraId="258C760A" w15:done="0"/>
  <w15:commentEx w15:paraId="48AFD19A" w15:done="0"/>
  <w15:commentEx w15:paraId="28036DAA" w15:paraIdParent="48AFD19A" w15:done="0"/>
  <w15:commentEx w15:paraId="1C08EC65" w15:done="0"/>
  <w15:commentEx w15:paraId="45E8EDFF" w15:done="0"/>
  <w15:commentEx w15:paraId="3EDB7F83" w15:done="0"/>
  <w15:commentEx w15:paraId="05B7881B" w15:done="0"/>
  <w15:commentEx w15:paraId="28695A50" w15:done="0"/>
  <w15:commentEx w15:paraId="5F11E3D2" w15:done="0"/>
  <w15:commentEx w15:paraId="4983146A" w15:done="0"/>
  <w15:commentEx w15:paraId="1FC5832A" w15:done="0"/>
  <w15:commentEx w15:paraId="46B2FAC2" w15:done="0"/>
  <w15:commentEx w15:paraId="5CF580C9" w15:done="0"/>
  <w15:commentEx w15:paraId="515A9448" w15:done="0"/>
  <w15:commentEx w15:paraId="21E74198" w15:done="0"/>
  <w15:commentEx w15:paraId="1545675D" w15:done="0"/>
  <w15:commentEx w15:paraId="31D24E43" w15:done="0"/>
  <w15:commentEx w15:paraId="6B36F0C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FF5CA" w14:textId="77777777" w:rsidR="002668F4" w:rsidRDefault="002668F4">
      <w:r>
        <w:separator/>
      </w:r>
    </w:p>
  </w:endnote>
  <w:endnote w:type="continuationSeparator" w:id="0">
    <w:p w14:paraId="674A97BD" w14:textId="77777777" w:rsidR="002668F4" w:rsidRDefault="0026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F9A15" w14:textId="77777777" w:rsidR="002668F4" w:rsidRDefault="002668F4">
      <w:r>
        <w:separator/>
      </w:r>
    </w:p>
  </w:footnote>
  <w:footnote w:type="continuationSeparator" w:id="0">
    <w:p w14:paraId="50085232" w14:textId="77777777" w:rsidR="002668F4" w:rsidRDefault="002668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D7783" w14:textId="77777777" w:rsidR="002668F4" w:rsidRDefault="002668F4">
    <w:pPr>
      <w:pStyle w:val="FooterAgency"/>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0B614559"/>
    <w:multiLevelType w:val="hybridMultilevel"/>
    <w:tmpl w:val="3A7ADE90"/>
    <w:lvl w:ilvl="0" w:tplc="8EA001E0">
      <w:start w:val="1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75000A6"/>
    <w:multiLevelType w:val="hybridMultilevel"/>
    <w:tmpl w:val="345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495753"/>
    <w:multiLevelType w:val="hybridMultilevel"/>
    <w:tmpl w:val="975E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41DBD"/>
    <w:multiLevelType w:val="hybridMultilevel"/>
    <w:tmpl w:val="002A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C45C7"/>
    <w:multiLevelType w:val="hybridMultilevel"/>
    <w:tmpl w:val="E152A058"/>
    <w:lvl w:ilvl="0" w:tplc="0409000F">
      <w:start w:val="1"/>
      <w:numFmt w:val="decimal"/>
      <w:lvlText w:val="%1."/>
      <w:lvlJc w:val="left"/>
      <w:pPr>
        <w:ind w:left="720" w:hanging="360"/>
      </w:pPr>
    </w:lvl>
    <w:lvl w:ilvl="1" w:tplc="B88C80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C2700"/>
    <w:multiLevelType w:val="hybridMultilevel"/>
    <w:tmpl w:val="6CF4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E65592"/>
    <w:multiLevelType w:val="hybridMultilevel"/>
    <w:tmpl w:val="FE28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0">
    <w:nsid w:val="5C8E75CA"/>
    <w:multiLevelType w:val="hybridMultilevel"/>
    <w:tmpl w:val="03F42710"/>
    <w:lvl w:ilvl="0" w:tplc="7230FC6A">
      <w:start w:val="1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596DDC"/>
    <w:multiLevelType w:val="hybridMultilevel"/>
    <w:tmpl w:val="088E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0"/>
  </w:num>
  <w:num w:numId="14">
    <w:abstractNumId w:val="14"/>
  </w:num>
  <w:num w:numId="15">
    <w:abstractNumId w:val="21"/>
  </w:num>
  <w:num w:numId="16">
    <w:abstractNumId w:val="17"/>
  </w:num>
  <w:num w:numId="17">
    <w:abstractNumId w:val="16"/>
  </w:num>
  <w:num w:numId="18">
    <w:abstractNumId w:val="13"/>
  </w:num>
  <w:num w:numId="19">
    <w:abstractNumId w:val="15"/>
  </w:num>
  <w:num w:numId="20">
    <w:abstractNumId w:val="11"/>
  </w:num>
  <w:num w:numId="21">
    <w:abstractNumId w:val="18"/>
  </w:num>
  <w:num w:numId="22">
    <w:abstractNumId w:val="2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ra Guerreiro">
    <w15:presenceInfo w15:providerId="AD" w15:userId="S-1-5-21-122318072-3069311768-4144074742-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0692A"/>
    <w:rsid w:val="00024606"/>
    <w:rsid w:val="000266C3"/>
    <w:rsid w:val="000309A3"/>
    <w:rsid w:val="00034448"/>
    <w:rsid w:val="00034DE4"/>
    <w:rsid w:val="00043F95"/>
    <w:rsid w:val="00054F53"/>
    <w:rsid w:val="000560D9"/>
    <w:rsid w:val="00063A68"/>
    <w:rsid w:val="000661DD"/>
    <w:rsid w:val="000666EC"/>
    <w:rsid w:val="00067A22"/>
    <w:rsid w:val="00073DB1"/>
    <w:rsid w:val="00075F37"/>
    <w:rsid w:val="00085474"/>
    <w:rsid w:val="000946DF"/>
    <w:rsid w:val="00095301"/>
    <w:rsid w:val="00096415"/>
    <w:rsid w:val="00096D3B"/>
    <w:rsid w:val="000A4937"/>
    <w:rsid w:val="000B7922"/>
    <w:rsid w:val="000C3DAF"/>
    <w:rsid w:val="000D534B"/>
    <w:rsid w:val="000D71FC"/>
    <w:rsid w:val="000E1AC8"/>
    <w:rsid w:val="000F374B"/>
    <w:rsid w:val="00105379"/>
    <w:rsid w:val="00110762"/>
    <w:rsid w:val="0011509B"/>
    <w:rsid w:val="00115137"/>
    <w:rsid w:val="00115E60"/>
    <w:rsid w:val="00120606"/>
    <w:rsid w:val="001222BC"/>
    <w:rsid w:val="001229E1"/>
    <w:rsid w:val="00123E25"/>
    <w:rsid w:val="0012729C"/>
    <w:rsid w:val="001330A9"/>
    <w:rsid w:val="00146A50"/>
    <w:rsid w:val="00150191"/>
    <w:rsid w:val="001505DD"/>
    <w:rsid w:val="00156ED5"/>
    <w:rsid w:val="001637DA"/>
    <w:rsid w:val="00164152"/>
    <w:rsid w:val="00164325"/>
    <w:rsid w:val="00164BD3"/>
    <w:rsid w:val="00165C64"/>
    <w:rsid w:val="00175131"/>
    <w:rsid w:val="00175DA1"/>
    <w:rsid w:val="001802CA"/>
    <w:rsid w:val="001827A0"/>
    <w:rsid w:val="00183369"/>
    <w:rsid w:val="001945BB"/>
    <w:rsid w:val="001A2CD8"/>
    <w:rsid w:val="001A398A"/>
    <w:rsid w:val="001A4CC1"/>
    <w:rsid w:val="001B4960"/>
    <w:rsid w:val="001B67E5"/>
    <w:rsid w:val="001C23BF"/>
    <w:rsid w:val="001C2C42"/>
    <w:rsid w:val="001C3B48"/>
    <w:rsid w:val="001C634B"/>
    <w:rsid w:val="001D45CC"/>
    <w:rsid w:val="001E0BC3"/>
    <w:rsid w:val="001E1F96"/>
    <w:rsid w:val="001E39E1"/>
    <w:rsid w:val="001E4E78"/>
    <w:rsid w:val="001E6C7E"/>
    <w:rsid w:val="001F23F8"/>
    <w:rsid w:val="001F280A"/>
    <w:rsid w:val="001F3855"/>
    <w:rsid w:val="001F5541"/>
    <w:rsid w:val="001F7D5E"/>
    <w:rsid w:val="001F7EC9"/>
    <w:rsid w:val="002027F4"/>
    <w:rsid w:val="00212AB1"/>
    <w:rsid w:val="002136E0"/>
    <w:rsid w:val="002204D2"/>
    <w:rsid w:val="00225EC8"/>
    <w:rsid w:val="0023491F"/>
    <w:rsid w:val="00235AC1"/>
    <w:rsid w:val="002403E0"/>
    <w:rsid w:val="0024177D"/>
    <w:rsid w:val="00245C74"/>
    <w:rsid w:val="002513B0"/>
    <w:rsid w:val="00254317"/>
    <w:rsid w:val="002668F4"/>
    <w:rsid w:val="002744D2"/>
    <w:rsid w:val="002812F4"/>
    <w:rsid w:val="00282CCB"/>
    <w:rsid w:val="00283211"/>
    <w:rsid w:val="0028590C"/>
    <w:rsid w:val="0029358D"/>
    <w:rsid w:val="00297A4B"/>
    <w:rsid w:val="002A0C48"/>
    <w:rsid w:val="002A4AB7"/>
    <w:rsid w:val="002A571F"/>
    <w:rsid w:val="002A7AB9"/>
    <w:rsid w:val="002B0AB1"/>
    <w:rsid w:val="002B12ED"/>
    <w:rsid w:val="002C0537"/>
    <w:rsid w:val="002C30E1"/>
    <w:rsid w:val="002D0144"/>
    <w:rsid w:val="002D100B"/>
    <w:rsid w:val="002D37BE"/>
    <w:rsid w:val="002D42A0"/>
    <w:rsid w:val="002D5D75"/>
    <w:rsid w:val="002D7036"/>
    <w:rsid w:val="002E2AD5"/>
    <w:rsid w:val="002E7CD3"/>
    <w:rsid w:val="002F0151"/>
    <w:rsid w:val="002F1000"/>
    <w:rsid w:val="002F1E42"/>
    <w:rsid w:val="00302B99"/>
    <w:rsid w:val="003030BE"/>
    <w:rsid w:val="00304E6B"/>
    <w:rsid w:val="00304ECC"/>
    <w:rsid w:val="00313247"/>
    <w:rsid w:val="00320CD5"/>
    <w:rsid w:val="0032331F"/>
    <w:rsid w:val="00325441"/>
    <w:rsid w:val="00330753"/>
    <w:rsid w:val="003318DA"/>
    <w:rsid w:val="00331B9B"/>
    <w:rsid w:val="00332A81"/>
    <w:rsid w:val="003373AE"/>
    <w:rsid w:val="003374D9"/>
    <w:rsid w:val="003441BF"/>
    <w:rsid w:val="00350734"/>
    <w:rsid w:val="00352331"/>
    <w:rsid w:val="00353B5F"/>
    <w:rsid w:val="00357FA1"/>
    <w:rsid w:val="00370A7C"/>
    <w:rsid w:val="003723FD"/>
    <w:rsid w:val="00373E37"/>
    <w:rsid w:val="00381C2C"/>
    <w:rsid w:val="00385932"/>
    <w:rsid w:val="00385DEC"/>
    <w:rsid w:val="003861AF"/>
    <w:rsid w:val="003A1A19"/>
    <w:rsid w:val="003A6C04"/>
    <w:rsid w:val="003B0644"/>
    <w:rsid w:val="003B44B3"/>
    <w:rsid w:val="003B60F3"/>
    <w:rsid w:val="003B7E7B"/>
    <w:rsid w:val="003C2C6B"/>
    <w:rsid w:val="003C4CCC"/>
    <w:rsid w:val="003E4D61"/>
    <w:rsid w:val="003E5165"/>
    <w:rsid w:val="003F1893"/>
    <w:rsid w:val="00401132"/>
    <w:rsid w:val="00406451"/>
    <w:rsid w:val="00407DCD"/>
    <w:rsid w:val="0041219D"/>
    <w:rsid w:val="004133B5"/>
    <w:rsid w:val="00413763"/>
    <w:rsid w:val="00415368"/>
    <w:rsid w:val="004246AE"/>
    <w:rsid w:val="00427EA4"/>
    <w:rsid w:val="00432EA6"/>
    <w:rsid w:val="004426BA"/>
    <w:rsid w:val="00447B83"/>
    <w:rsid w:val="00447C43"/>
    <w:rsid w:val="0045030D"/>
    <w:rsid w:val="00450FD5"/>
    <w:rsid w:val="00454557"/>
    <w:rsid w:val="0045621C"/>
    <w:rsid w:val="00460AAA"/>
    <w:rsid w:val="004611D6"/>
    <w:rsid w:val="004621BF"/>
    <w:rsid w:val="00464915"/>
    <w:rsid w:val="004701BB"/>
    <w:rsid w:val="004735D8"/>
    <w:rsid w:val="00474779"/>
    <w:rsid w:val="00493566"/>
    <w:rsid w:val="004A0319"/>
    <w:rsid w:val="004A0446"/>
    <w:rsid w:val="004A383E"/>
    <w:rsid w:val="004A4537"/>
    <w:rsid w:val="004A474D"/>
    <w:rsid w:val="004A644F"/>
    <w:rsid w:val="004B062F"/>
    <w:rsid w:val="004B0ED4"/>
    <w:rsid w:val="004B6EF1"/>
    <w:rsid w:val="004C6C40"/>
    <w:rsid w:val="004D302C"/>
    <w:rsid w:val="004D5CCE"/>
    <w:rsid w:val="004E3FED"/>
    <w:rsid w:val="004E7520"/>
    <w:rsid w:val="004F10DC"/>
    <w:rsid w:val="004F1BAB"/>
    <w:rsid w:val="004F7E2C"/>
    <w:rsid w:val="00503B26"/>
    <w:rsid w:val="00503F78"/>
    <w:rsid w:val="00507420"/>
    <w:rsid w:val="00511CFC"/>
    <w:rsid w:val="00512ACF"/>
    <w:rsid w:val="0052266F"/>
    <w:rsid w:val="005250C3"/>
    <w:rsid w:val="005319FC"/>
    <w:rsid w:val="00532C0B"/>
    <w:rsid w:val="00533527"/>
    <w:rsid w:val="005409D4"/>
    <w:rsid w:val="00541EB6"/>
    <w:rsid w:val="00551AAA"/>
    <w:rsid w:val="005556AD"/>
    <w:rsid w:val="00556622"/>
    <w:rsid w:val="005612B1"/>
    <w:rsid w:val="00563278"/>
    <w:rsid w:val="00563C2A"/>
    <w:rsid w:val="00566ECD"/>
    <w:rsid w:val="0057092D"/>
    <w:rsid w:val="0057337F"/>
    <w:rsid w:val="00582702"/>
    <w:rsid w:val="00584E47"/>
    <w:rsid w:val="00592F0B"/>
    <w:rsid w:val="005939C3"/>
    <w:rsid w:val="00596D35"/>
    <w:rsid w:val="005A2BE2"/>
    <w:rsid w:val="005A4346"/>
    <w:rsid w:val="005A5BF2"/>
    <w:rsid w:val="005B5A84"/>
    <w:rsid w:val="005C0259"/>
    <w:rsid w:val="005D0919"/>
    <w:rsid w:val="005D2457"/>
    <w:rsid w:val="005D6621"/>
    <w:rsid w:val="005E0A92"/>
    <w:rsid w:val="005E13DC"/>
    <w:rsid w:val="005E1B1B"/>
    <w:rsid w:val="005E4910"/>
    <w:rsid w:val="005E7B3B"/>
    <w:rsid w:val="005F0EE2"/>
    <w:rsid w:val="005F3F08"/>
    <w:rsid w:val="005F57BD"/>
    <w:rsid w:val="00602862"/>
    <w:rsid w:val="00611126"/>
    <w:rsid w:val="0061315C"/>
    <w:rsid w:val="00623AA6"/>
    <w:rsid w:val="0062582C"/>
    <w:rsid w:val="00630520"/>
    <w:rsid w:val="0063467B"/>
    <w:rsid w:val="00641B42"/>
    <w:rsid w:val="00642B5C"/>
    <w:rsid w:val="00642CDF"/>
    <w:rsid w:val="00645C17"/>
    <w:rsid w:val="006523D2"/>
    <w:rsid w:val="00654A45"/>
    <w:rsid w:val="00660F82"/>
    <w:rsid w:val="006622AD"/>
    <w:rsid w:val="00662BAF"/>
    <w:rsid w:val="0066329E"/>
    <w:rsid w:val="0066641C"/>
    <w:rsid w:val="006674F6"/>
    <w:rsid w:val="00670271"/>
    <w:rsid w:val="00671FDE"/>
    <w:rsid w:val="00672D60"/>
    <w:rsid w:val="00673096"/>
    <w:rsid w:val="00676B38"/>
    <w:rsid w:val="00680B22"/>
    <w:rsid w:val="00683DF3"/>
    <w:rsid w:val="006861D0"/>
    <w:rsid w:val="006903C3"/>
    <w:rsid w:val="00694977"/>
    <w:rsid w:val="006A488A"/>
    <w:rsid w:val="006A79C1"/>
    <w:rsid w:val="006B10D1"/>
    <w:rsid w:val="006C3D28"/>
    <w:rsid w:val="006C6ACD"/>
    <w:rsid w:val="006C7FC5"/>
    <w:rsid w:val="006D57B1"/>
    <w:rsid w:val="006E1D7C"/>
    <w:rsid w:val="006E2E48"/>
    <w:rsid w:val="006E35FF"/>
    <w:rsid w:val="006E547C"/>
    <w:rsid w:val="006E73A5"/>
    <w:rsid w:val="006F026C"/>
    <w:rsid w:val="006F1955"/>
    <w:rsid w:val="006F357D"/>
    <w:rsid w:val="006F5888"/>
    <w:rsid w:val="00730C54"/>
    <w:rsid w:val="00731841"/>
    <w:rsid w:val="00735EE5"/>
    <w:rsid w:val="00753396"/>
    <w:rsid w:val="007621BD"/>
    <w:rsid w:val="00770BEF"/>
    <w:rsid w:val="00772BD9"/>
    <w:rsid w:val="0078658C"/>
    <w:rsid w:val="00787075"/>
    <w:rsid w:val="007943BC"/>
    <w:rsid w:val="007A086A"/>
    <w:rsid w:val="007B1656"/>
    <w:rsid w:val="007B166D"/>
    <w:rsid w:val="007B2C84"/>
    <w:rsid w:val="007B5F74"/>
    <w:rsid w:val="007C0578"/>
    <w:rsid w:val="007C1F17"/>
    <w:rsid w:val="007C3B94"/>
    <w:rsid w:val="007D4893"/>
    <w:rsid w:val="007D7B90"/>
    <w:rsid w:val="007E02E3"/>
    <w:rsid w:val="007E1A49"/>
    <w:rsid w:val="007F2BCF"/>
    <w:rsid w:val="008048F5"/>
    <w:rsid w:val="00810A95"/>
    <w:rsid w:val="008134A2"/>
    <w:rsid w:val="00825CAE"/>
    <w:rsid w:val="008324A6"/>
    <w:rsid w:val="00832C09"/>
    <w:rsid w:val="00837946"/>
    <w:rsid w:val="00840280"/>
    <w:rsid w:val="00845277"/>
    <w:rsid w:val="00845414"/>
    <w:rsid w:val="00853578"/>
    <w:rsid w:val="008618E7"/>
    <w:rsid w:val="00867400"/>
    <w:rsid w:val="00867CFA"/>
    <w:rsid w:val="008768C9"/>
    <w:rsid w:val="00885DF5"/>
    <w:rsid w:val="00893D73"/>
    <w:rsid w:val="008A1971"/>
    <w:rsid w:val="008B13C1"/>
    <w:rsid w:val="008B1906"/>
    <w:rsid w:val="008B3018"/>
    <w:rsid w:val="008B327A"/>
    <w:rsid w:val="008B5237"/>
    <w:rsid w:val="008B73DC"/>
    <w:rsid w:val="008C20BC"/>
    <w:rsid w:val="008D099A"/>
    <w:rsid w:val="008D487F"/>
    <w:rsid w:val="008D4A56"/>
    <w:rsid w:val="008E2BB9"/>
    <w:rsid w:val="008E3604"/>
    <w:rsid w:val="008E460C"/>
    <w:rsid w:val="008E4BF3"/>
    <w:rsid w:val="008F0457"/>
    <w:rsid w:val="008F171A"/>
    <w:rsid w:val="008F442C"/>
    <w:rsid w:val="008F46C2"/>
    <w:rsid w:val="008F7646"/>
    <w:rsid w:val="00912E5A"/>
    <w:rsid w:val="00912F93"/>
    <w:rsid w:val="00913FB3"/>
    <w:rsid w:val="00923199"/>
    <w:rsid w:val="00930D16"/>
    <w:rsid w:val="00933F3A"/>
    <w:rsid w:val="009343F4"/>
    <w:rsid w:val="00943C59"/>
    <w:rsid w:val="00956741"/>
    <w:rsid w:val="00963EA9"/>
    <w:rsid w:val="009752AB"/>
    <w:rsid w:val="00976B65"/>
    <w:rsid w:val="009838F7"/>
    <w:rsid w:val="00990906"/>
    <w:rsid w:val="00991C24"/>
    <w:rsid w:val="00997284"/>
    <w:rsid w:val="009A4358"/>
    <w:rsid w:val="009A602C"/>
    <w:rsid w:val="009A6E3D"/>
    <w:rsid w:val="009A72BC"/>
    <w:rsid w:val="009B65F3"/>
    <w:rsid w:val="009C2D18"/>
    <w:rsid w:val="009C2F7F"/>
    <w:rsid w:val="009D340E"/>
    <w:rsid w:val="009D456E"/>
    <w:rsid w:val="009D4A1F"/>
    <w:rsid w:val="009D63C0"/>
    <w:rsid w:val="009D768B"/>
    <w:rsid w:val="009E4409"/>
    <w:rsid w:val="009F3D6A"/>
    <w:rsid w:val="009F3E59"/>
    <w:rsid w:val="009F4B78"/>
    <w:rsid w:val="009F6C4E"/>
    <w:rsid w:val="009F7F29"/>
    <w:rsid w:val="00A009FA"/>
    <w:rsid w:val="00A07EA4"/>
    <w:rsid w:val="00A20213"/>
    <w:rsid w:val="00A20706"/>
    <w:rsid w:val="00A23661"/>
    <w:rsid w:val="00A25180"/>
    <w:rsid w:val="00A25791"/>
    <w:rsid w:val="00A267B6"/>
    <w:rsid w:val="00A31510"/>
    <w:rsid w:val="00A34A12"/>
    <w:rsid w:val="00A41DE7"/>
    <w:rsid w:val="00A52C4A"/>
    <w:rsid w:val="00A55728"/>
    <w:rsid w:val="00A62257"/>
    <w:rsid w:val="00A646E4"/>
    <w:rsid w:val="00A6731B"/>
    <w:rsid w:val="00A676CB"/>
    <w:rsid w:val="00A701C3"/>
    <w:rsid w:val="00A70F99"/>
    <w:rsid w:val="00A7224E"/>
    <w:rsid w:val="00A82154"/>
    <w:rsid w:val="00A86230"/>
    <w:rsid w:val="00AB0CBF"/>
    <w:rsid w:val="00AB1A91"/>
    <w:rsid w:val="00AC020D"/>
    <w:rsid w:val="00AC2554"/>
    <w:rsid w:val="00AC2C4C"/>
    <w:rsid w:val="00AC4FE5"/>
    <w:rsid w:val="00AD044D"/>
    <w:rsid w:val="00AD096B"/>
    <w:rsid w:val="00AD615D"/>
    <w:rsid w:val="00AD77A8"/>
    <w:rsid w:val="00AE5F57"/>
    <w:rsid w:val="00AF316B"/>
    <w:rsid w:val="00AF38F9"/>
    <w:rsid w:val="00B06F55"/>
    <w:rsid w:val="00B1032B"/>
    <w:rsid w:val="00B11BB2"/>
    <w:rsid w:val="00B11DB7"/>
    <w:rsid w:val="00B124CF"/>
    <w:rsid w:val="00B13FDC"/>
    <w:rsid w:val="00B14180"/>
    <w:rsid w:val="00B223F6"/>
    <w:rsid w:val="00B34E53"/>
    <w:rsid w:val="00B36221"/>
    <w:rsid w:val="00B373E5"/>
    <w:rsid w:val="00B4252B"/>
    <w:rsid w:val="00B55749"/>
    <w:rsid w:val="00B561E5"/>
    <w:rsid w:val="00B56F10"/>
    <w:rsid w:val="00B70E51"/>
    <w:rsid w:val="00B7747E"/>
    <w:rsid w:val="00B80898"/>
    <w:rsid w:val="00B878D7"/>
    <w:rsid w:val="00BA0569"/>
    <w:rsid w:val="00BC61A9"/>
    <w:rsid w:val="00BD1CA4"/>
    <w:rsid w:val="00BD3C59"/>
    <w:rsid w:val="00BD434B"/>
    <w:rsid w:val="00BD6AF6"/>
    <w:rsid w:val="00BF2B49"/>
    <w:rsid w:val="00BF32FC"/>
    <w:rsid w:val="00BF3F1A"/>
    <w:rsid w:val="00BF4599"/>
    <w:rsid w:val="00C01FF2"/>
    <w:rsid w:val="00C0244D"/>
    <w:rsid w:val="00C113F3"/>
    <w:rsid w:val="00C128E5"/>
    <w:rsid w:val="00C2158A"/>
    <w:rsid w:val="00C2237C"/>
    <w:rsid w:val="00C225F9"/>
    <w:rsid w:val="00C23FC7"/>
    <w:rsid w:val="00C31B6A"/>
    <w:rsid w:val="00C32EF9"/>
    <w:rsid w:val="00C37D88"/>
    <w:rsid w:val="00C61D1D"/>
    <w:rsid w:val="00C66DCA"/>
    <w:rsid w:val="00C72C36"/>
    <w:rsid w:val="00C77F15"/>
    <w:rsid w:val="00C81113"/>
    <w:rsid w:val="00C812EC"/>
    <w:rsid w:val="00C82486"/>
    <w:rsid w:val="00C82E8F"/>
    <w:rsid w:val="00C927A6"/>
    <w:rsid w:val="00C96816"/>
    <w:rsid w:val="00C971ED"/>
    <w:rsid w:val="00CA09E3"/>
    <w:rsid w:val="00CA199C"/>
    <w:rsid w:val="00CA3111"/>
    <w:rsid w:val="00CB35A6"/>
    <w:rsid w:val="00CB5B6E"/>
    <w:rsid w:val="00CB66CC"/>
    <w:rsid w:val="00CC0226"/>
    <w:rsid w:val="00CC0396"/>
    <w:rsid w:val="00CC12BC"/>
    <w:rsid w:val="00CC25D7"/>
    <w:rsid w:val="00CD21C0"/>
    <w:rsid w:val="00CD4CF2"/>
    <w:rsid w:val="00CD62E0"/>
    <w:rsid w:val="00CD74B7"/>
    <w:rsid w:val="00CD7ED5"/>
    <w:rsid w:val="00CE5B96"/>
    <w:rsid w:val="00CE7221"/>
    <w:rsid w:val="00CF12B8"/>
    <w:rsid w:val="00CF4996"/>
    <w:rsid w:val="00CF5A64"/>
    <w:rsid w:val="00D00750"/>
    <w:rsid w:val="00D06DBB"/>
    <w:rsid w:val="00D12709"/>
    <w:rsid w:val="00D14EE0"/>
    <w:rsid w:val="00D155DA"/>
    <w:rsid w:val="00D17B3D"/>
    <w:rsid w:val="00D2005A"/>
    <w:rsid w:val="00D20D70"/>
    <w:rsid w:val="00D21BD7"/>
    <w:rsid w:val="00D227A9"/>
    <w:rsid w:val="00D23473"/>
    <w:rsid w:val="00D33230"/>
    <w:rsid w:val="00D407AE"/>
    <w:rsid w:val="00D42DEB"/>
    <w:rsid w:val="00D45572"/>
    <w:rsid w:val="00D47F0B"/>
    <w:rsid w:val="00D56A81"/>
    <w:rsid w:val="00D62723"/>
    <w:rsid w:val="00D636E1"/>
    <w:rsid w:val="00D7044E"/>
    <w:rsid w:val="00D7288E"/>
    <w:rsid w:val="00D7301C"/>
    <w:rsid w:val="00D90AF5"/>
    <w:rsid w:val="00D94AC5"/>
    <w:rsid w:val="00DA1FD9"/>
    <w:rsid w:val="00DA6539"/>
    <w:rsid w:val="00DB3405"/>
    <w:rsid w:val="00DB6A4E"/>
    <w:rsid w:val="00DC3804"/>
    <w:rsid w:val="00DC7F39"/>
    <w:rsid w:val="00DD2579"/>
    <w:rsid w:val="00DD4E72"/>
    <w:rsid w:val="00DD6BC0"/>
    <w:rsid w:val="00DE098E"/>
    <w:rsid w:val="00DE26B8"/>
    <w:rsid w:val="00DE2CF6"/>
    <w:rsid w:val="00DE5A34"/>
    <w:rsid w:val="00DF64E2"/>
    <w:rsid w:val="00E03B7A"/>
    <w:rsid w:val="00E10ACE"/>
    <w:rsid w:val="00E1131E"/>
    <w:rsid w:val="00E21700"/>
    <w:rsid w:val="00E2447E"/>
    <w:rsid w:val="00E324EF"/>
    <w:rsid w:val="00E33F1C"/>
    <w:rsid w:val="00E412B0"/>
    <w:rsid w:val="00E4530F"/>
    <w:rsid w:val="00E508E6"/>
    <w:rsid w:val="00E50F6D"/>
    <w:rsid w:val="00E5176F"/>
    <w:rsid w:val="00E57308"/>
    <w:rsid w:val="00E60B41"/>
    <w:rsid w:val="00E63BF9"/>
    <w:rsid w:val="00E70578"/>
    <w:rsid w:val="00E8128D"/>
    <w:rsid w:val="00E85EB1"/>
    <w:rsid w:val="00E931B0"/>
    <w:rsid w:val="00E94E49"/>
    <w:rsid w:val="00EA0944"/>
    <w:rsid w:val="00EA6ADB"/>
    <w:rsid w:val="00EB33E4"/>
    <w:rsid w:val="00EB6901"/>
    <w:rsid w:val="00EC501D"/>
    <w:rsid w:val="00ED76B6"/>
    <w:rsid w:val="00EE09EF"/>
    <w:rsid w:val="00EE1D39"/>
    <w:rsid w:val="00EE6ABB"/>
    <w:rsid w:val="00EF0FD5"/>
    <w:rsid w:val="00F015AE"/>
    <w:rsid w:val="00F01DEE"/>
    <w:rsid w:val="00F02535"/>
    <w:rsid w:val="00F03AB3"/>
    <w:rsid w:val="00F13650"/>
    <w:rsid w:val="00F13968"/>
    <w:rsid w:val="00F15451"/>
    <w:rsid w:val="00F2094A"/>
    <w:rsid w:val="00F212DB"/>
    <w:rsid w:val="00F30BA8"/>
    <w:rsid w:val="00F3278D"/>
    <w:rsid w:val="00F40CEE"/>
    <w:rsid w:val="00F41DAB"/>
    <w:rsid w:val="00F50811"/>
    <w:rsid w:val="00F57791"/>
    <w:rsid w:val="00F63BB1"/>
    <w:rsid w:val="00F64581"/>
    <w:rsid w:val="00F7038D"/>
    <w:rsid w:val="00F73843"/>
    <w:rsid w:val="00F834DC"/>
    <w:rsid w:val="00F8474D"/>
    <w:rsid w:val="00F924ED"/>
    <w:rsid w:val="00F93CE2"/>
    <w:rsid w:val="00F94257"/>
    <w:rsid w:val="00FB4656"/>
    <w:rsid w:val="00FC2E6C"/>
    <w:rsid w:val="00FC42D8"/>
    <w:rsid w:val="00FE0496"/>
    <w:rsid w:val="00FE7113"/>
    <w:rsid w:val="00FF08E2"/>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21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6B"/>
    <w:rPr>
      <w:rFonts w:ascii="Verdana" w:hAnsi="Verdana" w:cs="Verdana"/>
      <w:sz w:val="18"/>
      <w:szCs w:val="18"/>
      <w:lang w:val="en-GB" w:eastAsia="zh-CN"/>
    </w:rPr>
  </w:style>
  <w:style w:type="paragraph" w:styleId="Heading1">
    <w:name w:val="heading 1"/>
    <w:basedOn w:val="No-numheading1Agency"/>
    <w:next w:val="BodytextAgency"/>
    <w:qFormat/>
    <w:rsid w:val="003C2C6B"/>
    <w:rPr>
      <w:noProof/>
    </w:rPr>
  </w:style>
  <w:style w:type="paragraph" w:styleId="Heading2">
    <w:name w:val="heading 2"/>
    <w:basedOn w:val="No-numheading2Agency"/>
    <w:next w:val="BodytextAgency"/>
    <w:qFormat/>
    <w:rsid w:val="003C2C6B"/>
  </w:style>
  <w:style w:type="paragraph" w:styleId="Heading3">
    <w:name w:val="heading 3"/>
    <w:basedOn w:val="No-numheading3Agency"/>
    <w:next w:val="BodytextAgency"/>
    <w:qFormat/>
    <w:rsid w:val="003C2C6B"/>
  </w:style>
  <w:style w:type="paragraph" w:styleId="Heading4">
    <w:name w:val="heading 4"/>
    <w:basedOn w:val="No-numheading4Agency"/>
    <w:next w:val="BodytextAgency"/>
    <w:qFormat/>
    <w:rsid w:val="003C2C6B"/>
  </w:style>
  <w:style w:type="paragraph" w:styleId="Heading5">
    <w:name w:val="heading 5"/>
    <w:basedOn w:val="Normal"/>
    <w:next w:val="Normal"/>
    <w:qFormat/>
    <w:rsid w:val="003C2C6B"/>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3C2C6B"/>
  </w:style>
  <w:style w:type="paragraph" w:styleId="Heading7">
    <w:name w:val="heading 7"/>
    <w:basedOn w:val="No-numheading7Agency"/>
    <w:next w:val="BodytextAgency"/>
    <w:qFormat/>
    <w:rsid w:val="003C2C6B"/>
  </w:style>
  <w:style w:type="paragraph" w:styleId="Heading8">
    <w:name w:val="heading 8"/>
    <w:basedOn w:val="No-numheading8Agency"/>
    <w:next w:val="BodytextAgency"/>
    <w:qFormat/>
    <w:rsid w:val="003C2C6B"/>
  </w:style>
  <w:style w:type="paragraph" w:styleId="Heading9">
    <w:name w:val="heading 9"/>
    <w:basedOn w:val="No-numheading9Agency"/>
    <w:next w:val="BodytextAgency"/>
    <w:qFormat/>
    <w:rsid w:val="003C2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3C2C6B"/>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3C2C6B"/>
    <w:pPr>
      <w:spacing w:after="140" w:line="280" w:lineRule="atLeast"/>
    </w:pPr>
    <w:rPr>
      <w:rFonts w:eastAsia="Verdana"/>
      <w:lang w:eastAsia="en-GB"/>
    </w:rPr>
  </w:style>
  <w:style w:type="paragraph" w:customStyle="1" w:styleId="No-numheading2Agency">
    <w:name w:val="No-num heading 2 (Agency)"/>
    <w:basedOn w:val="Normal"/>
    <w:next w:val="BodytextAgency"/>
    <w:rsid w:val="003C2C6B"/>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3C2C6B"/>
    <w:pPr>
      <w:numPr>
        <w:ilvl w:val="0"/>
        <w:numId w:val="0"/>
      </w:numPr>
    </w:pPr>
  </w:style>
  <w:style w:type="paragraph" w:customStyle="1" w:styleId="Heading3Agency">
    <w:name w:val="Heading 3 (Agency)"/>
    <w:basedOn w:val="Normal"/>
    <w:next w:val="BodytextAgency"/>
    <w:rsid w:val="003C2C6B"/>
    <w:pPr>
      <w:keepNext/>
      <w:numPr>
        <w:ilvl w:val="2"/>
        <w:numId w:val="12"/>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3C2C6B"/>
    <w:pPr>
      <w:numPr>
        <w:ilvl w:val="0"/>
        <w:numId w:val="0"/>
      </w:numPr>
    </w:pPr>
  </w:style>
  <w:style w:type="paragraph" w:customStyle="1" w:styleId="Heading4Agency">
    <w:name w:val="Heading 4 (Agency)"/>
    <w:basedOn w:val="Heading3Agency"/>
    <w:next w:val="BodytextAgency"/>
    <w:semiHidden/>
    <w:rsid w:val="003C2C6B"/>
    <w:pPr>
      <w:numPr>
        <w:ilvl w:val="3"/>
      </w:numPr>
      <w:outlineLvl w:val="3"/>
    </w:pPr>
    <w:rPr>
      <w:i/>
      <w:sz w:val="18"/>
      <w:szCs w:val="18"/>
    </w:rPr>
  </w:style>
  <w:style w:type="paragraph" w:customStyle="1" w:styleId="No-numheading6Agency">
    <w:name w:val="No-num heading 6 (Agency)"/>
    <w:basedOn w:val="No-numheading5Agency"/>
    <w:next w:val="BodytextAgency"/>
    <w:semiHidden/>
    <w:rsid w:val="003C2C6B"/>
    <w:pPr>
      <w:outlineLvl w:val="5"/>
    </w:pPr>
  </w:style>
  <w:style w:type="paragraph" w:customStyle="1" w:styleId="No-numheading5Agency">
    <w:name w:val="No-num heading 5 (Agency)"/>
    <w:basedOn w:val="Heading5Agency"/>
    <w:next w:val="BodytextAgency"/>
    <w:semiHidden/>
    <w:rsid w:val="003C2C6B"/>
    <w:pPr>
      <w:numPr>
        <w:ilvl w:val="0"/>
        <w:numId w:val="0"/>
      </w:numPr>
    </w:pPr>
  </w:style>
  <w:style w:type="paragraph" w:customStyle="1" w:styleId="Heading5Agency">
    <w:name w:val="Heading 5 (Agency)"/>
    <w:basedOn w:val="Heading4Agency"/>
    <w:next w:val="BodytextAgency"/>
    <w:semiHidden/>
    <w:rsid w:val="003C2C6B"/>
    <w:pPr>
      <w:numPr>
        <w:ilvl w:val="4"/>
      </w:numPr>
      <w:outlineLvl w:val="4"/>
    </w:pPr>
    <w:rPr>
      <w:i w:val="0"/>
    </w:rPr>
  </w:style>
  <w:style w:type="paragraph" w:customStyle="1" w:styleId="No-numheading7Agency">
    <w:name w:val="No-num heading 7 (Agency)"/>
    <w:basedOn w:val="No-numheading6Agency"/>
    <w:next w:val="BodytextAgency"/>
    <w:semiHidden/>
    <w:rsid w:val="003C2C6B"/>
    <w:pPr>
      <w:outlineLvl w:val="6"/>
    </w:pPr>
  </w:style>
  <w:style w:type="paragraph" w:customStyle="1" w:styleId="No-numheading8Agency">
    <w:name w:val="No-num heading 8 (Agency)"/>
    <w:basedOn w:val="No-numheading7Agency"/>
    <w:next w:val="BodytextAgency"/>
    <w:semiHidden/>
    <w:rsid w:val="003C2C6B"/>
    <w:pPr>
      <w:outlineLvl w:val="7"/>
    </w:pPr>
  </w:style>
  <w:style w:type="paragraph" w:customStyle="1" w:styleId="No-numheading9Agency">
    <w:name w:val="No-num heading 9 (Agency)"/>
    <w:basedOn w:val="No-numheading8Agency"/>
    <w:next w:val="BodytextAgency"/>
    <w:semiHidden/>
    <w:rsid w:val="003C2C6B"/>
    <w:pPr>
      <w:outlineLvl w:val="8"/>
    </w:pPr>
  </w:style>
  <w:style w:type="paragraph" w:styleId="Footer">
    <w:name w:val="footer"/>
    <w:basedOn w:val="Normal"/>
    <w:semiHidden/>
    <w:rsid w:val="003C2C6B"/>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3C2C6B"/>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3C2C6B"/>
  </w:style>
  <w:style w:type="paragraph" w:customStyle="1" w:styleId="FooterAgency">
    <w:name w:val="Footer (Agency)"/>
    <w:basedOn w:val="Normal"/>
    <w:semiHidden/>
    <w:rsid w:val="003C2C6B"/>
    <w:rPr>
      <w:rFonts w:eastAsia="Verdana"/>
      <w:color w:val="6D6F71"/>
      <w:sz w:val="14"/>
      <w:szCs w:val="14"/>
      <w:lang w:eastAsia="en-GB"/>
    </w:rPr>
  </w:style>
  <w:style w:type="paragraph" w:customStyle="1" w:styleId="FooterblueAgency">
    <w:name w:val="Footer blue (Agency)"/>
    <w:basedOn w:val="Normal"/>
    <w:semiHidden/>
    <w:rsid w:val="003C2C6B"/>
    <w:rPr>
      <w:rFonts w:eastAsia="Verdana"/>
      <w:b/>
      <w:color w:val="003399"/>
      <w:sz w:val="13"/>
      <w:szCs w:val="14"/>
      <w:lang w:eastAsia="en-GB"/>
    </w:rPr>
  </w:style>
  <w:style w:type="character" w:customStyle="1" w:styleId="FooterAgencyCharChar">
    <w:name w:val="Footer (Agency) Char Char"/>
    <w:semiHidden/>
    <w:rsid w:val="003C2C6B"/>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3C2C6B"/>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3C2C6B"/>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3C2C6B"/>
    <w:rPr>
      <w:rFonts w:ascii="Verdana" w:eastAsia="Verdana" w:hAnsi="Verdana" w:cs="Verdana"/>
      <w:b/>
      <w:color w:val="003399"/>
      <w:sz w:val="13"/>
      <w:szCs w:val="14"/>
      <w:lang w:val="en-GB" w:eastAsia="en-GB" w:bidi="ar-SA"/>
    </w:rPr>
  </w:style>
  <w:style w:type="paragraph" w:styleId="BodyText">
    <w:name w:val="Body Text"/>
    <w:basedOn w:val="Normal"/>
    <w:semiHidden/>
    <w:rsid w:val="003C2C6B"/>
    <w:pPr>
      <w:spacing w:after="140" w:line="280" w:lineRule="atLeast"/>
    </w:pPr>
  </w:style>
  <w:style w:type="paragraph" w:customStyle="1" w:styleId="DisclaimerAgency">
    <w:name w:val="Disclaimer (Agency)"/>
    <w:basedOn w:val="Normal"/>
    <w:semiHidden/>
    <w:rsid w:val="003C2C6B"/>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3C2C6B"/>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3C2C6B"/>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3C2C6B"/>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3C2C6B"/>
    <w:rPr>
      <w:rFonts w:ascii="Verdana" w:hAnsi="Verdana"/>
      <w:vertAlign w:val="superscript"/>
    </w:rPr>
  </w:style>
  <w:style w:type="character" w:customStyle="1" w:styleId="EndnotereferenceAgency">
    <w:name w:val="Endnote reference (Agency)"/>
    <w:semiHidden/>
    <w:rsid w:val="003C2C6B"/>
    <w:rPr>
      <w:rFonts w:ascii="Verdana" w:hAnsi="Verdana"/>
      <w:vertAlign w:val="superscript"/>
    </w:rPr>
  </w:style>
  <w:style w:type="paragraph" w:styleId="EndnoteText">
    <w:name w:val="endnote text"/>
    <w:basedOn w:val="Normal"/>
    <w:semiHidden/>
    <w:rsid w:val="003C2C6B"/>
    <w:rPr>
      <w:rFonts w:eastAsia="Verdana"/>
      <w:sz w:val="15"/>
      <w:szCs w:val="15"/>
      <w:lang w:eastAsia="en-GB"/>
    </w:rPr>
  </w:style>
  <w:style w:type="paragraph" w:customStyle="1" w:styleId="EndnotetextAgency">
    <w:name w:val="Endnote text (Agency)"/>
    <w:basedOn w:val="Normal"/>
    <w:semiHidden/>
    <w:rsid w:val="003C2C6B"/>
    <w:rPr>
      <w:rFonts w:eastAsia="Verdana"/>
      <w:sz w:val="15"/>
      <w:lang w:eastAsia="en-GB"/>
    </w:rPr>
  </w:style>
  <w:style w:type="paragraph" w:customStyle="1" w:styleId="FigureAgency">
    <w:name w:val="Figure (Agency)"/>
    <w:basedOn w:val="Normal"/>
    <w:next w:val="BodytextAgency"/>
    <w:semiHidden/>
    <w:rsid w:val="003C2C6B"/>
    <w:pPr>
      <w:jc w:val="center"/>
    </w:pPr>
  </w:style>
  <w:style w:type="paragraph" w:customStyle="1" w:styleId="FigureheadingAgency">
    <w:name w:val="Figure heading (Agency)"/>
    <w:basedOn w:val="Normal"/>
    <w:next w:val="FigureAgency"/>
    <w:semiHidden/>
    <w:rsid w:val="003C2C6B"/>
    <w:pPr>
      <w:keepNext/>
      <w:numPr>
        <w:numId w:val="11"/>
      </w:numPr>
      <w:spacing w:before="240" w:after="120"/>
    </w:pPr>
  </w:style>
  <w:style w:type="character" w:styleId="FootnoteReference">
    <w:name w:val="footnote reference"/>
    <w:semiHidden/>
    <w:rsid w:val="003C2C6B"/>
    <w:rPr>
      <w:rFonts w:ascii="Verdana" w:hAnsi="Verdana"/>
      <w:vertAlign w:val="superscript"/>
    </w:rPr>
  </w:style>
  <w:style w:type="character" w:customStyle="1" w:styleId="FootnotereferenceAgency">
    <w:name w:val="Footnote reference (Agency)"/>
    <w:semiHidden/>
    <w:rsid w:val="003C2C6B"/>
    <w:rPr>
      <w:rFonts w:ascii="Verdana" w:hAnsi="Verdana"/>
      <w:color w:val="auto"/>
      <w:vertAlign w:val="superscript"/>
    </w:rPr>
  </w:style>
  <w:style w:type="paragraph" w:styleId="FootnoteText">
    <w:name w:val="footnote text"/>
    <w:basedOn w:val="Normal"/>
    <w:semiHidden/>
    <w:rsid w:val="003C2C6B"/>
    <w:rPr>
      <w:rFonts w:eastAsia="Verdana"/>
      <w:sz w:val="15"/>
      <w:szCs w:val="20"/>
      <w:lang w:eastAsia="en-GB"/>
    </w:rPr>
  </w:style>
  <w:style w:type="paragraph" w:customStyle="1" w:styleId="FootnotetextAgency">
    <w:name w:val="Footnote text (Agency)"/>
    <w:basedOn w:val="Normal"/>
    <w:semiHidden/>
    <w:rsid w:val="003C2C6B"/>
    <w:rPr>
      <w:rFonts w:eastAsia="Verdana"/>
      <w:sz w:val="15"/>
      <w:lang w:eastAsia="en-GB"/>
    </w:rPr>
  </w:style>
  <w:style w:type="paragraph" w:customStyle="1" w:styleId="HeaderAgency">
    <w:name w:val="Header (Agency)"/>
    <w:basedOn w:val="Normal"/>
    <w:semiHidden/>
    <w:rsid w:val="003C2C6B"/>
    <w:rPr>
      <w:rFonts w:eastAsia="Verdana"/>
      <w:lang w:eastAsia="en-GB"/>
    </w:rPr>
  </w:style>
  <w:style w:type="paragraph" w:customStyle="1" w:styleId="Heading1Agency">
    <w:name w:val="Heading 1 (Agency)"/>
    <w:basedOn w:val="Normal"/>
    <w:next w:val="BodytextAgency"/>
    <w:rsid w:val="003C2C6B"/>
    <w:pPr>
      <w:keepNext/>
      <w:numPr>
        <w:numId w:val="12"/>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3C2C6B"/>
    <w:pPr>
      <w:keepNext/>
      <w:numPr>
        <w:ilvl w:val="1"/>
        <w:numId w:val="12"/>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3C2C6B"/>
    <w:pPr>
      <w:numPr>
        <w:ilvl w:val="5"/>
      </w:numPr>
      <w:outlineLvl w:val="5"/>
    </w:pPr>
  </w:style>
  <w:style w:type="paragraph" w:customStyle="1" w:styleId="Heading7Agency">
    <w:name w:val="Heading 7 (Agency)"/>
    <w:basedOn w:val="Heading6Agency"/>
    <w:next w:val="BodytextAgency"/>
    <w:semiHidden/>
    <w:rsid w:val="003C2C6B"/>
    <w:pPr>
      <w:numPr>
        <w:ilvl w:val="6"/>
      </w:numPr>
      <w:outlineLvl w:val="6"/>
    </w:pPr>
  </w:style>
  <w:style w:type="paragraph" w:customStyle="1" w:styleId="Heading8Agency">
    <w:name w:val="Heading 8 (Agency)"/>
    <w:basedOn w:val="Heading7Agency"/>
    <w:next w:val="BodytextAgency"/>
    <w:semiHidden/>
    <w:rsid w:val="003C2C6B"/>
    <w:pPr>
      <w:numPr>
        <w:ilvl w:val="7"/>
      </w:numPr>
      <w:outlineLvl w:val="7"/>
    </w:pPr>
  </w:style>
  <w:style w:type="paragraph" w:customStyle="1" w:styleId="Heading9Agency">
    <w:name w:val="Heading 9 (Agency)"/>
    <w:basedOn w:val="Heading8Agency"/>
    <w:next w:val="BodytextAgency"/>
    <w:semiHidden/>
    <w:rsid w:val="003C2C6B"/>
    <w:pPr>
      <w:numPr>
        <w:ilvl w:val="8"/>
      </w:numPr>
      <w:outlineLvl w:val="8"/>
    </w:pPr>
  </w:style>
  <w:style w:type="paragraph" w:customStyle="1" w:styleId="NormalAgency">
    <w:name w:val="Normal (Agency)"/>
    <w:rsid w:val="003C2C6B"/>
    <w:rPr>
      <w:rFonts w:ascii="Verdana" w:eastAsia="Verdana" w:hAnsi="Verdana" w:cs="Verdana"/>
      <w:sz w:val="18"/>
      <w:szCs w:val="18"/>
      <w:lang w:val="en-GB" w:eastAsia="en-GB"/>
    </w:rPr>
  </w:style>
  <w:style w:type="paragraph" w:customStyle="1" w:styleId="No-TOCheadingAgency">
    <w:name w:val="No-TOC heading (Agency)"/>
    <w:basedOn w:val="Normal"/>
    <w:next w:val="Normal"/>
    <w:rsid w:val="003C2C6B"/>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3C2C6B"/>
    <w:rPr>
      <w:rFonts w:eastAsia="Times New Roman" w:cs="Times New Roman"/>
      <w:sz w:val="17"/>
      <w:lang w:eastAsia="en-GB"/>
    </w:rPr>
  </w:style>
  <w:style w:type="paragraph" w:customStyle="1" w:styleId="TablefirstrowAgency">
    <w:name w:val="Table first row (Agency)"/>
    <w:basedOn w:val="BodytextAgency"/>
    <w:semiHidden/>
    <w:rsid w:val="003C2C6B"/>
    <w:pPr>
      <w:keepNext/>
    </w:pPr>
    <w:rPr>
      <w:rFonts w:eastAsia="Times New Roman"/>
      <w:b/>
    </w:rPr>
  </w:style>
  <w:style w:type="paragraph" w:customStyle="1" w:styleId="TableheadingAgency">
    <w:name w:val="Table heading (Agency)"/>
    <w:basedOn w:val="Normal"/>
    <w:next w:val="BodytextAgency"/>
    <w:semiHidden/>
    <w:rsid w:val="003C2C6B"/>
    <w:pPr>
      <w:keepNext/>
      <w:numPr>
        <w:numId w:val="13"/>
      </w:numPr>
      <w:spacing w:before="240" w:after="120"/>
    </w:pPr>
  </w:style>
  <w:style w:type="paragraph" w:customStyle="1" w:styleId="TableheadingrowsAgency">
    <w:name w:val="Table heading rows (Agency)"/>
    <w:basedOn w:val="BodytextAgency"/>
    <w:semiHidden/>
    <w:rsid w:val="003C2C6B"/>
    <w:pPr>
      <w:keepNext/>
    </w:pPr>
    <w:rPr>
      <w:rFonts w:eastAsia="Times New Roman"/>
      <w:b/>
    </w:rPr>
  </w:style>
  <w:style w:type="paragraph" w:customStyle="1" w:styleId="TabletextrowsAgency">
    <w:name w:val="Table text rows (Agency)"/>
    <w:basedOn w:val="Normal"/>
    <w:rsid w:val="003C2C6B"/>
    <w:pPr>
      <w:spacing w:line="280" w:lineRule="exact"/>
    </w:pPr>
    <w:rPr>
      <w:rFonts w:eastAsia="Times New Roman"/>
    </w:rPr>
  </w:style>
  <w:style w:type="paragraph" w:customStyle="1" w:styleId="TableFigurenoteAgency">
    <w:name w:val="Table/Figure note (Agency)"/>
    <w:basedOn w:val="BodytextAgency"/>
    <w:next w:val="BodytextAgency"/>
    <w:rsid w:val="003C2C6B"/>
    <w:pPr>
      <w:spacing w:before="60" w:after="240" w:line="240" w:lineRule="auto"/>
    </w:pPr>
    <w:rPr>
      <w:sz w:val="16"/>
      <w:szCs w:val="16"/>
    </w:rPr>
  </w:style>
  <w:style w:type="paragraph" w:styleId="TOC1">
    <w:name w:val="toc 1"/>
    <w:basedOn w:val="Normal"/>
    <w:next w:val="BodytextAgency"/>
    <w:semiHidden/>
    <w:rsid w:val="003C2C6B"/>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3C2C6B"/>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3C2C6B"/>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3C2C6B"/>
    <w:pPr>
      <w:tabs>
        <w:tab w:val="right" w:leader="dot" w:pos="9401"/>
      </w:tabs>
      <w:spacing w:after="57" w:line="240" w:lineRule="atLeast"/>
    </w:pPr>
    <w:rPr>
      <w:noProof/>
      <w:sz w:val="20"/>
    </w:rPr>
  </w:style>
  <w:style w:type="paragraph" w:styleId="TOC5">
    <w:name w:val="toc 5"/>
    <w:basedOn w:val="Normal"/>
    <w:next w:val="BodytextAgency"/>
    <w:semiHidden/>
    <w:rsid w:val="003C2C6B"/>
    <w:pPr>
      <w:tabs>
        <w:tab w:val="right" w:leader="dot" w:pos="9401"/>
      </w:tabs>
      <w:spacing w:after="57" w:line="240" w:lineRule="atLeast"/>
    </w:pPr>
    <w:rPr>
      <w:noProof/>
      <w:sz w:val="20"/>
    </w:rPr>
  </w:style>
  <w:style w:type="paragraph" w:styleId="TOC6">
    <w:name w:val="toc 6"/>
    <w:basedOn w:val="Normal"/>
    <w:next w:val="BodytextAgency"/>
    <w:autoRedefine/>
    <w:semiHidden/>
    <w:rsid w:val="003C2C6B"/>
    <w:pPr>
      <w:spacing w:after="57" w:line="240" w:lineRule="exact"/>
    </w:pPr>
    <w:rPr>
      <w:rFonts w:eastAsia="Times New Roman"/>
    </w:rPr>
  </w:style>
  <w:style w:type="paragraph" w:styleId="TOC7">
    <w:name w:val="toc 7"/>
    <w:basedOn w:val="Normal"/>
    <w:next w:val="BodytextAgency"/>
    <w:semiHidden/>
    <w:rsid w:val="003C2C6B"/>
    <w:pPr>
      <w:spacing w:after="57" w:line="240" w:lineRule="exact"/>
    </w:pPr>
    <w:rPr>
      <w:rFonts w:eastAsia="Times New Roman"/>
    </w:rPr>
  </w:style>
  <w:style w:type="paragraph" w:styleId="TOC8">
    <w:name w:val="toc 8"/>
    <w:basedOn w:val="Normal"/>
    <w:next w:val="BodytextAgency"/>
    <w:semiHidden/>
    <w:rsid w:val="003C2C6B"/>
    <w:pPr>
      <w:spacing w:after="57" w:line="240" w:lineRule="exact"/>
    </w:pPr>
    <w:rPr>
      <w:rFonts w:eastAsia="Times New Roman"/>
    </w:rPr>
  </w:style>
  <w:style w:type="paragraph" w:styleId="TOC9">
    <w:name w:val="toc 9"/>
    <w:basedOn w:val="Normal"/>
    <w:next w:val="BodytextAgency"/>
    <w:semiHidden/>
    <w:rsid w:val="003C2C6B"/>
    <w:pPr>
      <w:spacing w:after="57" w:line="240" w:lineRule="exact"/>
    </w:pPr>
    <w:rPr>
      <w:rFonts w:eastAsia="Times New Roman"/>
    </w:rPr>
  </w:style>
  <w:style w:type="paragraph" w:styleId="BalloonText">
    <w:name w:val="Balloon Text"/>
    <w:basedOn w:val="Normal"/>
    <w:semiHidden/>
    <w:rsid w:val="003C2C6B"/>
    <w:rPr>
      <w:rFonts w:ascii="Tahoma" w:hAnsi="Tahoma" w:cs="Tahoma"/>
      <w:sz w:val="16"/>
      <w:szCs w:val="16"/>
    </w:rPr>
  </w:style>
  <w:style w:type="paragraph" w:styleId="BlockText">
    <w:name w:val="Block Text"/>
    <w:basedOn w:val="Normal"/>
    <w:semiHidden/>
    <w:rsid w:val="003C2C6B"/>
    <w:pPr>
      <w:spacing w:after="120"/>
      <w:ind w:left="1440" w:right="1440"/>
    </w:pPr>
  </w:style>
  <w:style w:type="paragraph" w:styleId="BodyText2">
    <w:name w:val="Body Text 2"/>
    <w:basedOn w:val="Normal"/>
    <w:semiHidden/>
    <w:rsid w:val="003C2C6B"/>
    <w:pPr>
      <w:spacing w:after="120" w:line="480" w:lineRule="auto"/>
    </w:pPr>
  </w:style>
  <w:style w:type="paragraph" w:styleId="BodyText3">
    <w:name w:val="Body Text 3"/>
    <w:basedOn w:val="Normal"/>
    <w:semiHidden/>
    <w:rsid w:val="003C2C6B"/>
    <w:pPr>
      <w:spacing w:after="120"/>
    </w:pPr>
    <w:rPr>
      <w:sz w:val="16"/>
      <w:szCs w:val="16"/>
    </w:rPr>
  </w:style>
  <w:style w:type="paragraph" w:styleId="BodyTextFirstIndent">
    <w:name w:val="Body Text First Indent"/>
    <w:basedOn w:val="BodyText"/>
    <w:semiHidden/>
    <w:rsid w:val="003C2C6B"/>
    <w:pPr>
      <w:spacing w:after="120" w:line="240" w:lineRule="auto"/>
      <w:ind w:firstLine="210"/>
    </w:pPr>
  </w:style>
  <w:style w:type="paragraph" w:styleId="BodyTextIndent">
    <w:name w:val="Body Text Indent"/>
    <w:basedOn w:val="Normal"/>
    <w:semiHidden/>
    <w:rsid w:val="003C2C6B"/>
    <w:pPr>
      <w:spacing w:after="120"/>
      <w:ind w:left="283"/>
    </w:pPr>
  </w:style>
  <w:style w:type="paragraph" w:styleId="BodyTextFirstIndent2">
    <w:name w:val="Body Text First Indent 2"/>
    <w:basedOn w:val="BodyTextIndent"/>
    <w:semiHidden/>
    <w:rsid w:val="003C2C6B"/>
    <w:pPr>
      <w:ind w:firstLine="210"/>
    </w:pPr>
  </w:style>
  <w:style w:type="paragraph" w:styleId="BodyTextIndent2">
    <w:name w:val="Body Text Indent 2"/>
    <w:basedOn w:val="Normal"/>
    <w:semiHidden/>
    <w:rsid w:val="003C2C6B"/>
    <w:pPr>
      <w:spacing w:after="120" w:line="480" w:lineRule="auto"/>
      <w:ind w:left="283"/>
    </w:pPr>
  </w:style>
  <w:style w:type="paragraph" w:styleId="BodyTextIndent3">
    <w:name w:val="Body Text Indent 3"/>
    <w:basedOn w:val="Normal"/>
    <w:semiHidden/>
    <w:rsid w:val="003C2C6B"/>
    <w:pPr>
      <w:spacing w:after="120"/>
      <w:ind w:left="283"/>
    </w:pPr>
    <w:rPr>
      <w:sz w:val="16"/>
      <w:szCs w:val="16"/>
    </w:rPr>
  </w:style>
  <w:style w:type="paragraph" w:styleId="Caption">
    <w:name w:val="caption"/>
    <w:basedOn w:val="Normal"/>
    <w:next w:val="Normal"/>
    <w:qFormat/>
    <w:rsid w:val="003C2C6B"/>
    <w:rPr>
      <w:b/>
      <w:bCs/>
      <w:sz w:val="20"/>
      <w:szCs w:val="20"/>
    </w:rPr>
  </w:style>
  <w:style w:type="paragraph" w:styleId="Closing">
    <w:name w:val="Closing"/>
    <w:basedOn w:val="Normal"/>
    <w:semiHidden/>
    <w:rsid w:val="003C2C6B"/>
    <w:pPr>
      <w:ind w:left="4252"/>
    </w:pPr>
  </w:style>
  <w:style w:type="character" w:styleId="CommentReference">
    <w:name w:val="annotation reference"/>
    <w:uiPriority w:val="99"/>
    <w:semiHidden/>
    <w:rsid w:val="003C2C6B"/>
    <w:rPr>
      <w:sz w:val="16"/>
      <w:szCs w:val="16"/>
    </w:rPr>
  </w:style>
  <w:style w:type="paragraph" w:styleId="CommentText">
    <w:name w:val="annotation text"/>
    <w:basedOn w:val="Normal"/>
    <w:link w:val="CommentTextChar"/>
    <w:uiPriority w:val="99"/>
    <w:semiHidden/>
    <w:rsid w:val="003C2C6B"/>
    <w:rPr>
      <w:sz w:val="20"/>
      <w:szCs w:val="20"/>
    </w:rPr>
  </w:style>
  <w:style w:type="paragraph" w:styleId="CommentSubject">
    <w:name w:val="annotation subject"/>
    <w:basedOn w:val="CommentText"/>
    <w:next w:val="CommentText"/>
    <w:semiHidden/>
    <w:rsid w:val="003C2C6B"/>
    <w:rPr>
      <w:b/>
      <w:bCs/>
    </w:rPr>
  </w:style>
  <w:style w:type="paragraph" w:styleId="Date">
    <w:name w:val="Date"/>
    <w:basedOn w:val="Normal"/>
    <w:next w:val="Normal"/>
    <w:semiHidden/>
    <w:rsid w:val="003C2C6B"/>
  </w:style>
  <w:style w:type="paragraph" w:styleId="DocumentMap">
    <w:name w:val="Document Map"/>
    <w:basedOn w:val="Normal"/>
    <w:semiHidden/>
    <w:rsid w:val="003C2C6B"/>
    <w:pPr>
      <w:shd w:val="clear" w:color="auto" w:fill="000080"/>
    </w:pPr>
    <w:rPr>
      <w:rFonts w:ascii="Tahoma" w:hAnsi="Tahoma" w:cs="Tahoma"/>
      <w:sz w:val="20"/>
      <w:szCs w:val="20"/>
    </w:rPr>
  </w:style>
  <w:style w:type="paragraph" w:styleId="E-mailSignature">
    <w:name w:val="E-mail Signature"/>
    <w:basedOn w:val="Normal"/>
    <w:semiHidden/>
    <w:rsid w:val="003C2C6B"/>
  </w:style>
  <w:style w:type="character" w:styleId="Emphasis">
    <w:name w:val="Emphasis"/>
    <w:qFormat/>
    <w:rsid w:val="003C2C6B"/>
    <w:rPr>
      <w:i/>
      <w:iCs/>
    </w:rPr>
  </w:style>
  <w:style w:type="paragraph" w:styleId="EnvelopeAddress">
    <w:name w:val="envelope address"/>
    <w:basedOn w:val="Normal"/>
    <w:semiHidden/>
    <w:rsid w:val="003C2C6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C2C6B"/>
    <w:rPr>
      <w:rFonts w:ascii="Arial" w:hAnsi="Arial" w:cs="Arial"/>
      <w:sz w:val="20"/>
      <w:szCs w:val="20"/>
    </w:rPr>
  </w:style>
  <w:style w:type="character" w:styleId="FollowedHyperlink">
    <w:name w:val="FollowedHyperlink"/>
    <w:semiHidden/>
    <w:rsid w:val="003C2C6B"/>
    <w:rPr>
      <w:color w:val="800080"/>
      <w:u w:val="single"/>
    </w:rPr>
  </w:style>
  <w:style w:type="character" w:styleId="HTMLAcronym">
    <w:name w:val="HTML Acronym"/>
    <w:basedOn w:val="DefaultParagraphFont"/>
    <w:semiHidden/>
    <w:rsid w:val="003C2C6B"/>
  </w:style>
  <w:style w:type="paragraph" w:styleId="HTMLAddress">
    <w:name w:val="HTML Address"/>
    <w:basedOn w:val="Normal"/>
    <w:semiHidden/>
    <w:rsid w:val="003C2C6B"/>
    <w:rPr>
      <w:i/>
      <w:iCs/>
    </w:rPr>
  </w:style>
  <w:style w:type="character" w:styleId="HTMLCite">
    <w:name w:val="HTML Cite"/>
    <w:semiHidden/>
    <w:rsid w:val="003C2C6B"/>
    <w:rPr>
      <w:i/>
      <w:iCs/>
    </w:rPr>
  </w:style>
  <w:style w:type="character" w:styleId="HTMLCode">
    <w:name w:val="HTML Code"/>
    <w:semiHidden/>
    <w:rsid w:val="003C2C6B"/>
    <w:rPr>
      <w:rFonts w:ascii="Courier New" w:hAnsi="Courier New" w:cs="Courier New"/>
      <w:sz w:val="20"/>
      <w:szCs w:val="20"/>
    </w:rPr>
  </w:style>
  <w:style w:type="character" w:styleId="HTMLDefinition">
    <w:name w:val="HTML Definition"/>
    <w:semiHidden/>
    <w:rsid w:val="003C2C6B"/>
    <w:rPr>
      <w:i/>
      <w:iCs/>
    </w:rPr>
  </w:style>
  <w:style w:type="character" w:styleId="HTMLKeyboard">
    <w:name w:val="HTML Keyboard"/>
    <w:semiHidden/>
    <w:rsid w:val="003C2C6B"/>
    <w:rPr>
      <w:rFonts w:ascii="Courier New" w:hAnsi="Courier New" w:cs="Courier New"/>
      <w:sz w:val="20"/>
      <w:szCs w:val="20"/>
    </w:rPr>
  </w:style>
  <w:style w:type="paragraph" w:styleId="HTMLPreformatted">
    <w:name w:val="HTML Preformatted"/>
    <w:basedOn w:val="Normal"/>
    <w:semiHidden/>
    <w:rsid w:val="003C2C6B"/>
    <w:rPr>
      <w:rFonts w:ascii="Courier New" w:hAnsi="Courier New" w:cs="Courier New"/>
      <w:sz w:val="20"/>
      <w:szCs w:val="20"/>
    </w:rPr>
  </w:style>
  <w:style w:type="character" w:styleId="HTMLSample">
    <w:name w:val="HTML Sample"/>
    <w:semiHidden/>
    <w:rsid w:val="003C2C6B"/>
    <w:rPr>
      <w:rFonts w:ascii="Courier New" w:hAnsi="Courier New" w:cs="Courier New"/>
    </w:rPr>
  </w:style>
  <w:style w:type="character" w:styleId="HTMLTypewriter">
    <w:name w:val="HTML Typewriter"/>
    <w:semiHidden/>
    <w:rsid w:val="003C2C6B"/>
    <w:rPr>
      <w:rFonts w:ascii="Courier New" w:hAnsi="Courier New" w:cs="Courier New"/>
      <w:sz w:val="20"/>
      <w:szCs w:val="20"/>
    </w:rPr>
  </w:style>
  <w:style w:type="character" w:styleId="HTMLVariable">
    <w:name w:val="HTML Variable"/>
    <w:semiHidden/>
    <w:rsid w:val="003C2C6B"/>
    <w:rPr>
      <w:i/>
      <w:iCs/>
    </w:rPr>
  </w:style>
  <w:style w:type="character" w:styleId="Hyperlink">
    <w:name w:val="Hyperlink"/>
    <w:semiHidden/>
    <w:rsid w:val="003C2C6B"/>
    <w:rPr>
      <w:color w:val="0000FF"/>
      <w:u w:val="single"/>
    </w:rPr>
  </w:style>
  <w:style w:type="paragraph" w:styleId="Index1">
    <w:name w:val="index 1"/>
    <w:basedOn w:val="Normal"/>
    <w:next w:val="Normal"/>
    <w:semiHidden/>
    <w:rsid w:val="003C2C6B"/>
    <w:pPr>
      <w:ind w:left="180" w:hanging="180"/>
    </w:pPr>
  </w:style>
  <w:style w:type="paragraph" w:styleId="Index2">
    <w:name w:val="index 2"/>
    <w:basedOn w:val="Normal"/>
    <w:next w:val="Normal"/>
    <w:semiHidden/>
    <w:rsid w:val="003C2C6B"/>
    <w:pPr>
      <w:ind w:left="360" w:hanging="180"/>
    </w:pPr>
  </w:style>
  <w:style w:type="paragraph" w:styleId="Index3">
    <w:name w:val="index 3"/>
    <w:basedOn w:val="Normal"/>
    <w:next w:val="Normal"/>
    <w:semiHidden/>
    <w:rsid w:val="003C2C6B"/>
    <w:pPr>
      <w:ind w:left="540" w:hanging="180"/>
    </w:pPr>
  </w:style>
  <w:style w:type="paragraph" w:styleId="Index4">
    <w:name w:val="index 4"/>
    <w:basedOn w:val="Normal"/>
    <w:next w:val="Normal"/>
    <w:semiHidden/>
    <w:rsid w:val="003C2C6B"/>
    <w:pPr>
      <w:ind w:left="720" w:hanging="180"/>
    </w:pPr>
  </w:style>
  <w:style w:type="paragraph" w:styleId="Index5">
    <w:name w:val="index 5"/>
    <w:basedOn w:val="Normal"/>
    <w:next w:val="Normal"/>
    <w:semiHidden/>
    <w:rsid w:val="003C2C6B"/>
    <w:pPr>
      <w:ind w:left="900" w:hanging="180"/>
    </w:pPr>
  </w:style>
  <w:style w:type="paragraph" w:styleId="Index6">
    <w:name w:val="index 6"/>
    <w:basedOn w:val="Normal"/>
    <w:next w:val="Normal"/>
    <w:semiHidden/>
    <w:rsid w:val="003C2C6B"/>
    <w:pPr>
      <w:ind w:left="1080" w:hanging="180"/>
    </w:pPr>
  </w:style>
  <w:style w:type="paragraph" w:styleId="Index7">
    <w:name w:val="index 7"/>
    <w:basedOn w:val="Normal"/>
    <w:next w:val="Normal"/>
    <w:semiHidden/>
    <w:rsid w:val="003C2C6B"/>
    <w:pPr>
      <w:ind w:left="1260" w:hanging="180"/>
    </w:pPr>
  </w:style>
  <w:style w:type="paragraph" w:styleId="Index8">
    <w:name w:val="index 8"/>
    <w:basedOn w:val="Normal"/>
    <w:next w:val="Normal"/>
    <w:semiHidden/>
    <w:rsid w:val="003C2C6B"/>
    <w:pPr>
      <w:ind w:left="1440" w:hanging="180"/>
    </w:pPr>
  </w:style>
  <w:style w:type="paragraph" w:styleId="Index9">
    <w:name w:val="index 9"/>
    <w:basedOn w:val="Normal"/>
    <w:next w:val="Normal"/>
    <w:semiHidden/>
    <w:rsid w:val="003C2C6B"/>
    <w:pPr>
      <w:ind w:left="1620" w:hanging="180"/>
    </w:pPr>
  </w:style>
  <w:style w:type="paragraph" w:styleId="IndexHeading">
    <w:name w:val="index heading"/>
    <w:basedOn w:val="Normal"/>
    <w:next w:val="Index1"/>
    <w:semiHidden/>
    <w:rsid w:val="003C2C6B"/>
    <w:rPr>
      <w:rFonts w:ascii="Arial" w:hAnsi="Arial" w:cs="Arial"/>
      <w:b/>
      <w:bCs/>
    </w:rPr>
  </w:style>
  <w:style w:type="character" w:styleId="LineNumber">
    <w:name w:val="line number"/>
    <w:basedOn w:val="DefaultParagraphFont"/>
    <w:semiHidden/>
    <w:rsid w:val="003C2C6B"/>
  </w:style>
  <w:style w:type="paragraph" w:styleId="List">
    <w:name w:val="List"/>
    <w:basedOn w:val="Normal"/>
    <w:semiHidden/>
    <w:rsid w:val="003C2C6B"/>
    <w:pPr>
      <w:ind w:left="283" w:hanging="283"/>
    </w:pPr>
  </w:style>
  <w:style w:type="paragraph" w:styleId="List2">
    <w:name w:val="List 2"/>
    <w:basedOn w:val="Normal"/>
    <w:semiHidden/>
    <w:rsid w:val="003C2C6B"/>
    <w:pPr>
      <w:ind w:left="566" w:hanging="283"/>
    </w:pPr>
  </w:style>
  <w:style w:type="paragraph" w:styleId="List3">
    <w:name w:val="List 3"/>
    <w:basedOn w:val="Normal"/>
    <w:semiHidden/>
    <w:rsid w:val="003C2C6B"/>
    <w:pPr>
      <w:ind w:left="849" w:hanging="283"/>
    </w:pPr>
  </w:style>
  <w:style w:type="paragraph" w:styleId="List4">
    <w:name w:val="List 4"/>
    <w:basedOn w:val="Normal"/>
    <w:semiHidden/>
    <w:rsid w:val="003C2C6B"/>
    <w:pPr>
      <w:ind w:left="1132" w:hanging="283"/>
    </w:pPr>
  </w:style>
  <w:style w:type="paragraph" w:styleId="List5">
    <w:name w:val="List 5"/>
    <w:basedOn w:val="Normal"/>
    <w:semiHidden/>
    <w:rsid w:val="003C2C6B"/>
    <w:pPr>
      <w:ind w:left="1415" w:hanging="283"/>
    </w:pPr>
  </w:style>
  <w:style w:type="paragraph" w:styleId="ListBullet">
    <w:name w:val="List Bullet"/>
    <w:basedOn w:val="Normal"/>
    <w:semiHidden/>
    <w:rsid w:val="003C2C6B"/>
    <w:pPr>
      <w:numPr>
        <w:numId w:val="1"/>
      </w:numPr>
    </w:pPr>
  </w:style>
  <w:style w:type="paragraph" w:styleId="ListBullet2">
    <w:name w:val="List Bullet 2"/>
    <w:basedOn w:val="Normal"/>
    <w:semiHidden/>
    <w:rsid w:val="003C2C6B"/>
    <w:pPr>
      <w:numPr>
        <w:numId w:val="2"/>
      </w:numPr>
    </w:pPr>
  </w:style>
  <w:style w:type="paragraph" w:styleId="ListBullet3">
    <w:name w:val="List Bullet 3"/>
    <w:basedOn w:val="Normal"/>
    <w:semiHidden/>
    <w:rsid w:val="003C2C6B"/>
    <w:pPr>
      <w:numPr>
        <w:numId w:val="3"/>
      </w:numPr>
    </w:pPr>
  </w:style>
  <w:style w:type="paragraph" w:styleId="ListBullet4">
    <w:name w:val="List Bullet 4"/>
    <w:basedOn w:val="Normal"/>
    <w:semiHidden/>
    <w:rsid w:val="003C2C6B"/>
    <w:pPr>
      <w:numPr>
        <w:numId w:val="4"/>
      </w:numPr>
    </w:pPr>
  </w:style>
  <w:style w:type="paragraph" w:styleId="ListBullet5">
    <w:name w:val="List Bullet 5"/>
    <w:basedOn w:val="Normal"/>
    <w:semiHidden/>
    <w:rsid w:val="003C2C6B"/>
    <w:pPr>
      <w:numPr>
        <w:numId w:val="5"/>
      </w:numPr>
    </w:pPr>
  </w:style>
  <w:style w:type="paragraph" w:styleId="ListContinue">
    <w:name w:val="List Continue"/>
    <w:basedOn w:val="Normal"/>
    <w:semiHidden/>
    <w:rsid w:val="003C2C6B"/>
    <w:pPr>
      <w:spacing w:after="120"/>
      <w:ind w:left="283"/>
    </w:pPr>
  </w:style>
  <w:style w:type="paragraph" w:styleId="ListContinue2">
    <w:name w:val="List Continue 2"/>
    <w:basedOn w:val="Normal"/>
    <w:semiHidden/>
    <w:rsid w:val="003C2C6B"/>
    <w:pPr>
      <w:spacing w:after="120"/>
      <w:ind w:left="566"/>
    </w:pPr>
  </w:style>
  <w:style w:type="paragraph" w:styleId="ListContinue3">
    <w:name w:val="List Continue 3"/>
    <w:basedOn w:val="Normal"/>
    <w:semiHidden/>
    <w:rsid w:val="003C2C6B"/>
    <w:pPr>
      <w:spacing w:after="120"/>
      <w:ind w:left="849"/>
    </w:pPr>
  </w:style>
  <w:style w:type="paragraph" w:styleId="ListContinue4">
    <w:name w:val="List Continue 4"/>
    <w:basedOn w:val="Normal"/>
    <w:semiHidden/>
    <w:rsid w:val="003C2C6B"/>
    <w:pPr>
      <w:spacing w:after="120"/>
      <w:ind w:left="1132"/>
    </w:pPr>
  </w:style>
  <w:style w:type="paragraph" w:styleId="ListContinue5">
    <w:name w:val="List Continue 5"/>
    <w:basedOn w:val="Normal"/>
    <w:semiHidden/>
    <w:rsid w:val="003C2C6B"/>
    <w:pPr>
      <w:spacing w:after="120"/>
      <w:ind w:left="1415"/>
    </w:pPr>
  </w:style>
  <w:style w:type="paragraph" w:styleId="ListNumber">
    <w:name w:val="List Number"/>
    <w:basedOn w:val="Normal"/>
    <w:semiHidden/>
    <w:rsid w:val="003C2C6B"/>
    <w:pPr>
      <w:numPr>
        <w:numId w:val="6"/>
      </w:numPr>
    </w:pPr>
  </w:style>
  <w:style w:type="paragraph" w:styleId="ListNumber2">
    <w:name w:val="List Number 2"/>
    <w:basedOn w:val="Normal"/>
    <w:semiHidden/>
    <w:rsid w:val="003C2C6B"/>
    <w:pPr>
      <w:numPr>
        <w:numId w:val="7"/>
      </w:numPr>
    </w:pPr>
  </w:style>
  <w:style w:type="paragraph" w:styleId="ListNumber3">
    <w:name w:val="List Number 3"/>
    <w:basedOn w:val="Normal"/>
    <w:semiHidden/>
    <w:rsid w:val="003C2C6B"/>
    <w:pPr>
      <w:numPr>
        <w:numId w:val="8"/>
      </w:numPr>
    </w:pPr>
  </w:style>
  <w:style w:type="paragraph" w:styleId="ListNumber4">
    <w:name w:val="List Number 4"/>
    <w:basedOn w:val="Normal"/>
    <w:semiHidden/>
    <w:rsid w:val="003C2C6B"/>
    <w:pPr>
      <w:numPr>
        <w:numId w:val="9"/>
      </w:numPr>
    </w:pPr>
  </w:style>
  <w:style w:type="paragraph" w:styleId="ListNumber5">
    <w:name w:val="List Number 5"/>
    <w:basedOn w:val="Normal"/>
    <w:semiHidden/>
    <w:rsid w:val="003C2C6B"/>
    <w:pPr>
      <w:numPr>
        <w:numId w:val="10"/>
      </w:numPr>
    </w:pPr>
  </w:style>
  <w:style w:type="paragraph" w:styleId="MacroText">
    <w:name w:val="macro"/>
    <w:semiHidden/>
    <w:rsid w:val="003C2C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3C2C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3C2C6B"/>
    <w:rPr>
      <w:rFonts w:ascii="Times New Roman" w:hAnsi="Times New Roman" w:cs="Times New Roman"/>
      <w:sz w:val="24"/>
      <w:szCs w:val="24"/>
    </w:rPr>
  </w:style>
  <w:style w:type="paragraph" w:styleId="NormalIndent">
    <w:name w:val="Normal Indent"/>
    <w:basedOn w:val="Normal"/>
    <w:semiHidden/>
    <w:rsid w:val="003C2C6B"/>
    <w:pPr>
      <w:ind w:left="720"/>
    </w:pPr>
  </w:style>
  <w:style w:type="paragraph" w:styleId="NoteHeading">
    <w:name w:val="Note Heading"/>
    <w:basedOn w:val="Normal"/>
    <w:next w:val="Normal"/>
    <w:semiHidden/>
    <w:rsid w:val="003C2C6B"/>
  </w:style>
  <w:style w:type="paragraph" w:styleId="PlainText">
    <w:name w:val="Plain Text"/>
    <w:basedOn w:val="Normal"/>
    <w:semiHidden/>
    <w:rsid w:val="003C2C6B"/>
    <w:rPr>
      <w:rFonts w:ascii="Courier New" w:hAnsi="Courier New" w:cs="Courier New"/>
      <w:sz w:val="20"/>
      <w:szCs w:val="20"/>
    </w:rPr>
  </w:style>
  <w:style w:type="paragraph" w:styleId="Salutation">
    <w:name w:val="Salutation"/>
    <w:basedOn w:val="Normal"/>
    <w:next w:val="Normal"/>
    <w:semiHidden/>
    <w:rsid w:val="003C2C6B"/>
  </w:style>
  <w:style w:type="paragraph" w:styleId="Signature">
    <w:name w:val="Signature"/>
    <w:basedOn w:val="Normal"/>
    <w:semiHidden/>
    <w:rsid w:val="003C2C6B"/>
    <w:pPr>
      <w:ind w:left="4252"/>
    </w:pPr>
  </w:style>
  <w:style w:type="character" w:styleId="Strong">
    <w:name w:val="Strong"/>
    <w:uiPriority w:val="22"/>
    <w:qFormat/>
    <w:rsid w:val="003C2C6B"/>
    <w:rPr>
      <w:b/>
      <w:bCs/>
    </w:rPr>
  </w:style>
  <w:style w:type="paragraph" w:styleId="Subtitle">
    <w:name w:val="Subtitle"/>
    <w:basedOn w:val="Normal"/>
    <w:qFormat/>
    <w:rsid w:val="003C2C6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C2C6B"/>
    <w:pPr>
      <w:ind w:left="180" w:hanging="180"/>
    </w:pPr>
  </w:style>
  <w:style w:type="paragraph" w:styleId="TableofFigures">
    <w:name w:val="table of figures"/>
    <w:basedOn w:val="Normal"/>
    <w:next w:val="Normal"/>
    <w:semiHidden/>
    <w:rsid w:val="003C2C6B"/>
  </w:style>
  <w:style w:type="paragraph" w:styleId="Title">
    <w:name w:val="Title"/>
    <w:basedOn w:val="Normal"/>
    <w:qFormat/>
    <w:rsid w:val="003C2C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C2C6B"/>
    <w:pPr>
      <w:spacing w:before="120"/>
    </w:pPr>
    <w:rPr>
      <w:rFonts w:ascii="Arial" w:hAnsi="Arial" w:cs="Arial"/>
      <w:b/>
      <w:bCs/>
      <w:sz w:val="24"/>
      <w:szCs w:val="24"/>
    </w:rPr>
  </w:style>
  <w:style w:type="character" w:customStyle="1" w:styleId="DocsubtitleAgencyChar">
    <w:name w:val="Doc subtitle (Agency) Char"/>
    <w:rsid w:val="003C2C6B"/>
    <w:rPr>
      <w:rFonts w:ascii="Verdana" w:eastAsia="Verdana" w:hAnsi="Verdana" w:cs="Verdana"/>
      <w:sz w:val="24"/>
      <w:szCs w:val="24"/>
      <w:lang w:val="en-GB" w:eastAsia="en-GB" w:bidi="ar-SA"/>
    </w:rPr>
  </w:style>
  <w:style w:type="character" w:customStyle="1" w:styleId="BodytextAgencyChar">
    <w:name w:val="Body text (Agency) Char"/>
    <w:rsid w:val="003C2C6B"/>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3C2C6B"/>
    <w:rPr>
      <w:b w:val="0"/>
      <w:i/>
      <w:iCs/>
      <w:color w:val="7BBBB2"/>
    </w:rPr>
  </w:style>
  <w:style w:type="paragraph" w:customStyle="1" w:styleId="Default">
    <w:name w:val="Default"/>
    <w:rsid w:val="00427EA4"/>
    <w:pPr>
      <w:autoSpaceDE w:val="0"/>
      <w:autoSpaceDN w:val="0"/>
      <w:adjustRightInd w:val="0"/>
    </w:pPr>
    <w:rPr>
      <w:rFonts w:eastAsiaTheme="minorHAnsi"/>
      <w:color w:val="000000"/>
      <w:sz w:val="24"/>
      <w:szCs w:val="24"/>
    </w:rPr>
  </w:style>
  <w:style w:type="table" w:styleId="TableGrid">
    <w:name w:val="Table Grid"/>
    <w:basedOn w:val="TableNormal"/>
    <w:uiPriority w:val="59"/>
    <w:rsid w:val="00274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530F"/>
    <w:pPr>
      <w:ind w:left="720"/>
      <w:contextualSpacing/>
    </w:pPr>
  </w:style>
  <w:style w:type="paragraph" w:customStyle="1" w:styleId="CM4">
    <w:name w:val="CM4"/>
    <w:basedOn w:val="Default"/>
    <w:next w:val="Default"/>
    <w:uiPriority w:val="99"/>
    <w:rsid w:val="000661DD"/>
    <w:rPr>
      <w:rFonts w:eastAsia="SimSun"/>
      <w:color w:val="auto"/>
      <w:lang w:val="en-GB"/>
    </w:rPr>
  </w:style>
  <w:style w:type="paragraph" w:styleId="Revision">
    <w:name w:val="Revision"/>
    <w:hidden/>
    <w:uiPriority w:val="99"/>
    <w:semiHidden/>
    <w:rsid w:val="00671FDE"/>
    <w:rPr>
      <w:rFonts w:ascii="Verdana" w:hAnsi="Verdana" w:cs="Verdana"/>
      <w:sz w:val="18"/>
      <w:szCs w:val="18"/>
      <w:lang w:val="en-GB" w:eastAsia="zh-CN"/>
    </w:rPr>
  </w:style>
  <w:style w:type="character" w:customStyle="1" w:styleId="CommentTextChar">
    <w:name w:val="Comment Text Char"/>
    <w:link w:val="CommentText"/>
    <w:uiPriority w:val="99"/>
    <w:semiHidden/>
    <w:rsid w:val="00AC2554"/>
    <w:rPr>
      <w:rFonts w:ascii="Verdana" w:hAnsi="Verdana" w:cs="Verdana"/>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6B"/>
    <w:rPr>
      <w:rFonts w:ascii="Verdana" w:hAnsi="Verdana" w:cs="Verdana"/>
      <w:sz w:val="18"/>
      <w:szCs w:val="18"/>
      <w:lang w:val="en-GB" w:eastAsia="zh-CN"/>
    </w:rPr>
  </w:style>
  <w:style w:type="paragraph" w:styleId="Heading1">
    <w:name w:val="heading 1"/>
    <w:basedOn w:val="No-numheading1Agency"/>
    <w:next w:val="BodytextAgency"/>
    <w:qFormat/>
    <w:rsid w:val="003C2C6B"/>
    <w:rPr>
      <w:noProof/>
    </w:rPr>
  </w:style>
  <w:style w:type="paragraph" w:styleId="Heading2">
    <w:name w:val="heading 2"/>
    <w:basedOn w:val="No-numheading2Agency"/>
    <w:next w:val="BodytextAgency"/>
    <w:qFormat/>
    <w:rsid w:val="003C2C6B"/>
  </w:style>
  <w:style w:type="paragraph" w:styleId="Heading3">
    <w:name w:val="heading 3"/>
    <w:basedOn w:val="No-numheading3Agency"/>
    <w:next w:val="BodytextAgency"/>
    <w:qFormat/>
    <w:rsid w:val="003C2C6B"/>
  </w:style>
  <w:style w:type="paragraph" w:styleId="Heading4">
    <w:name w:val="heading 4"/>
    <w:basedOn w:val="No-numheading4Agency"/>
    <w:next w:val="BodytextAgency"/>
    <w:qFormat/>
    <w:rsid w:val="003C2C6B"/>
  </w:style>
  <w:style w:type="paragraph" w:styleId="Heading5">
    <w:name w:val="heading 5"/>
    <w:basedOn w:val="Normal"/>
    <w:next w:val="Normal"/>
    <w:qFormat/>
    <w:rsid w:val="003C2C6B"/>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3C2C6B"/>
  </w:style>
  <w:style w:type="paragraph" w:styleId="Heading7">
    <w:name w:val="heading 7"/>
    <w:basedOn w:val="No-numheading7Agency"/>
    <w:next w:val="BodytextAgency"/>
    <w:qFormat/>
    <w:rsid w:val="003C2C6B"/>
  </w:style>
  <w:style w:type="paragraph" w:styleId="Heading8">
    <w:name w:val="heading 8"/>
    <w:basedOn w:val="No-numheading8Agency"/>
    <w:next w:val="BodytextAgency"/>
    <w:qFormat/>
    <w:rsid w:val="003C2C6B"/>
  </w:style>
  <w:style w:type="paragraph" w:styleId="Heading9">
    <w:name w:val="heading 9"/>
    <w:basedOn w:val="No-numheading9Agency"/>
    <w:next w:val="BodytextAgency"/>
    <w:qFormat/>
    <w:rsid w:val="003C2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3C2C6B"/>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3C2C6B"/>
    <w:pPr>
      <w:spacing w:after="140" w:line="280" w:lineRule="atLeast"/>
    </w:pPr>
    <w:rPr>
      <w:rFonts w:eastAsia="Verdana"/>
      <w:lang w:eastAsia="en-GB"/>
    </w:rPr>
  </w:style>
  <w:style w:type="paragraph" w:customStyle="1" w:styleId="No-numheading2Agency">
    <w:name w:val="No-num heading 2 (Agency)"/>
    <w:basedOn w:val="Normal"/>
    <w:next w:val="BodytextAgency"/>
    <w:rsid w:val="003C2C6B"/>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3C2C6B"/>
    <w:pPr>
      <w:numPr>
        <w:ilvl w:val="0"/>
        <w:numId w:val="0"/>
      </w:numPr>
    </w:pPr>
  </w:style>
  <w:style w:type="paragraph" w:customStyle="1" w:styleId="Heading3Agency">
    <w:name w:val="Heading 3 (Agency)"/>
    <w:basedOn w:val="Normal"/>
    <w:next w:val="BodytextAgency"/>
    <w:rsid w:val="003C2C6B"/>
    <w:pPr>
      <w:keepNext/>
      <w:numPr>
        <w:ilvl w:val="2"/>
        <w:numId w:val="12"/>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3C2C6B"/>
    <w:pPr>
      <w:numPr>
        <w:ilvl w:val="0"/>
        <w:numId w:val="0"/>
      </w:numPr>
    </w:pPr>
  </w:style>
  <w:style w:type="paragraph" w:customStyle="1" w:styleId="Heading4Agency">
    <w:name w:val="Heading 4 (Agency)"/>
    <w:basedOn w:val="Heading3Agency"/>
    <w:next w:val="BodytextAgency"/>
    <w:semiHidden/>
    <w:rsid w:val="003C2C6B"/>
    <w:pPr>
      <w:numPr>
        <w:ilvl w:val="3"/>
      </w:numPr>
      <w:outlineLvl w:val="3"/>
    </w:pPr>
    <w:rPr>
      <w:i/>
      <w:sz w:val="18"/>
      <w:szCs w:val="18"/>
    </w:rPr>
  </w:style>
  <w:style w:type="paragraph" w:customStyle="1" w:styleId="No-numheading6Agency">
    <w:name w:val="No-num heading 6 (Agency)"/>
    <w:basedOn w:val="No-numheading5Agency"/>
    <w:next w:val="BodytextAgency"/>
    <w:semiHidden/>
    <w:rsid w:val="003C2C6B"/>
    <w:pPr>
      <w:outlineLvl w:val="5"/>
    </w:pPr>
  </w:style>
  <w:style w:type="paragraph" w:customStyle="1" w:styleId="No-numheading5Agency">
    <w:name w:val="No-num heading 5 (Agency)"/>
    <w:basedOn w:val="Heading5Agency"/>
    <w:next w:val="BodytextAgency"/>
    <w:semiHidden/>
    <w:rsid w:val="003C2C6B"/>
    <w:pPr>
      <w:numPr>
        <w:ilvl w:val="0"/>
        <w:numId w:val="0"/>
      </w:numPr>
    </w:pPr>
  </w:style>
  <w:style w:type="paragraph" w:customStyle="1" w:styleId="Heading5Agency">
    <w:name w:val="Heading 5 (Agency)"/>
    <w:basedOn w:val="Heading4Agency"/>
    <w:next w:val="BodytextAgency"/>
    <w:semiHidden/>
    <w:rsid w:val="003C2C6B"/>
    <w:pPr>
      <w:numPr>
        <w:ilvl w:val="4"/>
      </w:numPr>
      <w:outlineLvl w:val="4"/>
    </w:pPr>
    <w:rPr>
      <w:i w:val="0"/>
    </w:rPr>
  </w:style>
  <w:style w:type="paragraph" w:customStyle="1" w:styleId="No-numheading7Agency">
    <w:name w:val="No-num heading 7 (Agency)"/>
    <w:basedOn w:val="No-numheading6Agency"/>
    <w:next w:val="BodytextAgency"/>
    <w:semiHidden/>
    <w:rsid w:val="003C2C6B"/>
    <w:pPr>
      <w:outlineLvl w:val="6"/>
    </w:pPr>
  </w:style>
  <w:style w:type="paragraph" w:customStyle="1" w:styleId="No-numheading8Agency">
    <w:name w:val="No-num heading 8 (Agency)"/>
    <w:basedOn w:val="No-numheading7Agency"/>
    <w:next w:val="BodytextAgency"/>
    <w:semiHidden/>
    <w:rsid w:val="003C2C6B"/>
    <w:pPr>
      <w:outlineLvl w:val="7"/>
    </w:pPr>
  </w:style>
  <w:style w:type="paragraph" w:customStyle="1" w:styleId="No-numheading9Agency">
    <w:name w:val="No-num heading 9 (Agency)"/>
    <w:basedOn w:val="No-numheading8Agency"/>
    <w:next w:val="BodytextAgency"/>
    <w:semiHidden/>
    <w:rsid w:val="003C2C6B"/>
    <w:pPr>
      <w:outlineLvl w:val="8"/>
    </w:pPr>
  </w:style>
  <w:style w:type="paragraph" w:styleId="Footer">
    <w:name w:val="footer"/>
    <w:basedOn w:val="Normal"/>
    <w:semiHidden/>
    <w:rsid w:val="003C2C6B"/>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3C2C6B"/>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3C2C6B"/>
  </w:style>
  <w:style w:type="paragraph" w:customStyle="1" w:styleId="FooterAgency">
    <w:name w:val="Footer (Agency)"/>
    <w:basedOn w:val="Normal"/>
    <w:semiHidden/>
    <w:rsid w:val="003C2C6B"/>
    <w:rPr>
      <w:rFonts w:eastAsia="Verdana"/>
      <w:color w:val="6D6F71"/>
      <w:sz w:val="14"/>
      <w:szCs w:val="14"/>
      <w:lang w:eastAsia="en-GB"/>
    </w:rPr>
  </w:style>
  <w:style w:type="paragraph" w:customStyle="1" w:styleId="FooterblueAgency">
    <w:name w:val="Footer blue (Agency)"/>
    <w:basedOn w:val="Normal"/>
    <w:semiHidden/>
    <w:rsid w:val="003C2C6B"/>
    <w:rPr>
      <w:rFonts w:eastAsia="Verdana"/>
      <w:b/>
      <w:color w:val="003399"/>
      <w:sz w:val="13"/>
      <w:szCs w:val="14"/>
      <w:lang w:eastAsia="en-GB"/>
    </w:rPr>
  </w:style>
  <w:style w:type="character" w:customStyle="1" w:styleId="FooterAgencyCharChar">
    <w:name w:val="Footer (Agency) Char Char"/>
    <w:semiHidden/>
    <w:rsid w:val="003C2C6B"/>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3C2C6B"/>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3C2C6B"/>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3C2C6B"/>
    <w:rPr>
      <w:rFonts w:ascii="Verdana" w:eastAsia="Verdana" w:hAnsi="Verdana" w:cs="Verdana"/>
      <w:b/>
      <w:color w:val="003399"/>
      <w:sz w:val="13"/>
      <w:szCs w:val="14"/>
      <w:lang w:val="en-GB" w:eastAsia="en-GB" w:bidi="ar-SA"/>
    </w:rPr>
  </w:style>
  <w:style w:type="paragraph" w:styleId="BodyText">
    <w:name w:val="Body Text"/>
    <w:basedOn w:val="Normal"/>
    <w:semiHidden/>
    <w:rsid w:val="003C2C6B"/>
    <w:pPr>
      <w:spacing w:after="140" w:line="280" w:lineRule="atLeast"/>
    </w:pPr>
  </w:style>
  <w:style w:type="paragraph" w:customStyle="1" w:styleId="DisclaimerAgency">
    <w:name w:val="Disclaimer (Agency)"/>
    <w:basedOn w:val="Normal"/>
    <w:semiHidden/>
    <w:rsid w:val="003C2C6B"/>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3C2C6B"/>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3C2C6B"/>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3C2C6B"/>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3C2C6B"/>
    <w:rPr>
      <w:rFonts w:ascii="Verdana" w:hAnsi="Verdana"/>
      <w:vertAlign w:val="superscript"/>
    </w:rPr>
  </w:style>
  <w:style w:type="character" w:customStyle="1" w:styleId="EndnotereferenceAgency">
    <w:name w:val="Endnote reference (Agency)"/>
    <w:semiHidden/>
    <w:rsid w:val="003C2C6B"/>
    <w:rPr>
      <w:rFonts w:ascii="Verdana" w:hAnsi="Verdana"/>
      <w:vertAlign w:val="superscript"/>
    </w:rPr>
  </w:style>
  <w:style w:type="paragraph" w:styleId="EndnoteText">
    <w:name w:val="endnote text"/>
    <w:basedOn w:val="Normal"/>
    <w:semiHidden/>
    <w:rsid w:val="003C2C6B"/>
    <w:rPr>
      <w:rFonts w:eastAsia="Verdana"/>
      <w:sz w:val="15"/>
      <w:szCs w:val="15"/>
      <w:lang w:eastAsia="en-GB"/>
    </w:rPr>
  </w:style>
  <w:style w:type="paragraph" w:customStyle="1" w:styleId="EndnotetextAgency">
    <w:name w:val="Endnote text (Agency)"/>
    <w:basedOn w:val="Normal"/>
    <w:semiHidden/>
    <w:rsid w:val="003C2C6B"/>
    <w:rPr>
      <w:rFonts w:eastAsia="Verdana"/>
      <w:sz w:val="15"/>
      <w:lang w:eastAsia="en-GB"/>
    </w:rPr>
  </w:style>
  <w:style w:type="paragraph" w:customStyle="1" w:styleId="FigureAgency">
    <w:name w:val="Figure (Agency)"/>
    <w:basedOn w:val="Normal"/>
    <w:next w:val="BodytextAgency"/>
    <w:semiHidden/>
    <w:rsid w:val="003C2C6B"/>
    <w:pPr>
      <w:jc w:val="center"/>
    </w:pPr>
  </w:style>
  <w:style w:type="paragraph" w:customStyle="1" w:styleId="FigureheadingAgency">
    <w:name w:val="Figure heading (Agency)"/>
    <w:basedOn w:val="Normal"/>
    <w:next w:val="FigureAgency"/>
    <w:semiHidden/>
    <w:rsid w:val="003C2C6B"/>
    <w:pPr>
      <w:keepNext/>
      <w:numPr>
        <w:numId w:val="11"/>
      </w:numPr>
      <w:spacing w:before="240" w:after="120"/>
    </w:pPr>
  </w:style>
  <w:style w:type="character" w:styleId="FootnoteReference">
    <w:name w:val="footnote reference"/>
    <w:semiHidden/>
    <w:rsid w:val="003C2C6B"/>
    <w:rPr>
      <w:rFonts w:ascii="Verdana" w:hAnsi="Verdana"/>
      <w:vertAlign w:val="superscript"/>
    </w:rPr>
  </w:style>
  <w:style w:type="character" w:customStyle="1" w:styleId="FootnotereferenceAgency">
    <w:name w:val="Footnote reference (Agency)"/>
    <w:semiHidden/>
    <w:rsid w:val="003C2C6B"/>
    <w:rPr>
      <w:rFonts w:ascii="Verdana" w:hAnsi="Verdana"/>
      <w:color w:val="auto"/>
      <w:vertAlign w:val="superscript"/>
    </w:rPr>
  </w:style>
  <w:style w:type="paragraph" w:styleId="FootnoteText">
    <w:name w:val="footnote text"/>
    <w:basedOn w:val="Normal"/>
    <w:semiHidden/>
    <w:rsid w:val="003C2C6B"/>
    <w:rPr>
      <w:rFonts w:eastAsia="Verdana"/>
      <w:sz w:val="15"/>
      <w:szCs w:val="20"/>
      <w:lang w:eastAsia="en-GB"/>
    </w:rPr>
  </w:style>
  <w:style w:type="paragraph" w:customStyle="1" w:styleId="FootnotetextAgency">
    <w:name w:val="Footnote text (Agency)"/>
    <w:basedOn w:val="Normal"/>
    <w:semiHidden/>
    <w:rsid w:val="003C2C6B"/>
    <w:rPr>
      <w:rFonts w:eastAsia="Verdana"/>
      <w:sz w:val="15"/>
      <w:lang w:eastAsia="en-GB"/>
    </w:rPr>
  </w:style>
  <w:style w:type="paragraph" w:customStyle="1" w:styleId="HeaderAgency">
    <w:name w:val="Header (Agency)"/>
    <w:basedOn w:val="Normal"/>
    <w:semiHidden/>
    <w:rsid w:val="003C2C6B"/>
    <w:rPr>
      <w:rFonts w:eastAsia="Verdana"/>
      <w:lang w:eastAsia="en-GB"/>
    </w:rPr>
  </w:style>
  <w:style w:type="paragraph" w:customStyle="1" w:styleId="Heading1Agency">
    <w:name w:val="Heading 1 (Agency)"/>
    <w:basedOn w:val="Normal"/>
    <w:next w:val="BodytextAgency"/>
    <w:rsid w:val="003C2C6B"/>
    <w:pPr>
      <w:keepNext/>
      <w:numPr>
        <w:numId w:val="12"/>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3C2C6B"/>
    <w:pPr>
      <w:keepNext/>
      <w:numPr>
        <w:ilvl w:val="1"/>
        <w:numId w:val="12"/>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3C2C6B"/>
    <w:pPr>
      <w:numPr>
        <w:ilvl w:val="5"/>
      </w:numPr>
      <w:outlineLvl w:val="5"/>
    </w:pPr>
  </w:style>
  <w:style w:type="paragraph" w:customStyle="1" w:styleId="Heading7Agency">
    <w:name w:val="Heading 7 (Agency)"/>
    <w:basedOn w:val="Heading6Agency"/>
    <w:next w:val="BodytextAgency"/>
    <w:semiHidden/>
    <w:rsid w:val="003C2C6B"/>
    <w:pPr>
      <w:numPr>
        <w:ilvl w:val="6"/>
      </w:numPr>
      <w:outlineLvl w:val="6"/>
    </w:pPr>
  </w:style>
  <w:style w:type="paragraph" w:customStyle="1" w:styleId="Heading8Agency">
    <w:name w:val="Heading 8 (Agency)"/>
    <w:basedOn w:val="Heading7Agency"/>
    <w:next w:val="BodytextAgency"/>
    <w:semiHidden/>
    <w:rsid w:val="003C2C6B"/>
    <w:pPr>
      <w:numPr>
        <w:ilvl w:val="7"/>
      </w:numPr>
      <w:outlineLvl w:val="7"/>
    </w:pPr>
  </w:style>
  <w:style w:type="paragraph" w:customStyle="1" w:styleId="Heading9Agency">
    <w:name w:val="Heading 9 (Agency)"/>
    <w:basedOn w:val="Heading8Agency"/>
    <w:next w:val="BodytextAgency"/>
    <w:semiHidden/>
    <w:rsid w:val="003C2C6B"/>
    <w:pPr>
      <w:numPr>
        <w:ilvl w:val="8"/>
      </w:numPr>
      <w:outlineLvl w:val="8"/>
    </w:pPr>
  </w:style>
  <w:style w:type="paragraph" w:customStyle="1" w:styleId="NormalAgency">
    <w:name w:val="Normal (Agency)"/>
    <w:rsid w:val="003C2C6B"/>
    <w:rPr>
      <w:rFonts w:ascii="Verdana" w:eastAsia="Verdana" w:hAnsi="Verdana" w:cs="Verdana"/>
      <w:sz w:val="18"/>
      <w:szCs w:val="18"/>
      <w:lang w:val="en-GB" w:eastAsia="en-GB"/>
    </w:rPr>
  </w:style>
  <w:style w:type="paragraph" w:customStyle="1" w:styleId="No-TOCheadingAgency">
    <w:name w:val="No-TOC heading (Agency)"/>
    <w:basedOn w:val="Normal"/>
    <w:next w:val="Normal"/>
    <w:rsid w:val="003C2C6B"/>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3C2C6B"/>
    <w:rPr>
      <w:rFonts w:eastAsia="Times New Roman" w:cs="Times New Roman"/>
      <w:sz w:val="17"/>
      <w:lang w:eastAsia="en-GB"/>
    </w:rPr>
  </w:style>
  <w:style w:type="paragraph" w:customStyle="1" w:styleId="TablefirstrowAgency">
    <w:name w:val="Table first row (Agency)"/>
    <w:basedOn w:val="BodytextAgency"/>
    <w:semiHidden/>
    <w:rsid w:val="003C2C6B"/>
    <w:pPr>
      <w:keepNext/>
    </w:pPr>
    <w:rPr>
      <w:rFonts w:eastAsia="Times New Roman"/>
      <w:b/>
    </w:rPr>
  </w:style>
  <w:style w:type="paragraph" w:customStyle="1" w:styleId="TableheadingAgency">
    <w:name w:val="Table heading (Agency)"/>
    <w:basedOn w:val="Normal"/>
    <w:next w:val="BodytextAgency"/>
    <w:semiHidden/>
    <w:rsid w:val="003C2C6B"/>
    <w:pPr>
      <w:keepNext/>
      <w:numPr>
        <w:numId w:val="13"/>
      </w:numPr>
      <w:spacing w:before="240" w:after="120"/>
    </w:pPr>
  </w:style>
  <w:style w:type="paragraph" w:customStyle="1" w:styleId="TableheadingrowsAgency">
    <w:name w:val="Table heading rows (Agency)"/>
    <w:basedOn w:val="BodytextAgency"/>
    <w:semiHidden/>
    <w:rsid w:val="003C2C6B"/>
    <w:pPr>
      <w:keepNext/>
    </w:pPr>
    <w:rPr>
      <w:rFonts w:eastAsia="Times New Roman"/>
      <w:b/>
    </w:rPr>
  </w:style>
  <w:style w:type="paragraph" w:customStyle="1" w:styleId="TabletextrowsAgency">
    <w:name w:val="Table text rows (Agency)"/>
    <w:basedOn w:val="Normal"/>
    <w:rsid w:val="003C2C6B"/>
    <w:pPr>
      <w:spacing w:line="280" w:lineRule="exact"/>
    </w:pPr>
    <w:rPr>
      <w:rFonts w:eastAsia="Times New Roman"/>
    </w:rPr>
  </w:style>
  <w:style w:type="paragraph" w:customStyle="1" w:styleId="TableFigurenoteAgency">
    <w:name w:val="Table/Figure note (Agency)"/>
    <w:basedOn w:val="BodytextAgency"/>
    <w:next w:val="BodytextAgency"/>
    <w:rsid w:val="003C2C6B"/>
    <w:pPr>
      <w:spacing w:before="60" w:after="240" w:line="240" w:lineRule="auto"/>
    </w:pPr>
    <w:rPr>
      <w:sz w:val="16"/>
      <w:szCs w:val="16"/>
    </w:rPr>
  </w:style>
  <w:style w:type="paragraph" w:styleId="TOC1">
    <w:name w:val="toc 1"/>
    <w:basedOn w:val="Normal"/>
    <w:next w:val="BodytextAgency"/>
    <w:semiHidden/>
    <w:rsid w:val="003C2C6B"/>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3C2C6B"/>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3C2C6B"/>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3C2C6B"/>
    <w:pPr>
      <w:tabs>
        <w:tab w:val="right" w:leader="dot" w:pos="9401"/>
      </w:tabs>
      <w:spacing w:after="57" w:line="240" w:lineRule="atLeast"/>
    </w:pPr>
    <w:rPr>
      <w:noProof/>
      <w:sz w:val="20"/>
    </w:rPr>
  </w:style>
  <w:style w:type="paragraph" w:styleId="TOC5">
    <w:name w:val="toc 5"/>
    <w:basedOn w:val="Normal"/>
    <w:next w:val="BodytextAgency"/>
    <w:semiHidden/>
    <w:rsid w:val="003C2C6B"/>
    <w:pPr>
      <w:tabs>
        <w:tab w:val="right" w:leader="dot" w:pos="9401"/>
      </w:tabs>
      <w:spacing w:after="57" w:line="240" w:lineRule="atLeast"/>
    </w:pPr>
    <w:rPr>
      <w:noProof/>
      <w:sz w:val="20"/>
    </w:rPr>
  </w:style>
  <w:style w:type="paragraph" w:styleId="TOC6">
    <w:name w:val="toc 6"/>
    <w:basedOn w:val="Normal"/>
    <w:next w:val="BodytextAgency"/>
    <w:autoRedefine/>
    <w:semiHidden/>
    <w:rsid w:val="003C2C6B"/>
    <w:pPr>
      <w:spacing w:after="57" w:line="240" w:lineRule="exact"/>
    </w:pPr>
    <w:rPr>
      <w:rFonts w:eastAsia="Times New Roman"/>
    </w:rPr>
  </w:style>
  <w:style w:type="paragraph" w:styleId="TOC7">
    <w:name w:val="toc 7"/>
    <w:basedOn w:val="Normal"/>
    <w:next w:val="BodytextAgency"/>
    <w:semiHidden/>
    <w:rsid w:val="003C2C6B"/>
    <w:pPr>
      <w:spacing w:after="57" w:line="240" w:lineRule="exact"/>
    </w:pPr>
    <w:rPr>
      <w:rFonts w:eastAsia="Times New Roman"/>
    </w:rPr>
  </w:style>
  <w:style w:type="paragraph" w:styleId="TOC8">
    <w:name w:val="toc 8"/>
    <w:basedOn w:val="Normal"/>
    <w:next w:val="BodytextAgency"/>
    <w:semiHidden/>
    <w:rsid w:val="003C2C6B"/>
    <w:pPr>
      <w:spacing w:after="57" w:line="240" w:lineRule="exact"/>
    </w:pPr>
    <w:rPr>
      <w:rFonts w:eastAsia="Times New Roman"/>
    </w:rPr>
  </w:style>
  <w:style w:type="paragraph" w:styleId="TOC9">
    <w:name w:val="toc 9"/>
    <w:basedOn w:val="Normal"/>
    <w:next w:val="BodytextAgency"/>
    <w:semiHidden/>
    <w:rsid w:val="003C2C6B"/>
    <w:pPr>
      <w:spacing w:after="57" w:line="240" w:lineRule="exact"/>
    </w:pPr>
    <w:rPr>
      <w:rFonts w:eastAsia="Times New Roman"/>
    </w:rPr>
  </w:style>
  <w:style w:type="paragraph" w:styleId="BalloonText">
    <w:name w:val="Balloon Text"/>
    <w:basedOn w:val="Normal"/>
    <w:semiHidden/>
    <w:rsid w:val="003C2C6B"/>
    <w:rPr>
      <w:rFonts w:ascii="Tahoma" w:hAnsi="Tahoma" w:cs="Tahoma"/>
      <w:sz w:val="16"/>
      <w:szCs w:val="16"/>
    </w:rPr>
  </w:style>
  <w:style w:type="paragraph" w:styleId="BlockText">
    <w:name w:val="Block Text"/>
    <w:basedOn w:val="Normal"/>
    <w:semiHidden/>
    <w:rsid w:val="003C2C6B"/>
    <w:pPr>
      <w:spacing w:after="120"/>
      <w:ind w:left="1440" w:right="1440"/>
    </w:pPr>
  </w:style>
  <w:style w:type="paragraph" w:styleId="BodyText2">
    <w:name w:val="Body Text 2"/>
    <w:basedOn w:val="Normal"/>
    <w:semiHidden/>
    <w:rsid w:val="003C2C6B"/>
    <w:pPr>
      <w:spacing w:after="120" w:line="480" w:lineRule="auto"/>
    </w:pPr>
  </w:style>
  <w:style w:type="paragraph" w:styleId="BodyText3">
    <w:name w:val="Body Text 3"/>
    <w:basedOn w:val="Normal"/>
    <w:semiHidden/>
    <w:rsid w:val="003C2C6B"/>
    <w:pPr>
      <w:spacing w:after="120"/>
    </w:pPr>
    <w:rPr>
      <w:sz w:val="16"/>
      <w:szCs w:val="16"/>
    </w:rPr>
  </w:style>
  <w:style w:type="paragraph" w:styleId="BodyTextFirstIndent">
    <w:name w:val="Body Text First Indent"/>
    <w:basedOn w:val="BodyText"/>
    <w:semiHidden/>
    <w:rsid w:val="003C2C6B"/>
    <w:pPr>
      <w:spacing w:after="120" w:line="240" w:lineRule="auto"/>
      <w:ind w:firstLine="210"/>
    </w:pPr>
  </w:style>
  <w:style w:type="paragraph" w:styleId="BodyTextIndent">
    <w:name w:val="Body Text Indent"/>
    <w:basedOn w:val="Normal"/>
    <w:semiHidden/>
    <w:rsid w:val="003C2C6B"/>
    <w:pPr>
      <w:spacing w:after="120"/>
      <w:ind w:left="283"/>
    </w:pPr>
  </w:style>
  <w:style w:type="paragraph" w:styleId="BodyTextFirstIndent2">
    <w:name w:val="Body Text First Indent 2"/>
    <w:basedOn w:val="BodyTextIndent"/>
    <w:semiHidden/>
    <w:rsid w:val="003C2C6B"/>
    <w:pPr>
      <w:ind w:firstLine="210"/>
    </w:pPr>
  </w:style>
  <w:style w:type="paragraph" w:styleId="BodyTextIndent2">
    <w:name w:val="Body Text Indent 2"/>
    <w:basedOn w:val="Normal"/>
    <w:semiHidden/>
    <w:rsid w:val="003C2C6B"/>
    <w:pPr>
      <w:spacing w:after="120" w:line="480" w:lineRule="auto"/>
      <w:ind w:left="283"/>
    </w:pPr>
  </w:style>
  <w:style w:type="paragraph" w:styleId="BodyTextIndent3">
    <w:name w:val="Body Text Indent 3"/>
    <w:basedOn w:val="Normal"/>
    <w:semiHidden/>
    <w:rsid w:val="003C2C6B"/>
    <w:pPr>
      <w:spacing w:after="120"/>
      <w:ind w:left="283"/>
    </w:pPr>
    <w:rPr>
      <w:sz w:val="16"/>
      <w:szCs w:val="16"/>
    </w:rPr>
  </w:style>
  <w:style w:type="paragraph" w:styleId="Caption">
    <w:name w:val="caption"/>
    <w:basedOn w:val="Normal"/>
    <w:next w:val="Normal"/>
    <w:qFormat/>
    <w:rsid w:val="003C2C6B"/>
    <w:rPr>
      <w:b/>
      <w:bCs/>
      <w:sz w:val="20"/>
      <w:szCs w:val="20"/>
    </w:rPr>
  </w:style>
  <w:style w:type="paragraph" w:styleId="Closing">
    <w:name w:val="Closing"/>
    <w:basedOn w:val="Normal"/>
    <w:semiHidden/>
    <w:rsid w:val="003C2C6B"/>
    <w:pPr>
      <w:ind w:left="4252"/>
    </w:pPr>
  </w:style>
  <w:style w:type="character" w:styleId="CommentReference">
    <w:name w:val="annotation reference"/>
    <w:uiPriority w:val="99"/>
    <w:semiHidden/>
    <w:rsid w:val="003C2C6B"/>
    <w:rPr>
      <w:sz w:val="16"/>
      <w:szCs w:val="16"/>
    </w:rPr>
  </w:style>
  <w:style w:type="paragraph" w:styleId="CommentText">
    <w:name w:val="annotation text"/>
    <w:basedOn w:val="Normal"/>
    <w:link w:val="CommentTextChar"/>
    <w:uiPriority w:val="99"/>
    <w:semiHidden/>
    <w:rsid w:val="003C2C6B"/>
    <w:rPr>
      <w:sz w:val="20"/>
      <w:szCs w:val="20"/>
    </w:rPr>
  </w:style>
  <w:style w:type="paragraph" w:styleId="CommentSubject">
    <w:name w:val="annotation subject"/>
    <w:basedOn w:val="CommentText"/>
    <w:next w:val="CommentText"/>
    <w:semiHidden/>
    <w:rsid w:val="003C2C6B"/>
    <w:rPr>
      <w:b/>
      <w:bCs/>
    </w:rPr>
  </w:style>
  <w:style w:type="paragraph" w:styleId="Date">
    <w:name w:val="Date"/>
    <w:basedOn w:val="Normal"/>
    <w:next w:val="Normal"/>
    <w:semiHidden/>
    <w:rsid w:val="003C2C6B"/>
  </w:style>
  <w:style w:type="paragraph" w:styleId="DocumentMap">
    <w:name w:val="Document Map"/>
    <w:basedOn w:val="Normal"/>
    <w:semiHidden/>
    <w:rsid w:val="003C2C6B"/>
    <w:pPr>
      <w:shd w:val="clear" w:color="auto" w:fill="000080"/>
    </w:pPr>
    <w:rPr>
      <w:rFonts w:ascii="Tahoma" w:hAnsi="Tahoma" w:cs="Tahoma"/>
      <w:sz w:val="20"/>
      <w:szCs w:val="20"/>
    </w:rPr>
  </w:style>
  <w:style w:type="paragraph" w:styleId="E-mailSignature">
    <w:name w:val="E-mail Signature"/>
    <w:basedOn w:val="Normal"/>
    <w:semiHidden/>
    <w:rsid w:val="003C2C6B"/>
  </w:style>
  <w:style w:type="character" w:styleId="Emphasis">
    <w:name w:val="Emphasis"/>
    <w:qFormat/>
    <w:rsid w:val="003C2C6B"/>
    <w:rPr>
      <w:i/>
      <w:iCs/>
    </w:rPr>
  </w:style>
  <w:style w:type="paragraph" w:styleId="EnvelopeAddress">
    <w:name w:val="envelope address"/>
    <w:basedOn w:val="Normal"/>
    <w:semiHidden/>
    <w:rsid w:val="003C2C6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C2C6B"/>
    <w:rPr>
      <w:rFonts w:ascii="Arial" w:hAnsi="Arial" w:cs="Arial"/>
      <w:sz w:val="20"/>
      <w:szCs w:val="20"/>
    </w:rPr>
  </w:style>
  <w:style w:type="character" w:styleId="FollowedHyperlink">
    <w:name w:val="FollowedHyperlink"/>
    <w:semiHidden/>
    <w:rsid w:val="003C2C6B"/>
    <w:rPr>
      <w:color w:val="800080"/>
      <w:u w:val="single"/>
    </w:rPr>
  </w:style>
  <w:style w:type="character" w:styleId="HTMLAcronym">
    <w:name w:val="HTML Acronym"/>
    <w:basedOn w:val="DefaultParagraphFont"/>
    <w:semiHidden/>
    <w:rsid w:val="003C2C6B"/>
  </w:style>
  <w:style w:type="paragraph" w:styleId="HTMLAddress">
    <w:name w:val="HTML Address"/>
    <w:basedOn w:val="Normal"/>
    <w:semiHidden/>
    <w:rsid w:val="003C2C6B"/>
    <w:rPr>
      <w:i/>
      <w:iCs/>
    </w:rPr>
  </w:style>
  <w:style w:type="character" w:styleId="HTMLCite">
    <w:name w:val="HTML Cite"/>
    <w:semiHidden/>
    <w:rsid w:val="003C2C6B"/>
    <w:rPr>
      <w:i/>
      <w:iCs/>
    </w:rPr>
  </w:style>
  <w:style w:type="character" w:styleId="HTMLCode">
    <w:name w:val="HTML Code"/>
    <w:semiHidden/>
    <w:rsid w:val="003C2C6B"/>
    <w:rPr>
      <w:rFonts w:ascii="Courier New" w:hAnsi="Courier New" w:cs="Courier New"/>
      <w:sz w:val="20"/>
      <w:szCs w:val="20"/>
    </w:rPr>
  </w:style>
  <w:style w:type="character" w:styleId="HTMLDefinition">
    <w:name w:val="HTML Definition"/>
    <w:semiHidden/>
    <w:rsid w:val="003C2C6B"/>
    <w:rPr>
      <w:i/>
      <w:iCs/>
    </w:rPr>
  </w:style>
  <w:style w:type="character" w:styleId="HTMLKeyboard">
    <w:name w:val="HTML Keyboard"/>
    <w:semiHidden/>
    <w:rsid w:val="003C2C6B"/>
    <w:rPr>
      <w:rFonts w:ascii="Courier New" w:hAnsi="Courier New" w:cs="Courier New"/>
      <w:sz w:val="20"/>
      <w:szCs w:val="20"/>
    </w:rPr>
  </w:style>
  <w:style w:type="paragraph" w:styleId="HTMLPreformatted">
    <w:name w:val="HTML Preformatted"/>
    <w:basedOn w:val="Normal"/>
    <w:semiHidden/>
    <w:rsid w:val="003C2C6B"/>
    <w:rPr>
      <w:rFonts w:ascii="Courier New" w:hAnsi="Courier New" w:cs="Courier New"/>
      <w:sz w:val="20"/>
      <w:szCs w:val="20"/>
    </w:rPr>
  </w:style>
  <w:style w:type="character" w:styleId="HTMLSample">
    <w:name w:val="HTML Sample"/>
    <w:semiHidden/>
    <w:rsid w:val="003C2C6B"/>
    <w:rPr>
      <w:rFonts w:ascii="Courier New" w:hAnsi="Courier New" w:cs="Courier New"/>
    </w:rPr>
  </w:style>
  <w:style w:type="character" w:styleId="HTMLTypewriter">
    <w:name w:val="HTML Typewriter"/>
    <w:semiHidden/>
    <w:rsid w:val="003C2C6B"/>
    <w:rPr>
      <w:rFonts w:ascii="Courier New" w:hAnsi="Courier New" w:cs="Courier New"/>
      <w:sz w:val="20"/>
      <w:szCs w:val="20"/>
    </w:rPr>
  </w:style>
  <w:style w:type="character" w:styleId="HTMLVariable">
    <w:name w:val="HTML Variable"/>
    <w:semiHidden/>
    <w:rsid w:val="003C2C6B"/>
    <w:rPr>
      <w:i/>
      <w:iCs/>
    </w:rPr>
  </w:style>
  <w:style w:type="character" w:styleId="Hyperlink">
    <w:name w:val="Hyperlink"/>
    <w:semiHidden/>
    <w:rsid w:val="003C2C6B"/>
    <w:rPr>
      <w:color w:val="0000FF"/>
      <w:u w:val="single"/>
    </w:rPr>
  </w:style>
  <w:style w:type="paragraph" w:styleId="Index1">
    <w:name w:val="index 1"/>
    <w:basedOn w:val="Normal"/>
    <w:next w:val="Normal"/>
    <w:semiHidden/>
    <w:rsid w:val="003C2C6B"/>
    <w:pPr>
      <w:ind w:left="180" w:hanging="180"/>
    </w:pPr>
  </w:style>
  <w:style w:type="paragraph" w:styleId="Index2">
    <w:name w:val="index 2"/>
    <w:basedOn w:val="Normal"/>
    <w:next w:val="Normal"/>
    <w:semiHidden/>
    <w:rsid w:val="003C2C6B"/>
    <w:pPr>
      <w:ind w:left="360" w:hanging="180"/>
    </w:pPr>
  </w:style>
  <w:style w:type="paragraph" w:styleId="Index3">
    <w:name w:val="index 3"/>
    <w:basedOn w:val="Normal"/>
    <w:next w:val="Normal"/>
    <w:semiHidden/>
    <w:rsid w:val="003C2C6B"/>
    <w:pPr>
      <w:ind w:left="540" w:hanging="180"/>
    </w:pPr>
  </w:style>
  <w:style w:type="paragraph" w:styleId="Index4">
    <w:name w:val="index 4"/>
    <w:basedOn w:val="Normal"/>
    <w:next w:val="Normal"/>
    <w:semiHidden/>
    <w:rsid w:val="003C2C6B"/>
    <w:pPr>
      <w:ind w:left="720" w:hanging="180"/>
    </w:pPr>
  </w:style>
  <w:style w:type="paragraph" w:styleId="Index5">
    <w:name w:val="index 5"/>
    <w:basedOn w:val="Normal"/>
    <w:next w:val="Normal"/>
    <w:semiHidden/>
    <w:rsid w:val="003C2C6B"/>
    <w:pPr>
      <w:ind w:left="900" w:hanging="180"/>
    </w:pPr>
  </w:style>
  <w:style w:type="paragraph" w:styleId="Index6">
    <w:name w:val="index 6"/>
    <w:basedOn w:val="Normal"/>
    <w:next w:val="Normal"/>
    <w:semiHidden/>
    <w:rsid w:val="003C2C6B"/>
    <w:pPr>
      <w:ind w:left="1080" w:hanging="180"/>
    </w:pPr>
  </w:style>
  <w:style w:type="paragraph" w:styleId="Index7">
    <w:name w:val="index 7"/>
    <w:basedOn w:val="Normal"/>
    <w:next w:val="Normal"/>
    <w:semiHidden/>
    <w:rsid w:val="003C2C6B"/>
    <w:pPr>
      <w:ind w:left="1260" w:hanging="180"/>
    </w:pPr>
  </w:style>
  <w:style w:type="paragraph" w:styleId="Index8">
    <w:name w:val="index 8"/>
    <w:basedOn w:val="Normal"/>
    <w:next w:val="Normal"/>
    <w:semiHidden/>
    <w:rsid w:val="003C2C6B"/>
    <w:pPr>
      <w:ind w:left="1440" w:hanging="180"/>
    </w:pPr>
  </w:style>
  <w:style w:type="paragraph" w:styleId="Index9">
    <w:name w:val="index 9"/>
    <w:basedOn w:val="Normal"/>
    <w:next w:val="Normal"/>
    <w:semiHidden/>
    <w:rsid w:val="003C2C6B"/>
    <w:pPr>
      <w:ind w:left="1620" w:hanging="180"/>
    </w:pPr>
  </w:style>
  <w:style w:type="paragraph" w:styleId="IndexHeading">
    <w:name w:val="index heading"/>
    <w:basedOn w:val="Normal"/>
    <w:next w:val="Index1"/>
    <w:semiHidden/>
    <w:rsid w:val="003C2C6B"/>
    <w:rPr>
      <w:rFonts w:ascii="Arial" w:hAnsi="Arial" w:cs="Arial"/>
      <w:b/>
      <w:bCs/>
    </w:rPr>
  </w:style>
  <w:style w:type="character" w:styleId="LineNumber">
    <w:name w:val="line number"/>
    <w:basedOn w:val="DefaultParagraphFont"/>
    <w:semiHidden/>
    <w:rsid w:val="003C2C6B"/>
  </w:style>
  <w:style w:type="paragraph" w:styleId="List">
    <w:name w:val="List"/>
    <w:basedOn w:val="Normal"/>
    <w:semiHidden/>
    <w:rsid w:val="003C2C6B"/>
    <w:pPr>
      <w:ind w:left="283" w:hanging="283"/>
    </w:pPr>
  </w:style>
  <w:style w:type="paragraph" w:styleId="List2">
    <w:name w:val="List 2"/>
    <w:basedOn w:val="Normal"/>
    <w:semiHidden/>
    <w:rsid w:val="003C2C6B"/>
    <w:pPr>
      <w:ind w:left="566" w:hanging="283"/>
    </w:pPr>
  </w:style>
  <w:style w:type="paragraph" w:styleId="List3">
    <w:name w:val="List 3"/>
    <w:basedOn w:val="Normal"/>
    <w:semiHidden/>
    <w:rsid w:val="003C2C6B"/>
    <w:pPr>
      <w:ind w:left="849" w:hanging="283"/>
    </w:pPr>
  </w:style>
  <w:style w:type="paragraph" w:styleId="List4">
    <w:name w:val="List 4"/>
    <w:basedOn w:val="Normal"/>
    <w:semiHidden/>
    <w:rsid w:val="003C2C6B"/>
    <w:pPr>
      <w:ind w:left="1132" w:hanging="283"/>
    </w:pPr>
  </w:style>
  <w:style w:type="paragraph" w:styleId="List5">
    <w:name w:val="List 5"/>
    <w:basedOn w:val="Normal"/>
    <w:semiHidden/>
    <w:rsid w:val="003C2C6B"/>
    <w:pPr>
      <w:ind w:left="1415" w:hanging="283"/>
    </w:pPr>
  </w:style>
  <w:style w:type="paragraph" w:styleId="ListBullet">
    <w:name w:val="List Bullet"/>
    <w:basedOn w:val="Normal"/>
    <w:semiHidden/>
    <w:rsid w:val="003C2C6B"/>
    <w:pPr>
      <w:numPr>
        <w:numId w:val="1"/>
      </w:numPr>
    </w:pPr>
  </w:style>
  <w:style w:type="paragraph" w:styleId="ListBullet2">
    <w:name w:val="List Bullet 2"/>
    <w:basedOn w:val="Normal"/>
    <w:semiHidden/>
    <w:rsid w:val="003C2C6B"/>
    <w:pPr>
      <w:numPr>
        <w:numId w:val="2"/>
      </w:numPr>
    </w:pPr>
  </w:style>
  <w:style w:type="paragraph" w:styleId="ListBullet3">
    <w:name w:val="List Bullet 3"/>
    <w:basedOn w:val="Normal"/>
    <w:semiHidden/>
    <w:rsid w:val="003C2C6B"/>
    <w:pPr>
      <w:numPr>
        <w:numId w:val="3"/>
      </w:numPr>
    </w:pPr>
  </w:style>
  <w:style w:type="paragraph" w:styleId="ListBullet4">
    <w:name w:val="List Bullet 4"/>
    <w:basedOn w:val="Normal"/>
    <w:semiHidden/>
    <w:rsid w:val="003C2C6B"/>
    <w:pPr>
      <w:numPr>
        <w:numId w:val="4"/>
      </w:numPr>
    </w:pPr>
  </w:style>
  <w:style w:type="paragraph" w:styleId="ListBullet5">
    <w:name w:val="List Bullet 5"/>
    <w:basedOn w:val="Normal"/>
    <w:semiHidden/>
    <w:rsid w:val="003C2C6B"/>
    <w:pPr>
      <w:numPr>
        <w:numId w:val="5"/>
      </w:numPr>
    </w:pPr>
  </w:style>
  <w:style w:type="paragraph" w:styleId="ListContinue">
    <w:name w:val="List Continue"/>
    <w:basedOn w:val="Normal"/>
    <w:semiHidden/>
    <w:rsid w:val="003C2C6B"/>
    <w:pPr>
      <w:spacing w:after="120"/>
      <w:ind w:left="283"/>
    </w:pPr>
  </w:style>
  <w:style w:type="paragraph" w:styleId="ListContinue2">
    <w:name w:val="List Continue 2"/>
    <w:basedOn w:val="Normal"/>
    <w:semiHidden/>
    <w:rsid w:val="003C2C6B"/>
    <w:pPr>
      <w:spacing w:after="120"/>
      <w:ind w:left="566"/>
    </w:pPr>
  </w:style>
  <w:style w:type="paragraph" w:styleId="ListContinue3">
    <w:name w:val="List Continue 3"/>
    <w:basedOn w:val="Normal"/>
    <w:semiHidden/>
    <w:rsid w:val="003C2C6B"/>
    <w:pPr>
      <w:spacing w:after="120"/>
      <w:ind w:left="849"/>
    </w:pPr>
  </w:style>
  <w:style w:type="paragraph" w:styleId="ListContinue4">
    <w:name w:val="List Continue 4"/>
    <w:basedOn w:val="Normal"/>
    <w:semiHidden/>
    <w:rsid w:val="003C2C6B"/>
    <w:pPr>
      <w:spacing w:after="120"/>
      <w:ind w:left="1132"/>
    </w:pPr>
  </w:style>
  <w:style w:type="paragraph" w:styleId="ListContinue5">
    <w:name w:val="List Continue 5"/>
    <w:basedOn w:val="Normal"/>
    <w:semiHidden/>
    <w:rsid w:val="003C2C6B"/>
    <w:pPr>
      <w:spacing w:after="120"/>
      <w:ind w:left="1415"/>
    </w:pPr>
  </w:style>
  <w:style w:type="paragraph" w:styleId="ListNumber">
    <w:name w:val="List Number"/>
    <w:basedOn w:val="Normal"/>
    <w:semiHidden/>
    <w:rsid w:val="003C2C6B"/>
    <w:pPr>
      <w:numPr>
        <w:numId w:val="6"/>
      </w:numPr>
    </w:pPr>
  </w:style>
  <w:style w:type="paragraph" w:styleId="ListNumber2">
    <w:name w:val="List Number 2"/>
    <w:basedOn w:val="Normal"/>
    <w:semiHidden/>
    <w:rsid w:val="003C2C6B"/>
    <w:pPr>
      <w:numPr>
        <w:numId w:val="7"/>
      </w:numPr>
    </w:pPr>
  </w:style>
  <w:style w:type="paragraph" w:styleId="ListNumber3">
    <w:name w:val="List Number 3"/>
    <w:basedOn w:val="Normal"/>
    <w:semiHidden/>
    <w:rsid w:val="003C2C6B"/>
    <w:pPr>
      <w:numPr>
        <w:numId w:val="8"/>
      </w:numPr>
    </w:pPr>
  </w:style>
  <w:style w:type="paragraph" w:styleId="ListNumber4">
    <w:name w:val="List Number 4"/>
    <w:basedOn w:val="Normal"/>
    <w:semiHidden/>
    <w:rsid w:val="003C2C6B"/>
    <w:pPr>
      <w:numPr>
        <w:numId w:val="9"/>
      </w:numPr>
    </w:pPr>
  </w:style>
  <w:style w:type="paragraph" w:styleId="ListNumber5">
    <w:name w:val="List Number 5"/>
    <w:basedOn w:val="Normal"/>
    <w:semiHidden/>
    <w:rsid w:val="003C2C6B"/>
    <w:pPr>
      <w:numPr>
        <w:numId w:val="10"/>
      </w:numPr>
    </w:pPr>
  </w:style>
  <w:style w:type="paragraph" w:styleId="MacroText">
    <w:name w:val="macro"/>
    <w:semiHidden/>
    <w:rsid w:val="003C2C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3C2C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3C2C6B"/>
    <w:rPr>
      <w:rFonts w:ascii="Times New Roman" w:hAnsi="Times New Roman" w:cs="Times New Roman"/>
      <w:sz w:val="24"/>
      <w:szCs w:val="24"/>
    </w:rPr>
  </w:style>
  <w:style w:type="paragraph" w:styleId="NormalIndent">
    <w:name w:val="Normal Indent"/>
    <w:basedOn w:val="Normal"/>
    <w:semiHidden/>
    <w:rsid w:val="003C2C6B"/>
    <w:pPr>
      <w:ind w:left="720"/>
    </w:pPr>
  </w:style>
  <w:style w:type="paragraph" w:styleId="NoteHeading">
    <w:name w:val="Note Heading"/>
    <w:basedOn w:val="Normal"/>
    <w:next w:val="Normal"/>
    <w:semiHidden/>
    <w:rsid w:val="003C2C6B"/>
  </w:style>
  <w:style w:type="paragraph" w:styleId="PlainText">
    <w:name w:val="Plain Text"/>
    <w:basedOn w:val="Normal"/>
    <w:semiHidden/>
    <w:rsid w:val="003C2C6B"/>
    <w:rPr>
      <w:rFonts w:ascii="Courier New" w:hAnsi="Courier New" w:cs="Courier New"/>
      <w:sz w:val="20"/>
      <w:szCs w:val="20"/>
    </w:rPr>
  </w:style>
  <w:style w:type="paragraph" w:styleId="Salutation">
    <w:name w:val="Salutation"/>
    <w:basedOn w:val="Normal"/>
    <w:next w:val="Normal"/>
    <w:semiHidden/>
    <w:rsid w:val="003C2C6B"/>
  </w:style>
  <w:style w:type="paragraph" w:styleId="Signature">
    <w:name w:val="Signature"/>
    <w:basedOn w:val="Normal"/>
    <w:semiHidden/>
    <w:rsid w:val="003C2C6B"/>
    <w:pPr>
      <w:ind w:left="4252"/>
    </w:pPr>
  </w:style>
  <w:style w:type="character" w:styleId="Strong">
    <w:name w:val="Strong"/>
    <w:uiPriority w:val="22"/>
    <w:qFormat/>
    <w:rsid w:val="003C2C6B"/>
    <w:rPr>
      <w:b/>
      <w:bCs/>
    </w:rPr>
  </w:style>
  <w:style w:type="paragraph" w:styleId="Subtitle">
    <w:name w:val="Subtitle"/>
    <w:basedOn w:val="Normal"/>
    <w:qFormat/>
    <w:rsid w:val="003C2C6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C2C6B"/>
    <w:pPr>
      <w:ind w:left="180" w:hanging="180"/>
    </w:pPr>
  </w:style>
  <w:style w:type="paragraph" w:styleId="TableofFigures">
    <w:name w:val="table of figures"/>
    <w:basedOn w:val="Normal"/>
    <w:next w:val="Normal"/>
    <w:semiHidden/>
    <w:rsid w:val="003C2C6B"/>
  </w:style>
  <w:style w:type="paragraph" w:styleId="Title">
    <w:name w:val="Title"/>
    <w:basedOn w:val="Normal"/>
    <w:qFormat/>
    <w:rsid w:val="003C2C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C2C6B"/>
    <w:pPr>
      <w:spacing w:before="120"/>
    </w:pPr>
    <w:rPr>
      <w:rFonts w:ascii="Arial" w:hAnsi="Arial" w:cs="Arial"/>
      <w:b/>
      <w:bCs/>
      <w:sz w:val="24"/>
      <w:szCs w:val="24"/>
    </w:rPr>
  </w:style>
  <w:style w:type="character" w:customStyle="1" w:styleId="DocsubtitleAgencyChar">
    <w:name w:val="Doc subtitle (Agency) Char"/>
    <w:rsid w:val="003C2C6B"/>
    <w:rPr>
      <w:rFonts w:ascii="Verdana" w:eastAsia="Verdana" w:hAnsi="Verdana" w:cs="Verdana"/>
      <w:sz w:val="24"/>
      <w:szCs w:val="24"/>
      <w:lang w:val="en-GB" w:eastAsia="en-GB" w:bidi="ar-SA"/>
    </w:rPr>
  </w:style>
  <w:style w:type="character" w:customStyle="1" w:styleId="BodytextAgencyChar">
    <w:name w:val="Body text (Agency) Char"/>
    <w:rsid w:val="003C2C6B"/>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3C2C6B"/>
    <w:rPr>
      <w:b w:val="0"/>
      <w:i/>
      <w:iCs/>
      <w:color w:val="7BBBB2"/>
    </w:rPr>
  </w:style>
  <w:style w:type="paragraph" w:customStyle="1" w:styleId="Default">
    <w:name w:val="Default"/>
    <w:rsid w:val="00427EA4"/>
    <w:pPr>
      <w:autoSpaceDE w:val="0"/>
      <w:autoSpaceDN w:val="0"/>
      <w:adjustRightInd w:val="0"/>
    </w:pPr>
    <w:rPr>
      <w:rFonts w:eastAsiaTheme="minorHAnsi"/>
      <w:color w:val="000000"/>
      <w:sz w:val="24"/>
      <w:szCs w:val="24"/>
    </w:rPr>
  </w:style>
  <w:style w:type="table" w:styleId="TableGrid">
    <w:name w:val="Table Grid"/>
    <w:basedOn w:val="TableNormal"/>
    <w:uiPriority w:val="59"/>
    <w:rsid w:val="00274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530F"/>
    <w:pPr>
      <w:ind w:left="720"/>
      <w:contextualSpacing/>
    </w:pPr>
  </w:style>
  <w:style w:type="paragraph" w:customStyle="1" w:styleId="CM4">
    <w:name w:val="CM4"/>
    <w:basedOn w:val="Default"/>
    <w:next w:val="Default"/>
    <w:uiPriority w:val="99"/>
    <w:rsid w:val="000661DD"/>
    <w:rPr>
      <w:rFonts w:eastAsia="SimSun"/>
      <w:color w:val="auto"/>
      <w:lang w:val="en-GB"/>
    </w:rPr>
  </w:style>
  <w:style w:type="paragraph" w:styleId="Revision">
    <w:name w:val="Revision"/>
    <w:hidden/>
    <w:uiPriority w:val="99"/>
    <w:semiHidden/>
    <w:rsid w:val="00671FDE"/>
    <w:rPr>
      <w:rFonts w:ascii="Verdana" w:hAnsi="Verdana" w:cs="Verdana"/>
      <w:sz w:val="18"/>
      <w:szCs w:val="18"/>
      <w:lang w:val="en-GB" w:eastAsia="zh-CN"/>
    </w:rPr>
  </w:style>
  <w:style w:type="character" w:customStyle="1" w:styleId="CommentTextChar">
    <w:name w:val="Comment Text Char"/>
    <w:link w:val="CommentText"/>
    <w:uiPriority w:val="99"/>
    <w:semiHidden/>
    <w:rsid w:val="00AC2554"/>
    <w:rPr>
      <w:rFonts w:ascii="Verdana" w:hAnsi="Verdana" w:cs="Verdan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1642">
      <w:bodyDiv w:val="1"/>
      <w:marLeft w:val="0"/>
      <w:marRight w:val="0"/>
      <w:marTop w:val="0"/>
      <w:marBottom w:val="0"/>
      <w:divBdr>
        <w:top w:val="none" w:sz="0" w:space="0" w:color="auto"/>
        <w:left w:val="none" w:sz="0" w:space="0" w:color="auto"/>
        <w:bottom w:val="none" w:sz="0" w:space="0" w:color="auto"/>
        <w:right w:val="none" w:sz="0" w:space="0" w:color="auto"/>
      </w:divBdr>
    </w:div>
    <w:div w:id="677465832">
      <w:bodyDiv w:val="1"/>
      <w:marLeft w:val="0"/>
      <w:marRight w:val="0"/>
      <w:marTop w:val="0"/>
      <w:marBottom w:val="0"/>
      <w:divBdr>
        <w:top w:val="none" w:sz="0" w:space="0" w:color="auto"/>
        <w:left w:val="none" w:sz="0" w:space="0" w:color="auto"/>
        <w:bottom w:val="none" w:sz="0" w:space="0" w:color="auto"/>
        <w:right w:val="none" w:sz="0" w:space="0" w:color="auto"/>
      </w:divBdr>
    </w:div>
    <w:div w:id="900869391">
      <w:bodyDiv w:val="1"/>
      <w:marLeft w:val="0"/>
      <w:marRight w:val="0"/>
      <w:marTop w:val="0"/>
      <w:marBottom w:val="0"/>
      <w:divBdr>
        <w:top w:val="none" w:sz="0" w:space="0" w:color="auto"/>
        <w:left w:val="none" w:sz="0" w:space="0" w:color="auto"/>
        <w:bottom w:val="none" w:sz="0" w:space="0" w:color="auto"/>
        <w:right w:val="none" w:sz="0" w:space="0" w:color="auto"/>
      </w:divBdr>
    </w:div>
    <w:div w:id="1002664369">
      <w:bodyDiv w:val="1"/>
      <w:marLeft w:val="0"/>
      <w:marRight w:val="0"/>
      <w:marTop w:val="0"/>
      <w:marBottom w:val="0"/>
      <w:divBdr>
        <w:top w:val="none" w:sz="0" w:space="0" w:color="auto"/>
        <w:left w:val="none" w:sz="0" w:space="0" w:color="auto"/>
        <w:bottom w:val="none" w:sz="0" w:space="0" w:color="auto"/>
        <w:right w:val="none" w:sz="0" w:space="0" w:color="auto"/>
      </w:divBdr>
    </w:div>
    <w:div w:id="1338457469">
      <w:bodyDiv w:val="1"/>
      <w:marLeft w:val="0"/>
      <w:marRight w:val="0"/>
      <w:marTop w:val="0"/>
      <w:marBottom w:val="0"/>
      <w:divBdr>
        <w:top w:val="none" w:sz="0" w:space="0" w:color="auto"/>
        <w:left w:val="none" w:sz="0" w:space="0" w:color="auto"/>
        <w:bottom w:val="none" w:sz="0" w:space="0" w:color="auto"/>
        <w:right w:val="none" w:sz="0" w:space="0" w:color="auto"/>
      </w:divBdr>
    </w:div>
    <w:div w:id="19565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rctcenter.org/wp-content/uploads/2016/07/2016-07-13-MRCT-Return-of-Results-Guidance-Document-Version-2.1.pdf" TargetMode="External"/><Relationship Id="rId12" Type="http://schemas.openxmlformats.org/officeDocument/2006/relationships/hyperlink" Target="http://mrctcenter.org/resources/2016-07-13-template-mrct-return-results-toolkit-version-2-2/" TargetMode="External"/><Relationship Id="rId13" Type="http://schemas.openxmlformats.org/officeDocument/2006/relationships/hyperlink" Target="http://nam.edu/strategies-to-enhance-numeracy-skills/" TargetMode="External"/><Relationship Id="rId14" Type="http://schemas.openxmlformats.org/officeDocument/2006/relationships/hyperlink" Target="http://www.fda.gov/drugs/informationondrugs/ucm412998.htm" TargetMode="External"/><Relationship Id="rId15" Type="http://schemas.openxmlformats.org/officeDocument/2006/relationships/hyperlink" Target="http://www.ema.europa.eu/docs/en_GB/document_library/Template_or_form/2009/10/WC500004368.pdf"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ini.eskola@efpia.eu"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8759-7E78-6C4E-93FF-EBBD4154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1</TotalTime>
  <Pages>25</Pages>
  <Words>7095</Words>
  <Characters>40447</Characters>
  <Application>Microsoft Macintosh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47448</CharactersWithSpaces>
  <SharedDoc>false</SharedDoc>
  <HLinks>
    <vt:vector size="6" baseType="variant">
      <vt:variant>
        <vt:i4>3997769</vt:i4>
      </vt:variant>
      <vt:variant>
        <vt:i4>0</vt:i4>
      </vt:variant>
      <vt:variant>
        <vt:i4>0</vt:i4>
      </vt:variant>
      <vt:variant>
        <vt:i4>5</vt:i4>
      </vt:variant>
      <vt:variant>
        <vt:lpwstr>mailto:sini.eskola@efpia.eu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2016-08-04T17:53:00Z</cp:lastPrinted>
  <dcterms:created xsi:type="dcterms:W3CDTF">2016-09-01T08:49:00Z</dcterms:created>
  <dcterms:modified xsi:type="dcterms:W3CDTF">2016-09-01T08:49:00Z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_NewReviewCycle">
    <vt:lpwstr/>
  </property>
  <property fmtid="{D5CDD505-2E9C-101B-9397-08002B2CF9AE}" pid="39" name="_AdHocReviewCycleID">
    <vt:i4>312825668</vt:i4>
  </property>
  <property fmtid="{D5CDD505-2E9C-101B-9397-08002B2CF9AE}" pid="40" name="_EmailSubject">
    <vt:lpwstr>EC Consulation - Lay summary</vt:lpwstr>
  </property>
  <property fmtid="{D5CDD505-2E9C-101B-9397-08002B2CF9AE}" pid="41" name="_AuthorEmail">
    <vt:lpwstr>angelika_joos@merck.com</vt:lpwstr>
  </property>
  <property fmtid="{D5CDD505-2E9C-101B-9397-08002B2CF9AE}" pid="42" name="_AuthorEmailDisplayName">
    <vt:lpwstr>Joos, Angelika</vt:lpwstr>
  </property>
  <property fmtid="{D5CDD505-2E9C-101B-9397-08002B2CF9AE}" pid="43" name="_PreviousAdHocReviewCycleID">
    <vt:i4>-1638732330</vt:i4>
  </property>
</Properties>
</file>