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50041" w14:textId="0F443190" w:rsidR="00245DAB" w:rsidRDefault="00A24053">
      <w:pPr>
        <w:pStyle w:val="RefAgency"/>
        <w:tabs>
          <w:tab w:val="left" w:pos="1277"/>
        </w:tabs>
      </w:pPr>
      <w:r>
        <w:t xml:space="preserve"> </w:t>
      </w:r>
      <w:bookmarkStart w:id="0" w:name="_GoBack"/>
      <w:bookmarkEnd w:id="0"/>
    </w:p>
    <w:p w14:paraId="0A3B3BBD" w14:textId="0A81D7A3" w:rsidR="00550D47" w:rsidRDefault="00225E05">
      <w:pPr>
        <w:pStyle w:val="RefAgency"/>
        <w:tabs>
          <w:tab w:val="left" w:pos="1277"/>
        </w:tabs>
      </w:pPr>
      <w:r>
        <w:t>1</w:t>
      </w:r>
      <w:r w:rsidR="002B74D9">
        <w:t>2</w:t>
      </w:r>
      <w:r>
        <w:t>.9.2017</w:t>
      </w:r>
    </w:p>
    <w:p w14:paraId="0A3B3BBE" w14:textId="77777777" w:rsidR="00550D47" w:rsidRDefault="00550D47">
      <w:pPr>
        <w:pStyle w:val="RefAgency"/>
        <w:tabs>
          <w:tab w:val="left" w:pos="1277"/>
        </w:tabs>
      </w:pPr>
    </w:p>
    <w:p w14:paraId="0A3B3BBF" w14:textId="77777777" w:rsidR="00550D47" w:rsidRPr="00B822FC" w:rsidRDefault="00550D47">
      <w:pPr>
        <w:pStyle w:val="RefAgency"/>
        <w:tabs>
          <w:tab w:val="left" w:pos="1277"/>
        </w:tabs>
      </w:pPr>
    </w:p>
    <w:p w14:paraId="0A3B3BC0" w14:textId="77777777" w:rsidR="00550D47" w:rsidRDefault="008B433C" w:rsidP="005034C9">
      <w:pPr>
        <w:pStyle w:val="DoctitleAgency"/>
      </w:pPr>
      <w:bookmarkStart w:id="1" w:name="Head"/>
      <w:bookmarkEnd w:id="1"/>
      <w:r w:rsidRPr="00F308FD">
        <w:t>Submission of comments on</w:t>
      </w:r>
      <w:r>
        <w:t xml:space="preserve"> </w:t>
      </w:r>
      <w:bookmarkStart w:id="2" w:name="DocSubtitle"/>
      <w:r>
        <w:t>GVP</w:t>
      </w:r>
      <w:r w:rsidR="005034C9">
        <w:t xml:space="preserve"> </w:t>
      </w:r>
      <w:r w:rsidR="005034C9" w:rsidRPr="005034C9">
        <w:t xml:space="preserve">Product- or Population-Specific Considerations IV: </w:t>
      </w:r>
      <w:bookmarkEnd w:id="2"/>
      <w:r w:rsidR="005034C9" w:rsidRPr="005034C9">
        <w:t>Paediatric population</w:t>
      </w:r>
      <w:r w:rsidR="00FA751D">
        <w:t xml:space="preserve"> </w:t>
      </w:r>
      <w:r w:rsidR="00550D47">
        <w:t>(</w:t>
      </w:r>
      <w:r w:rsidR="004E03A4">
        <w:t>EMA/572054/2016</w:t>
      </w:r>
      <w:r w:rsidR="00550D47">
        <w:t>)</w:t>
      </w:r>
    </w:p>
    <w:p w14:paraId="0A3B3BC1" w14:textId="77777777" w:rsidR="00550D47" w:rsidRDefault="00550D47">
      <w:pPr>
        <w:pStyle w:val="DocsubtitleAgency"/>
      </w:pPr>
    </w:p>
    <w:p w14:paraId="0A3B3BC2" w14:textId="77777777" w:rsidR="00550D47" w:rsidRPr="00B822FC" w:rsidRDefault="00550D47">
      <w:pPr>
        <w:pStyle w:val="No-TOCheadingAgency"/>
      </w:pPr>
      <w:r w:rsidRPr="00B822FC">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50D47" w:rsidRPr="00FC77C1" w14:paraId="0A3B3BC4" w14:textId="77777777" w:rsidTr="0031070A">
        <w:trPr>
          <w:tblHeader/>
        </w:trPr>
        <w:tc>
          <w:tcPr>
            <w:tcW w:w="5000" w:type="pct"/>
            <w:tcBorders>
              <w:top w:val="nil"/>
              <w:left w:val="nil"/>
              <w:bottom w:val="nil"/>
              <w:right w:val="nil"/>
              <w:tl2br w:val="nil"/>
              <w:tr2bl w:val="nil"/>
            </w:tcBorders>
            <w:shd w:val="clear" w:color="auto" w:fill="003399"/>
          </w:tcPr>
          <w:p w14:paraId="0A3B3BC3" w14:textId="77777777" w:rsidR="00550D47" w:rsidRPr="00FC77C1" w:rsidRDefault="00550D47">
            <w:pPr>
              <w:pStyle w:val="TableheadingrowsAgency"/>
              <w:rPr>
                <w:b w:val="0"/>
              </w:rPr>
            </w:pPr>
            <w:r>
              <w:rPr>
                <w:b w:val="0"/>
              </w:rPr>
              <w:t>Name of o</w:t>
            </w:r>
            <w:r w:rsidRPr="00FC77C1">
              <w:rPr>
                <w:b w:val="0"/>
              </w:rPr>
              <w:t>rganisation or individual</w:t>
            </w:r>
          </w:p>
        </w:tc>
      </w:tr>
      <w:tr w:rsidR="00550D47" w:rsidRPr="00B822FC" w14:paraId="0A3B3BC6" w14:textId="77777777" w:rsidTr="0031070A">
        <w:tc>
          <w:tcPr>
            <w:tcW w:w="5000" w:type="pct"/>
            <w:shd w:val="clear" w:color="auto" w:fill="E1E3F2"/>
          </w:tcPr>
          <w:p w14:paraId="0A3B3BC5" w14:textId="323A2BF5" w:rsidR="00550D47" w:rsidRPr="00B822FC" w:rsidRDefault="00EF4386">
            <w:pPr>
              <w:pStyle w:val="TabletextrowsAgency"/>
            </w:pPr>
            <w:r>
              <w:t>EFPI</w:t>
            </w:r>
            <w:r w:rsidR="002B74D9">
              <w:t>A</w:t>
            </w:r>
            <w:r>
              <w:t xml:space="preserve"> – Sini Eskola (sini.eskola@efpia.eu</w:t>
            </w:r>
            <w:r w:rsidR="00021315">
              <w:t>)</w:t>
            </w:r>
          </w:p>
        </w:tc>
      </w:tr>
    </w:tbl>
    <w:p w14:paraId="0A3B3BC7" w14:textId="77777777" w:rsidR="00550D47" w:rsidRDefault="00550D47">
      <w:pPr>
        <w:pStyle w:val="BodytextAgency"/>
      </w:pPr>
    </w:p>
    <w:p w14:paraId="0A3B3BC8" w14:textId="77777777" w:rsidR="00EE7AF4" w:rsidRPr="00561BA0" w:rsidRDefault="00EE7AF4" w:rsidP="00EE7AF4">
      <w:pPr>
        <w:pStyle w:val="BodytextAgency"/>
        <w:rPr>
          <w:i/>
        </w:rPr>
      </w:pPr>
      <w:r w:rsidRPr="00561BA0">
        <w:rPr>
          <w:i/>
        </w:rPr>
        <w:t>Please note that these comments and the identity of the sender will be published unless a specific justified objection is received</w:t>
      </w:r>
      <w:r>
        <w:rPr>
          <w:i/>
        </w:rPr>
        <w:t xml:space="preserve"> (please see privacy statements: </w:t>
      </w:r>
      <w:hyperlink r:id="rId16" w:history="1">
        <w:r w:rsidRPr="00F904E0">
          <w:rPr>
            <w:rStyle w:val="Hyperlink"/>
            <w:bCs/>
            <w:sz w:val="17"/>
            <w:szCs w:val="17"/>
          </w:rPr>
          <w:t>http://www.ema.europa.eu/ema/index.jsp?curl=pages/home/general/general_content_000516.jsp&amp;mid</w:t>
        </w:r>
      </w:hyperlink>
      <w:r>
        <w:rPr>
          <w:i/>
        </w:rPr>
        <w:t xml:space="preserve"> and </w:t>
      </w:r>
      <w:hyperlink r:id="rId17" w:history="1">
        <w:r w:rsidRPr="003B2D2D">
          <w:rPr>
            <w:rStyle w:val="Hyperlink"/>
            <w:bCs/>
            <w:sz w:val="17"/>
            <w:szCs w:val="17"/>
          </w:rPr>
          <w:t>http://www.ema.europa.eu/docs/en_GB/document_library/Other/2012/02/WC500123144.pdf</w:t>
        </w:r>
      </w:hyperlink>
      <w:r>
        <w:rPr>
          <w:i/>
        </w:rPr>
        <w:t>).</w:t>
      </w:r>
    </w:p>
    <w:p w14:paraId="0A3B3BC9" w14:textId="77777777" w:rsidR="00EE7AF4" w:rsidRPr="00561BA0" w:rsidRDefault="00EE7AF4" w:rsidP="00EE7AF4">
      <w:pPr>
        <w:pStyle w:val="BodytextAgency"/>
        <w:rPr>
          <w:i/>
        </w:rPr>
      </w:pPr>
      <w:r>
        <w:rPr>
          <w:i/>
        </w:rPr>
        <w:t>When completed, this form should be sent</w:t>
      </w:r>
      <w:r w:rsidRPr="00561BA0">
        <w:rPr>
          <w:i/>
        </w:rPr>
        <w:t xml:space="preserve"> to the European Medicines Agency</w:t>
      </w:r>
      <w:r>
        <w:rPr>
          <w:i/>
        </w:rPr>
        <w:t xml:space="preserve"> electronically, in Word format (not PDF</w:t>
      </w:r>
      <w:r w:rsidRPr="00561BA0">
        <w:rPr>
          <w:i/>
        </w:rPr>
        <w:t>)</w:t>
      </w:r>
      <w:r>
        <w:rPr>
          <w:i/>
        </w:rPr>
        <w:t xml:space="preserve"> (</w:t>
      </w:r>
      <w:r w:rsidRPr="00EB6CD6">
        <w:rPr>
          <w:i/>
        </w:rPr>
        <w:t xml:space="preserve">see Introductory </w:t>
      </w:r>
      <w:r>
        <w:rPr>
          <w:i/>
        </w:rPr>
        <w:t>c</w:t>
      </w:r>
      <w:r w:rsidRPr="00EB6CD6">
        <w:rPr>
          <w:i/>
        </w:rPr>
        <w:t xml:space="preserve">over </w:t>
      </w:r>
      <w:r>
        <w:rPr>
          <w:i/>
        </w:rPr>
        <w:t>n</w:t>
      </w:r>
      <w:r w:rsidRPr="00EB6CD6">
        <w:rPr>
          <w:i/>
        </w:rPr>
        <w:t>ote for the public consultation of GVP under Practical advice for the public consultation</w:t>
      </w:r>
      <w:r>
        <w:rPr>
          <w:i/>
        </w:rPr>
        <w:t xml:space="preserve">: </w:t>
      </w:r>
      <w:hyperlink r:id="rId18" w:history="1">
        <w:r w:rsidRPr="003B2D2D">
          <w:rPr>
            <w:rStyle w:val="Hyperlink"/>
            <w:bCs/>
            <w:sz w:val="17"/>
            <w:szCs w:val="17"/>
          </w:rPr>
          <w:t>http://www.ema.europa.eu/docs/en_GB/document_library/Other/2012/02/WC500123145.pdf</w:t>
        </w:r>
      </w:hyperlink>
      <w:r w:rsidRPr="003B2D2D">
        <w:t>)</w:t>
      </w:r>
      <w:r w:rsidRPr="00EB6CD6">
        <w:rPr>
          <w:i/>
        </w:rPr>
        <w:t>.</w:t>
      </w:r>
      <w:r>
        <w:t xml:space="preserve"> </w:t>
      </w:r>
    </w:p>
    <w:p w14:paraId="0A3B3BCA" w14:textId="77777777" w:rsidR="00550D47" w:rsidRPr="00561BA0" w:rsidRDefault="00550D47">
      <w:pPr>
        <w:pStyle w:val="BodytextAgency"/>
        <w:rPr>
          <w:i/>
        </w:rPr>
      </w:pPr>
    </w:p>
    <w:p w14:paraId="0A3B3BCB" w14:textId="77777777" w:rsidR="00550D47" w:rsidRPr="00E43F9C" w:rsidRDefault="00550D47">
      <w:pPr>
        <w:pStyle w:val="BodytextAgency"/>
      </w:pPr>
    </w:p>
    <w:p w14:paraId="0A3B3BCC" w14:textId="77777777" w:rsidR="00550D47" w:rsidRPr="00B822FC" w:rsidRDefault="00550D47">
      <w:pPr>
        <w:pStyle w:val="BodytextAgency"/>
      </w:pPr>
    </w:p>
    <w:p w14:paraId="0A3B3BCD" w14:textId="77777777" w:rsidR="00550D47" w:rsidRPr="00B822FC" w:rsidRDefault="00550D47">
      <w:pPr>
        <w:pStyle w:val="BodytextAgency"/>
        <w:sectPr w:rsidR="00550D47" w:rsidRPr="00B822FC">
          <w:footerReference w:type="default" r:id="rId19"/>
          <w:headerReference w:type="first" r:id="rId20"/>
          <w:footerReference w:type="first" r:id="rId21"/>
          <w:pgSz w:w="11907" w:h="16839" w:code="9"/>
          <w:pgMar w:top="1418" w:right="1247" w:bottom="1418" w:left="1247" w:header="284" w:footer="680" w:gutter="0"/>
          <w:cols w:space="720"/>
          <w:titlePg/>
          <w:docGrid w:linePitch="326"/>
        </w:sectPr>
      </w:pPr>
    </w:p>
    <w:p w14:paraId="0A3B3BCE" w14:textId="77777777" w:rsidR="00550D47" w:rsidRPr="00B822FC" w:rsidRDefault="00550D47">
      <w:pPr>
        <w:pStyle w:val="Heading1Agency"/>
      </w:pPr>
      <w:r w:rsidRPr="00B822FC">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5438"/>
        <w:gridCol w:w="6840"/>
      </w:tblGrid>
      <w:tr w:rsidR="00550D47" w:rsidRPr="0031070A" w14:paraId="0A3B3BD4" w14:textId="77777777" w:rsidTr="0031070A">
        <w:trPr>
          <w:tblHeader/>
        </w:trPr>
        <w:tc>
          <w:tcPr>
            <w:tcW w:w="848" w:type="pct"/>
            <w:tcBorders>
              <w:top w:val="nil"/>
              <w:left w:val="nil"/>
              <w:bottom w:val="nil"/>
              <w:right w:val="nil"/>
              <w:tl2br w:val="nil"/>
              <w:tr2bl w:val="nil"/>
            </w:tcBorders>
            <w:shd w:val="clear" w:color="auto" w:fill="003399"/>
          </w:tcPr>
          <w:p w14:paraId="0A3B3BCF" w14:textId="77777777" w:rsidR="00550D47" w:rsidRPr="0031070A" w:rsidRDefault="00550D47">
            <w:pPr>
              <w:pStyle w:val="TableheadingrowsAgency"/>
              <w:rPr>
                <w:b w:val="0"/>
                <w:bCs/>
              </w:rPr>
            </w:pPr>
            <w:r w:rsidRPr="0031070A">
              <w:rPr>
                <w:b w:val="0"/>
                <w:bCs/>
              </w:rPr>
              <w:t>Stakeholder number</w:t>
            </w:r>
          </w:p>
          <w:p w14:paraId="0A3B3BD0" w14:textId="77777777" w:rsidR="00550D47" w:rsidRPr="0031070A" w:rsidRDefault="00550D47">
            <w:pPr>
              <w:pStyle w:val="TableheadingrowsAgency"/>
              <w:rPr>
                <w:b w:val="0"/>
                <w:bCs/>
                <w:i/>
                <w:color w:val="339966"/>
              </w:rPr>
            </w:pPr>
            <w:r w:rsidRPr="0031070A">
              <w:rPr>
                <w:b w:val="0"/>
                <w:i/>
                <w:color w:val="339966"/>
              </w:rPr>
              <w:t>(To be completed by the Agency)</w:t>
            </w:r>
          </w:p>
        </w:tc>
        <w:tc>
          <w:tcPr>
            <w:tcW w:w="1839" w:type="pct"/>
            <w:tcBorders>
              <w:top w:val="nil"/>
              <w:left w:val="nil"/>
              <w:bottom w:val="nil"/>
              <w:right w:val="nil"/>
              <w:tl2br w:val="nil"/>
              <w:tr2bl w:val="nil"/>
            </w:tcBorders>
            <w:shd w:val="clear" w:color="auto" w:fill="003399"/>
          </w:tcPr>
          <w:p w14:paraId="0A3B3BD1" w14:textId="77777777" w:rsidR="00550D47" w:rsidRPr="0031070A" w:rsidRDefault="00550D47">
            <w:pPr>
              <w:pStyle w:val="TableheadingrowsAgency"/>
              <w:rPr>
                <w:b w:val="0"/>
                <w:bCs/>
              </w:rPr>
            </w:pPr>
            <w:r w:rsidRPr="0031070A">
              <w:rPr>
                <w:b w:val="0"/>
                <w:bCs/>
              </w:rPr>
              <w:t>General comment</w:t>
            </w:r>
          </w:p>
        </w:tc>
        <w:tc>
          <w:tcPr>
            <w:tcW w:w="2313" w:type="pct"/>
            <w:tcBorders>
              <w:top w:val="nil"/>
              <w:left w:val="nil"/>
              <w:bottom w:val="nil"/>
              <w:right w:val="nil"/>
              <w:tl2br w:val="nil"/>
              <w:tr2bl w:val="nil"/>
            </w:tcBorders>
            <w:shd w:val="clear" w:color="auto" w:fill="003399"/>
          </w:tcPr>
          <w:p w14:paraId="0A3B3BD2" w14:textId="77777777" w:rsidR="00550D47" w:rsidRPr="0031070A" w:rsidRDefault="00550D47">
            <w:pPr>
              <w:pStyle w:val="TableheadingrowsAgency"/>
              <w:rPr>
                <w:b w:val="0"/>
                <w:bCs/>
              </w:rPr>
            </w:pPr>
            <w:r w:rsidRPr="0031070A">
              <w:rPr>
                <w:b w:val="0"/>
                <w:bCs/>
              </w:rPr>
              <w:t>Outcome</w:t>
            </w:r>
          </w:p>
          <w:p w14:paraId="0A3B3BD3" w14:textId="77777777" w:rsidR="00550D47" w:rsidRPr="0031070A" w:rsidRDefault="00550D47">
            <w:pPr>
              <w:pStyle w:val="TableheadingrowsAgency"/>
              <w:rPr>
                <w:b w:val="0"/>
                <w:bCs/>
                <w:i/>
                <w:color w:val="339966"/>
              </w:rPr>
            </w:pPr>
            <w:r w:rsidRPr="0031070A">
              <w:rPr>
                <w:b w:val="0"/>
                <w:i/>
                <w:color w:val="339966"/>
              </w:rPr>
              <w:t>(To be completed by the Agency)</w:t>
            </w:r>
          </w:p>
        </w:tc>
      </w:tr>
      <w:tr w:rsidR="00550D47" w14:paraId="0A3B3BD8" w14:textId="77777777" w:rsidTr="0031070A">
        <w:tc>
          <w:tcPr>
            <w:tcW w:w="848" w:type="pct"/>
            <w:shd w:val="clear" w:color="auto" w:fill="E1E3F2"/>
          </w:tcPr>
          <w:p w14:paraId="0A3B3BD5" w14:textId="5862C3EB" w:rsidR="00550D47" w:rsidRPr="00A41F31" w:rsidRDefault="00550D47" w:rsidP="00890281">
            <w:pPr>
              <w:pStyle w:val="TabletextrowsAgency"/>
              <w:spacing w:line="240" w:lineRule="auto"/>
              <w:rPr>
                <w:b/>
              </w:rPr>
            </w:pPr>
          </w:p>
        </w:tc>
        <w:tc>
          <w:tcPr>
            <w:tcW w:w="1839" w:type="pct"/>
            <w:shd w:val="clear" w:color="auto" w:fill="E1E3F2"/>
          </w:tcPr>
          <w:p w14:paraId="4C0AC7DD" w14:textId="52BD8ADC" w:rsidR="00245DAB" w:rsidRDefault="00245DAB" w:rsidP="00AA399F">
            <w:pPr>
              <w:pStyle w:val="TabletextrowsAgency"/>
              <w:spacing w:line="240" w:lineRule="auto"/>
              <w:jc w:val="both"/>
            </w:pPr>
            <w:r w:rsidRPr="00A30E95">
              <w:t>T</w:t>
            </w:r>
            <w:r>
              <w:t xml:space="preserve">he EMA’s efforts to provide guidance on good </w:t>
            </w:r>
            <w:proofErr w:type="spellStart"/>
            <w:r>
              <w:t>pharmacovigilance</w:t>
            </w:r>
            <w:proofErr w:type="spellEnd"/>
            <w:r>
              <w:t xml:space="preserve"> practices in special patient populations are supported </w:t>
            </w:r>
            <w:r w:rsidR="002B74D9">
              <w:t xml:space="preserve">by EFPIA </w:t>
            </w:r>
            <w:r>
              <w:t>and we welcome the opportunity to participate in the current stakeholder consultation.</w:t>
            </w:r>
          </w:p>
          <w:p w14:paraId="53D55BE8" w14:textId="010A2364" w:rsidR="00245DAB" w:rsidRDefault="00245DAB" w:rsidP="00AA399F">
            <w:pPr>
              <w:pStyle w:val="TabletextrowsAgency"/>
              <w:spacing w:line="240" w:lineRule="auto"/>
              <w:jc w:val="both"/>
            </w:pPr>
          </w:p>
          <w:p w14:paraId="6303A518" w14:textId="25CF47F3" w:rsidR="00245DAB" w:rsidRDefault="00245DAB" w:rsidP="00AA399F">
            <w:pPr>
              <w:pStyle w:val="TabletextrowsAgency"/>
              <w:spacing w:line="240" w:lineRule="auto"/>
              <w:jc w:val="both"/>
            </w:pPr>
            <w:r>
              <w:t xml:space="preserve">In evaluating the document, however, we noted there is not a lot of new or updated information regarding </w:t>
            </w:r>
            <w:proofErr w:type="spellStart"/>
            <w:r>
              <w:t>pharmacovigilance</w:t>
            </w:r>
            <w:proofErr w:type="spellEnd"/>
            <w:r>
              <w:t xml:space="preserve"> in the paediatric population. Rather, the Guideline appears to serve mainly as a central repository of instruction and advice already provided in existing regulatory formats, such as the RMP and PSUR GVP modules. If this is the primary objective, we recommend that it be explicitly stated in the Introduction section.  </w:t>
            </w:r>
          </w:p>
          <w:p w14:paraId="1C07FA70" w14:textId="77777777" w:rsidR="00245DAB" w:rsidRDefault="00245DAB" w:rsidP="00AA399F">
            <w:pPr>
              <w:pStyle w:val="TabletextrowsAgency"/>
              <w:spacing w:line="240" w:lineRule="auto"/>
              <w:jc w:val="both"/>
            </w:pPr>
          </w:p>
          <w:p w14:paraId="7CFC7689" w14:textId="1DE17F6F" w:rsidR="00245DAB" w:rsidRDefault="00245DAB" w:rsidP="00AA399F">
            <w:pPr>
              <w:pStyle w:val="TabletextrowsAgency"/>
              <w:spacing w:line="240" w:lineRule="auto"/>
              <w:jc w:val="both"/>
            </w:pPr>
            <w:r>
              <w:t xml:space="preserve">If the intent is also to introduce additional guidance to sponsors for conducting paediatric </w:t>
            </w:r>
            <w:proofErr w:type="spellStart"/>
            <w:r>
              <w:t>pharmacovigilance</w:t>
            </w:r>
            <w:proofErr w:type="spellEnd"/>
            <w:r>
              <w:t xml:space="preserve">, we believe there are multiple areas of the document that could benefit from additional detail and clarification and from the agency’s endorsement of actual </w:t>
            </w:r>
            <w:proofErr w:type="spellStart"/>
            <w:r>
              <w:t>pharmacovigilance</w:t>
            </w:r>
            <w:proofErr w:type="spellEnd"/>
            <w:r>
              <w:t xml:space="preserve"> tools and methodologies. These are addressed in Section 2 of this template under “Specific Comments”.</w:t>
            </w:r>
          </w:p>
          <w:p w14:paraId="3396D8D9" w14:textId="4D9E2EEC" w:rsidR="007E47DF" w:rsidRDefault="007E47DF" w:rsidP="00AA399F">
            <w:pPr>
              <w:pStyle w:val="TabletextrowsAgency"/>
              <w:spacing w:line="240" w:lineRule="auto"/>
              <w:jc w:val="both"/>
            </w:pPr>
          </w:p>
          <w:p w14:paraId="03F3C2EC" w14:textId="39246973" w:rsidR="007E47DF" w:rsidRDefault="007E47DF" w:rsidP="00AA399F">
            <w:pPr>
              <w:pStyle w:val="TabletextrowsAgency"/>
              <w:spacing w:line="240" w:lineRule="auto"/>
              <w:jc w:val="both"/>
            </w:pPr>
            <w:r>
              <w:t>Accepted methodologies to “adapt” the safety information from adults to paediatric population should be proposed</w:t>
            </w:r>
            <w:r w:rsidR="00E669D4">
              <w:t xml:space="preserve"> / </w:t>
            </w:r>
            <w:r>
              <w:t>included as guidance for the MAH.</w:t>
            </w:r>
          </w:p>
          <w:p w14:paraId="39898B83" w14:textId="77777777" w:rsidR="007E47DF" w:rsidRDefault="007E47DF" w:rsidP="00AA399F">
            <w:pPr>
              <w:pStyle w:val="TabletextrowsAgency"/>
              <w:spacing w:line="240" w:lineRule="auto"/>
              <w:jc w:val="both"/>
            </w:pPr>
          </w:p>
          <w:p w14:paraId="78521BF0" w14:textId="4BEB3ACF" w:rsidR="00E669D4" w:rsidRDefault="00FA2147" w:rsidP="00AA399F">
            <w:pPr>
              <w:pStyle w:val="TabletextrowsAgency"/>
              <w:spacing w:line="240" w:lineRule="auto"/>
              <w:jc w:val="both"/>
            </w:pPr>
            <w:r>
              <w:t>W</w:t>
            </w:r>
            <w:r w:rsidR="00E669D4">
              <w:t xml:space="preserve">hen the consultation of the </w:t>
            </w:r>
            <w:proofErr w:type="spellStart"/>
            <w:r w:rsidR="00E669D4">
              <w:t>ENCePP</w:t>
            </w:r>
            <w:proofErr w:type="spellEnd"/>
            <w:r w:rsidR="00E669D4">
              <w:t xml:space="preserve">, </w:t>
            </w:r>
            <w:proofErr w:type="spellStart"/>
            <w:r w:rsidR="007E47DF">
              <w:t>Enpr</w:t>
            </w:r>
            <w:proofErr w:type="spellEnd"/>
            <w:r w:rsidR="007E47DF">
              <w:t>-EMA</w:t>
            </w:r>
            <w:r w:rsidR="00E669D4">
              <w:t xml:space="preserve"> and </w:t>
            </w:r>
            <w:r w:rsidR="00E669D4" w:rsidRPr="00E669D4">
              <w:t>YPAG</w:t>
            </w:r>
            <w:r w:rsidR="00E669D4">
              <w:t xml:space="preserve"> is suggested; the criteria, specific situations, process and timelines when th</w:t>
            </w:r>
            <w:r w:rsidR="002B74D9">
              <w:t>ese</w:t>
            </w:r>
            <w:r w:rsidR="00E669D4">
              <w:t xml:space="preserve"> groups should be </w:t>
            </w:r>
            <w:r w:rsidR="00E669D4">
              <w:lastRenderedPageBreak/>
              <w:t xml:space="preserve">consulted </w:t>
            </w:r>
            <w:proofErr w:type="gramStart"/>
            <w:r w:rsidR="00E669D4">
              <w:t>is</w:t>
            </w:r>
            <w:proofErr w:type="gramEnd"/>
            <w:r w:rsidR="00E669D4">
              <w:t xml:space="preserve"> missing.  If the process timelines by consulting the specified groups are affected, that information </w:t>
            </w:r>
            <w:r w:rsidR="0065331B">
              <w:t>needs</w:t>
            </w:r>
            <w:r w:rsidR="00E669D4">
              <w:t xml:space="preserve"> to be included. </w:t>
            </w:r>
          </w:p>
          <w:p w14:paraId="7BD61D6B" w14:textId="77777777" w:rsidR="00E669D4" w:rsidRDefault="00E669D4" w:rsidP="00AA399F">
            <w:pPr>
              <w:pStyle w:val="TabletextrowsAgency"/>
              <w:spacing w:line="240" w:lineRule="auto"/>
              <w:jc w:val="both"/>
            </w:pPr>
          </w:p>
          <w:p w14:paraId="37B6FFA5" w14:textId="36CDC9AE" w:rsidR="007E47DF" w:rsidRDefault="00E669D4" w:rsidP="00AA399F">
            <w:pPr>
              <w:pStyle w:val="TabletextrowsAgency"/>
              <w:spacing w:line="240" w:lineRule="auto"/>
              <w:jc w:val="both"/>
            </w:pPr>
            <w:r>
              <w:t xml:space="preserve">Specific criteria </w:t>
            </w:r>
            <w:r w:rsidR="002332A9">
              <w:t>on the</w:t>
            </w:r>
            <w:r>
              <w:t xml:space="preserve"> lower</w:t>
            </w:r>
            <w:r w:rsidR="002332A9">
              <w:t>ing of</w:t>
            </w:r>
            <w:r>
              <w:t xml:space="preserve"> signal threshold and to increase the frequency </w:t>
            </w:r>
            <w:r w:rsidR="00245DAB">
              <w:t xml:space="preserve">of </w:t>
            </w:r>
            <w:r>
              <w:t>submission</w:t>
            </w:r>
            <w:r w:rsidR="00245DAB">
              <w:t xml:space="preserve"> </w:t>
            </w:r>
            <w:r w:rsidR="002332A9">
              <w:t xml:space="preserve">PSURs </w:t>
            </w:r>
            <w:r>
              <w:t xml:space="preserve">need to be provided. </w:t>
            </w:r>
          </w:p>
          <w:p w14:paraId="0FBEE278" w14:textId="17DE122C" w:rsidR="00FA2147" w:rsidRDefault="00FA2147" w:rsidP="00AA399F">
            <w:pPr>
              <w:pStyle w:val="TabletextrowsAgency"/>
              <w:spacing w:line="240" w:lineRule="auto"/>
              <w:jc w:val="both"/>
            </w:pPr>
          </w:p>
          <w:p w14:paraId="3D6BE2CC" w14:textId="7CC969F8" w:rsidR="00FA2147" w:rsidRDefault="00FA2147" w:rsidP="00AA399F">
            <w:pPr>
              <w:pStyle w:val="TabletextrowsAgency"/>
              <w:spacing w:line="240" w:lineRule="auto"/>
              <w:jc w:val="both"/>
            </w:pPr>
            <w:r w:rsidRPr="005E4A99">
              <w:t>The guideline would benefit significantly from text further describing its intend</w:t>
            </w:r>
            <w:r w:rsidR="005E4A99" w:rsidRPr="005E4A99">
              <w:t>ed applicability. C</w:t>
            </w:r>
            <w:r w:rsidRPr="005E4A99">
              <w:t>larity is needed on what requirements are applicable to all products and which ones are required only when there is a p</w:t>
            </w:r>
            <w:r w:rsidR="005E4A99" w:rsidRPr="005E4A99">
              <w:t>a</w:t>
            </w:r>
            <w:r w:rsidRPr="005E4A99">
              <w:t>ediatric indication / evidence of use.</w:t>
            </w:r>
          </w:p>
          <w:p w14:paraId="55F34CE6" w14:textId="21486C5F" w:rsidR="005E4A99" w:rsidRDefault="005E4A99" w:rsidP="00AA399F">
            <w:pPr>
              <w:pStyle w:val="TabletextrowsAgency"/>
              <w:spacing w:line="240" w:lineRule="auto"/>
              <w:jc w:val="both"/>
            </w:pPr>
          </w:p>
          <w:p w14:paraId="4174ED1E" w14:textId="1CF84E45" w:rsidR="005E4A99" w:rsidRDefault="005E4A99" w:rsidP="00AA399F">
            <w:pPr>
              <w:pStyle w:val="TabletextrowsAgency"/>
              <w:spacing w:before="120" w:line="240" w:lineRule="auto"/>
              <w:jc w:val="both"/>
            </w:pPr>
            <w:r>
              <w:t>It would be helpful if the sections in P.IV.B could clarify what is new guidance versus what is already contained in GVP Module I through XVI.</w:t>
            </w:r>
          </w:p>
          <w:p w14:paraId="64AB7911" w14:textId="6F1C508D" w:rsidR="00576E0B" w:rsidRDefault="00576E0B" w:rsidP="00AA399F">
            <w:pPr>
              <w:pStyle w:val="TabletextrowsAgency"/>
              <w:spacing w:before="120" w:line="240" w:lineRule="auto"/>
              <w:jc w:val="both"/>
            </w:pPr>
            <w:r>
              <w:t xml:space="preserve">EFPIA would welcome an opportunity to discuss with the agency and other stakeholders the major points and suggestions presented in this response. </w:t>
            </w:r>
          </w:p>
          <w:p w14:paraId="027A20AE" w14:textId="77777777" w:rsidR="00E669D4" w:rsidRDefault="00E669D4" w:rsidP="00890281">
            <w:pPr>
              <w:pStyle w:val="TabletextrowsAgency"/>
              <w:spacing w:line="240" w:lineRule="auto"/>
            </w:pPr>
          </w:p>
          <w:p w14:paraId="0A3B3BD6" w14:textId="018AF9BD" w:rsidR="0065331B" w:rsidRDefault="0065331B" w:rsidP="00890281">
            <w:pPr>
              <w:pStyle w:val="TabletextrowsAgency"/>
              <w:spacing w:line="240" w:lineRule="auto"/>
            </w:pPr>
          </w:p>
        </w:tc>
        <w:tc>
          <w:tcPr>
            <w:tcW w:w="2313" w:type="pct"/>
            <w:shd w:val="clear" w:color="auto" w:fill="E1E3F2"/>
          </w:tcPr>
          <w:p w14:paraId="0A3B3BD7" w14:textId="77777777" w:rsidR="00550D47" w:rsidRDefault="00550D47">
            <w:pPr>
              <w:pStyle w:val="TabletextrowsAgency"/>
            </w:pPr>
          </w:p>
        </w:tc>
      </w:tr>
    </w:tbl>
    <w:p w14:paraId="0A3B3BD9" w14:textId="0E05ED82" w:rsidR="00550D47" w:rsidRDefault="00550D47">
      <w:pPr>
        <w:pStyle w:val="BodytextAgency"/>
      </w:pPr>
    </w:p>
    <w:p w14:paraId="0A3B3BDA" w14:textId="77777777" w:rsidR="00550D47" w:rsidRPr="00B822FC" w:rsidRDefault="00550D47">
      <w:pPr>
        <w:pStyle w:val="Heading1Agency"/>
        <w:pageBreakBefore/>
      </w:pPr>
      <w:r w:rsidRPr="00B822FC">
        <w:lastRenderedPageBreak/>
        <w:t>Specific comments on text</w:t>
      </w:r>
    </w:p>
    <w:tbl>
      <w:tblPr>
        <w:tblW w:w="5074" w:type="pct"/>
        <w:tblInd w:w="-10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10"/>
        <w:gridCol w:w="1825"/>
        <w:gridCol w:w="84"/>
        <w:gridCol w:w="2353"/>
        <w:gridCol w:w="48"/>
        <w:gridCol w:w="5933"/>
        <w:gridCol w:w="33"/>
        <w:gridCol w:w="6"/>
        <w:gridCol w:w="4508"/>
        <w:gridCol w:w="105"/>
      </w:tblGrid>
      <w:tr w:rsidR="00550D47" w:rsidRPr="00F30925" w14:paraId="0A3B3BE3" w14:textId="77777777" w:rsidTr="00C42229">
        <w:trPr>
          <w:gridBefore w:val="1"/>
          <w:gridAfter w:val="1"/>
          <w:wBefore w:w="37" w:type="pct"/>
          <w:wAfter w:w="35" w:type="pct"/>
          <w:tblHeader/>
        </w:trPr>
        <w:tc>
          <w:tcPr>
            <w:tcW w:w="636" w:type="pct"/>
            <w:gridSpan w:val="2"/>
            <w:tcBorders>
              <w:top w:val="nil"/>
              <w:left w:val="nil"/>
              <w:bottom w:val="nil"/>
              <w:right w:val="nil"/>
              <w:tl2br w:val="nil"/>
              <w:tr2bl w:val="nil"/>
            </w:tcBorders>
            <w:shd w:val="clear" w:color="auto" w:fill="003399"/>
          </w:tcPr>
          <w:p w14:paraId="0A3B3BDB" w14:textId="77777777" w:rsidR="00550D47" w:rsidRDefault="00550D47">
            <w:pPr>
              <w:pStyle w:val="TableheadingrowsAgency"/>
              <w:rPr>
                <w:b w:val="0"/>
              </w:rPr>
            </w:pPr>
            <w:r w:rsidRPr="00F30925">
              <w:rPr>
                <w:b w:val="0"/>
              </w:rPr>
              <w:t xml:space="preserve">Line </w:t>
            </w:r>
            <w:r>
              <w:rPr>
                <w:b w:val="0"/>
              </w:rPr>
              <w:t>number(s)</w:t>
            </w:r>
            <w:r w:rsidRPr="00F30925">
              <w:rPr>
                <w:b w:val="0"/>
              </w:rPr>
              <w:t xml:space="preserve"> of the </w:t>
            </w:r>
            <w:r>
              <w:rPr>
                <w:b w:val="0"/>
              </w:rPr>
              <w:t>relevant text</w:t>
            </w:r>
          </w:p>
          <w:p w14:paraId="0A3B3BDC" w14:textId="77777777" w:rsidR="00550D47" w:rsidRPr="0031070A" w:rsidRDefault="00550D47">
            <w:pPr>
              <w:pStyle w:val="TableheadingrowsAgency"/>
              <w:rPr>
                <w:b w:val="0"/>
                <w:i/>
                <w:color w:val="339966"/>
              </w:rPr>
            </w:pPr>
            <w:r w:rsidRPr="0031070A">
              <w:rPr>
                <w:b w:val="0"/>
                <w:i/>
                <w:color w:val="339966"/>
              </w:rPr>
              <w:t>(</w:t>
            </w:r>
            <w:proofErr w:type="gramStart"/>
            <w:r w:rsidRPr="0031070A">
              <w:rPr>
                <w:b w:val="0"/>
                <w:i/>
                <w:color w:val="339966"/>
              </w:rPr>
              <w:t>e</w:t>
            </w:r>
            <w:proofErr w:type="gramEnd"/>
            <w:r w:rsidRPr="0031070A">
              <w:rPr>
                <w:b w:val="0"/>
                <w:i/>
                <w:color w:val="339966"/>
              </w:rPr>
              <w:t>.g. Lines 20-23)</w:t>
            </w:r>
          </w:p>
        </w:tc>
        <w:tc>
          <w:tcPr>
            <w:tcW w:w="800" w:type="pct"/>
            <w:gridSpan w:val="2"/>
            <w:tcBorders>
              <w:top w:val="nil"/>
              <w:left w:val="nil"/>
              <w:bottom w:val="nil"/>
              <w:right w:val="nil"/>
              <w:tl2br w:val="nil"/>
              <w:tr2bl w:val="nil"/>
            </w:tcBorders>
            <w:shd w:val="clear" w:color="auto" w:fill="003399"/>
          </w:tcPr>
          <w:p w14:paraId="0A3B3BDD" w14:textId="77777777" w:rsidR="00550D47" w:rsidRDefault="00550D47">
            <w:pPr>
              <w:pStyle w:val="TableheadingrowsAgency"/>
              <w:rPr>
                <w:b w:val="0"/>
              </w:rPr>
            </w:pPr>
            <w:r>
              <w:rPr>
                <w:b w:val="0"/>
              </w:rPr>
              <w:t>Stakeholder number</w:t>
            </w:r>
          </w:p>
          <w:p w14:paraId="0A3B3BDE" w14:textId="77777777" w:rsidR="00550D47" w:rsidRDefault="00550D47">
            <w:pPr>
              <w:pStyle w:val="TableheadingrowsAgency"/>
              <w:rPr>
                <w:b w:val="0"/>
              </w:rPr>
            </w:pPr>
            <w:r w:rsidRPr="0031070A">
              <w:rPr>
                <w:b w:val="0"/>
                <w:i/>
                <w:color w:val="339966"/>
              </w:rPr>
              <w:t>(To be completed by the Agency)</w:t>
            </w:r>
          </w:p>
        </w:tc>
        <w:tc>
          <w:tcPr>
            <w:tcW w:w="1977" w:type="pct"/>
            <w:tcBorders>
              <w:top w:val="nil"/>
              <w:left w:val="nil"/>
              <w:bottom w:val="nil"/>
              <w:right w:val="nil"/>
              <w:tl2br w:val="nil"/>
              <w:tr2bl w:val="nil"/>
            </w:tcBorders>
            <w:shd w:val="clear" w:color="auto" w:fill="003399"/>
          </w:tcPr>
          <w:p w14:paraId="0A3B3BDF" w14:textId="77777777" w:rsidR="00550D47" w:rsidRDefault="00550D47">
            <w:pPr>
              <w:pStyle w:val="TableheadingrowsAgency"/>
              <w:rPr>
                <w:b w:val="0"/>
              </w:rPr>
            </w:pPr>
            <w:r>
              <w:rPr>
                <w:b w:val="0"/>
              </w:rPr>
              <w:t>Comment and r</w:t>
            </w:r>
            <w:r w:rsidRPr="00F30925">
              <w:rPr>
                <w:b w:val="0"/>
              </w:rPr>
              <w:t>ationale; proposed changes</w:t>
            </w:r>
          </w:p>
          <w:p w14:paraId="0A3B3BE0" w14:textId="77777777" w:rsidR="00550D47" w:rsidRPr="0031070A" w:rsidRDefault="00550D47">
            <w:pPr>
              <w:pStyle w:val="TableheadingrowsAgency"/>
              <w:rPr>
                <w:b w:val="0"/>
                <w:i/>
                <w:color w:val="339966"/>
              </w:rPr>
            </w:pPr>
            <w:r w:rsidRPr="0031070A">
              <w:rPr>
                <w:b w:val="0"/>
                <w:i/>
                <w:color w:val="339966"/>
              </w:rPr>
              <w:t>(If changes to the wording are suggested, they should be highlighted using 'track changes')</w:t>
            </w:r>
          </w:p>
        </w:tc>
        <w:tc>
          <w:tcPr>
            <w:tcW w:w="1515" w:type="pct"/>
            <w:gridSpan w:val="3"/>
            <w:tcBorders>
              <w:top w:val="nil"/>
              <w:left w:val="nil"/>
              <w:bottom w:val="nil"/>
              <w:right w:val="nil"/>
              <w:tl2br w:val="nil"/>
              <w:tr2bl w:val="nil"/>
            </w:tcBorders>
            <w:shd w:val="clear" w:color="auto" w:fill="003399"/>
          </w:tcPr>
          <w:p w14:paraId="0A3B3BE1" w14:textId="77777777" w:rsidR="00550D47" w:rsidRDefault="00550D47">
            <w:pPr>
              <w:pStyle w:val="TableheadingrowsAgency"/>
              <w:rPr>
                <w:b w:val="0"/>
              </w:rPr>
            </w:pPr>
            <w:r w:rsidRPr="00F30925">
              <w:rPr>
                <w:b w:val="0"/>
              </w:rPr>
              <w:t>Outcome</w:t>
            </w:r>
          </w:p>
          <w:p w14:paraId="0A3B3BE2" w14:textId="77777777" w:rsidR="00550D47" w:rsidRPr="00F30925" w:rsidRDefault="00550D47">
            <w:pPr>
              <w:pStyle w:val="TableheadingrowsAgency"/>
              <w:rPr>
                <w:b w:val="0"/>
              </w:rPr>
            </w:pPr>
            <w:r w:rsidRPr="0031070A">
              <w:rPr>
                <w:b w:val="0"/>
                <w:i/>
                <w:color w:val="339966"/>
              </w:rPr>
              <w:t>(To be completed by the Agency)</w:t>
            </w:r>
          </w:p>
        </w:tc>
      </w:tr>
      <w:tr w:rsidR="001F2D56" w14:paraId="5C2BE719" w14:textId="77777777" w:rsidTr="00C42229">
        <w:trPr>
          <w:gridBefore w:val="1"/>
          <w:gridAfter w:val="1"/>
          <w:wBefore w:w="37" w:type="pct"/>
          <w:wAfter w:w="35" w:type="pct"/>
        </w:trPr>
        <w:tc>
          <w:tcPr>
            <w:tcW w:w="636" w:type="pct"/>
            <w:gridSpan w:val="2"/>
            <w:shd w:val="clear" w:color="auto" w:fill="E1E3F2"/>
          </w:tcPr>
          <w:p w14:paraId="0C89E4C1" w14:textId="24F3E37E" w:rsidR="001F2D56" w:rsidRDefault="001F2D56" w:rsidP="00890281">
            <w:pPr>
              <w:pStyle w:val="TabletextrowsAgency"/>
              <w:spacing w:line="240" w:lineRule="auto"/>
            </w:pPr>
            <w:r>
              <w:rPr>
                <w:color w:val="000000"/>
              </w:rPr>
              <w:t>41</w:t>
            </w:r>
          </w:p>
        </w:tc>
        <w:tc>
          <w:tcPr>
            <w:tcW w:w="800" w:type="pct"/>
            <w:gridSpan w:val="2"/>
            <w:shd w:val="clear" w:color="auto" w:fill="E1E3F2"/>
          </w:tcPr>
          <w:p w14:paraId="211985E0" w14:textId="1A3BE38E" w:rsidR="001F2D56" w:rsidRDefault="001F2D56" w:rsidP="00890281">
            <w:pPr>
              <w:pStyle w:val="TabletextrowsAgency"/>
              <w:spacing w:line="240" w:lineRule="auto"/>
              <w:rPr>
                <w:b/>
                <w:highlight w:val="cyan"/>
              </w:rPr>
            </w:pPr>
          </w:p>
        </w:tc>
        <w:tc>
          <w:tcPr>
            <w:tcW w:w="1977" w:type="pct"/>
            <w:shd w:val="clear" w:color="auto" w:fill="E1E3F2"/>
          </w:tcPr>
          <w:p w14:paraId="3B6B1311" w14:textId="77777777" w:rsidR="001F2D56" w:rsidRPr="002D76DA" w:rsidRDefault="001F2D56" w:rsidP="00AA399F">
            <w:pPr>
              <w:pStyle w:val="TabletextrowsAgency"/>
              <w:spacing w:line="240" w:lineRule="auto"/>
              <w:jc w:val="both"/>
            </w:pPr>
            <w:r w:rsidRPr="002D76DA">
              <w:rPr>
                <w:b/>
              </w:rPr>
              <w:t>Comment:</w:t>
            </w:r>
            <w:r>
              <w:rPr>
                <w:b/>
              </w:rPr>
              <w:t xml:space="preserve"> </w:t>
            </w:r>
            <w:r w:rsidRPr="002D76DA">
              <w:t xml:space="preserve">The ICH </w:t>
            </w:r>
            <w:proofErr w:type="gramStart"/>
            <w:r w:rsidRPr="002D76DA">
              <w:t>E11(</w:t>
            </w:r>
            <w:proofErr w:type="gramEnd"/>
            <w:r w:rsidRPr="002D76DA">
              <w:t xml:space="preserve">R1) Guidance </w:t>
            </w:r>
            <w:r w:rsidRPr="002D76DA">
              <w:rPr>
                <w:i/>
              </w:rPr>
              <w:t>Step 4</w:t>
            </w:r>
            <w:r w:rsidRPr="002D76DA">
              <w:t xml:space="preserve"> has provided a</w:t>
            </w:r>
            <w:r>
              <w:t>n</w:t>
            </w:r>
            <w:r w:rsidRPr="002D76DA">
              <w:t xml:space="preserve"> </w:t>
            </w:r>
            <w:r>
              <w:t xml:space="preserve">updated </w:t>
            </w:r>
            <w:r w:rsidRPr="002D76DA">
              <w:t>definition of neonate as follows:</w:t>
            </w:r>
          </w:p>
          <w:p w14:paraId="15C75928" w14:textId="52EA38EB" w:rsidR="001F2D56" w:rsidRPr="002D76DA" w:rsidRDefault="001F2D56" w:rsidP="00AA399F">
            <w:pPr>
              <w:pStyle w:val="TabletextrowsAgency"/>
              <w:spacing w:before="120" w:line="240" w:lineRule="auto"/>
              <w:jc w:val="both"/>
            </w:pPr>
            <w:r w:rsidRPr="002D76DA">
              <w:rPr>
                <w:i/>
              </w:rPr>
              <w:t xml:space="preserve">Neonates include term, post-term and preterm </w:t>
            </w:r>
            <w:proofErr w:type="spellStart"/>
            <w:r w:rsidRPr="002D76DA">
              <w:rPr>
                <w:i/>
              </w:rPr>
              <w:t>newborn</w:t>
            </w:r>
            <w:proofErr w:type="spellEnd"/>
            <w:r w:rsidRPr="002D76DA">
              <w:rPr>
                <w:i/>
              </w:rPr>
              <w:t xml:space="preserve"> infants. … The neonatal period for preterm </w:t>
            </w:r>
            <w:proofErr w:type="spellStart"/>
            <w:r w:rsidRPr="002D76DA">
              <w:rPr>
                <w:i/>
              </w:rPr>
              <w:t>newborn</w:t>
            </w:r>
            <w:proofErr w:type="spellEnd"/>
            <w:r w:rsidRPr="002D76DA">
              <w:rPr>
                <w:i/>
              </w:rPr>
              <w:t xml:space="preserve"> infants is defined as the day of birth t</w:t>
            </w:r>
            <w:r w:rsidR="005168F9">
              <w:rPr>
                <w:i/>
              </w:rPr>
              <w:t>h</w:t>
            </w:r>
            <w:r w:rsidRPr="002D76DA">
              <w:rPr>
                <w:i/>
              </w:rPr>
              <w:t>rough the expected date of delivery plus 27 days</w:t>
            </w:r>
            <w:r w:rsidRPr="002D76DA">
              <w:t>.</w:t>
            </w:r>
          </w:p>
          <w:p w14:paraId="1BB40F2D" w14:textId="77777777" w:rsidR="001F2D56" w:rsidRPr="002D76DA" w:rsidRDefault="001F2D56" w:rsidP="00AA399F">
            <w:pPr>
              <w:pStyle w:val="TabletextrowsAgency"/>
              <w:spacing w:before="120" w:line="240" w:lineRule="auto"/>
              <w:jc w:val="both"/>
            </w:pPr>
            <w:r w:rsidRPr="002D76DA">
              <w:t xml:space="preserve">Therefore, the draft </w:t>
            </w:r>
            <w:r>
              <w:t>Guideline</w:t>
            </w:r>
            <w:r w:rsidRPr="002D76DA">
              <w:t xml:space="preserve"> definition of preterm neonates (from 0 to 27 days) is no longer consistent with</w:t>
            </w:r>
            <w:r>
              <w:t xml:space="preserve"> the</w:t>
            </w:r>
            <w:r w:rsidRPr="002D76DA">
              <w:t xml:space="preserve"> international </w:t>
            </w:r>
            <w:r>
              <w:t>standard</w:t>
            </w:r>
            <w:r w:rsidRPr="002D76DA">
              <w:t>, and should be amended to better facilitate</w:t>
            </w:r>
            <w:r>
              <w:t xml:space="preserve"> harmonized</w:t>
            </w:r>
            <w:r w:rsidRPr="002D76DA">
              <w:t xml:space="preserve"> global </w:t>
            </w:r>
            <w:proofErr w:type="spellStart"/>
            <w:r w:rsidRPr="002D76DA">
              <w:t>pharmacovigilance</w:t>
            </w:r>
            <w:proofErr w:type="spellEnd"/>
            <w:r w:rsidRPr="002D76DA">
              <w:t xml:space="preserve"> practice.</w:t>
            </w:r>
          </w:p>
          <w:p w14:paraId="5706D6D7" w14:textId="77777777" w:rsidR="002371C1" w:rsidRDefault="002371C1" w:rsidP="00AA399F">
            <w:pPr>
              <w:pStyle w:val="TabletextrowsAgency"/>
              <w:spacing w:line="240" w:lineRule="auto"/>
              <w:jc w:val="both"/>
              <w:rPr>
                <w:b/>
              </w:rPr>
            </w:pPr>
          </w:p>
          <w:p w14:paraId="661774CE" w14:textId="48148A34" w:rsidR="001F2D56" w:rsidRDefault="001F2D56" w:rsidP="00AA399F">
            <w:pPr>
              <w:pStyle w:val="TabletextrowsAgency"/>
              <w:spacing w:line="240" w:lineRule="auto"/>
              <w:jc w:val="both"/>
            </w:pPr>
            <w:r w:rsidRPr="002D76DA">
              <w:rPr>
                <w:b/>
              </w:rPr>
              <w:t>Proposed change:</w:t>
            </w:r>
            <w:r>
              <w:rPr>
                <w:b/>
              </w:rPr>
              <w:t xml:space="preserve"> </w:t>
            </w:r>
            <w:r>
              <w:t>Consider amending</w:t>
            </w:r>
            <w:r w:rsidRPr="002D76DA">
              <w:t xml:space="preserve"> the </w:t>
            </w:r>
            <w:r>
              <w:t>Guideline</w:t>
            </w:r>
            <w:r w:rsidRPr="002D76DA">
              <w:t xml:space="preserve"> definition to reflect </w:t>
            </w:r>
            <w:proofErr w:type="gramStart"/>
            <w:r w:rsidRPr="002D76DA">
              <w:t>ICHE11(</w:t>
            </w:r>
            <w:proofErr w:type="gramEnd"/>
            <w:r w:rsidRPr="002D76DA">
              <w:t>R1)</w:t>
            </w:r>
          </w:p>
          <w:p w14:paraId="6B3199F8" w14:textId="4879073C" w:rsidR="005168F9" w:rsidRPr="00B822FC" w:rsidRDefault="005168F9" w:rsidP="00AA399F">
            <w:pPr>
              <w:pStyle w:val="TabletextrowsAgency"/>
              <w:spacing w:line="240" w:lineRule="auto"/>
              <w:jc w:val="both"/>
            </w:pPr>
          </w:p>
        </w:tc>
        <w:tc>
          <w:tcPr>
            <w:tcW w:w="1515" w:type="pct"/>
            <w:gridSpan w:val="3"/>
            <w:shd w:val="clear" w:color="auto" w:fill="E1E3F2"/>
          </w:tcPr>
          <w:p w14:paraId="68ECB6C1" w14:textId="77777777" w:rsidR="001F2D56" w:rsidRPr="00561BA0" w:rsidRDefault="001F2D56">
            <w:pPr>
              <w:pStyle w:val="TabletextrowsAgency"/>
            </w:pPr>
          </w:p>
        </w:tc>
      </w:tr>
      <w:tr w:rsidR="005168F9" w14:paraId="230FD428" w14:textId="77777777" w:rsidTr="00C42229">
        <w:trPr>
          <w:gridBefore w:val="1"/>
          <w:gridAfter w:val="1"/>
          <w:wBefore w:w="37" w:type="pct"/>
          <w:wAfter w:w="35" w:type="pct"/>
        </w:trPr>
        <w:tc>
          <w:tcPr>
            <w:tcW w:w="636" w:type="pct"/>
            <w:gridSpan w:val="2"/>
            <w:shd w:val="clear" w:color="auto" w:fill="E1E3F2"/>
          </w:tcPr>
          <w:p w14:paraId="055D02A1" w14:textId="5474A6F4" w:rsidR="005168F9" w:rsidRDefault="005168F9" w:rsidP="00890281">
            <w:pPr>
              <w:pStyle w:val="TabletextrowsAgency"/>
              <w:spacing w:line="240" w:lineRule="auto"/>
              <w:rPr>
                <w:color w:val="000000"/>
              </w:rPr>
            </w:pPr>
            <w:r>
              <w:rPr>
                <w:color w:val="000000"/>
              </w:rPr>
              <w:t>42</w:t>
            </w:r>
          </w:p>
        </w:tc>
        <w:tc>
          <w:tcPr>
            <w:tcW w:w="800" w:type="pct"/>
            <w:gridSpan w:val="2"/>
            <w:shd w:val="clear" w:color="auto" w:fill="E1E3F2"/>
          </w:tcPr>
          <w:p w14:paraId="5C3A8C04" w14:textId="06957596" w:rsidR="005168F9" w:rsidRDefault="005168F9" w:rsidP="00890281">
            <w:pPr>
              <w:pStyle w:val="TabletextrowsAgency"/>
              <w:spacing w:line="240" w:lineRule="auto"/>
              <w:rPr>
                <w:b/>
                <w:highlight w:val="cyan"/>
              </w:rPr>
            </w:pPr>
          </w:p>
        </w:tc>
        <w:tc>
          <w:tcPr>
            <w:tcW w:w="1977" w:type="pct"/>
            <w:shd w:val="clear" w:color="auto" w:fill="E1E3F2"/>
          </w:tcPr>
          <w:p w14:paraId="66F6EE09" w14:textId="1D015EA9" w:rsidR="005168F9" w:rsidRDefault="005168F9" w:rsidP="00AA399F">
            <w:pPr>
              <w:autoSpaceDE w:val="0"/>
              <w:autoSpaceDN w:val="0"/>
              <w:jc w:val="both"/>
            </w:pPr>
            <w:r>
              <w:t>Current text line 42 doesn</w:t>
            </w:r>
            <w:r w:rsidRPr="008461EC">
              <w:t xml:space="preserve">’t </w:t>
            </w:r>
            <w:r>
              <w:t xml:space="preserve">specify </w:t>
            </w:r>
            <w:r w:rsidRPr="008461EC">
              <w:t>the number of days correspond</w:t>
            </w:r>
            <w:r>
              <w:t>ing</w:t>
            </w:r>
            <w:r w:rsidRPr="008461EC">
              <w:t xml:space="preserve"> for 1 month. </w:t>
            </w:r>
          </w:p>
          <w:p w14:paraId="589931BD" w14:textId="77777777" w:rsidR="002371C1" w:rsidRPr="008461EC" w:rsidRDefault="002371C1" w:rsidP="00AA399F">
            <w:pPr>
              <w:autoSpaceDE w:val="0"/>
              <w:autoSpaceDN w:val="0"/>
              <w:jc w:val="both"/>
            </w:pPr>
          </w:p>
          <w:p w14:paraId="4D1A51C4" w14:textId="2A16B207" w:rsidR="005168F9" w:rsidRPr="00DE3CD7" w:rsidRDefault="005168F9" w:rsidP="00AA399F">
            <w:pPr>
              <w:pStyle w:val="TableheadingrowsAgency"/>
              <w:spacing w:after="120" w:line="240" w:lineRule="auto"/>
              <w:jc w:val="both"/>
              <w:rPr>
                <w:lang w:eastAsia="zh-CN"/>
              </w:rPr>
            </w:pPr>
            <w:r w:rsidRPr="008461EC">
              <w:t>Proposed text: 1 month (28 days)</w:t>
            </w:r>
          </w:p>
        </w:tc>
        <w:tc>
          <w:tcPr>
            <w:tcW w:w="1515" w:type="pct"/>
            <w:gridSpan w:val="3"/>
            <w:shd w:val="clear" w:color="auto" w:fill="E1E3F2"/>
          </w:tcPr>
          <w:p w14:paraId="05BF9DA7" w14:textId="77777777" w:rsidR="005168F9" w:rsidRPr="00561BA0" w:rsidRDefault="005168F9">
            <w:pPr>
              <w:pStyle w:val="TabletextrowsAgency"/>
            </w:pPr>
          </w:p>
        </w:tc>
      </w:tr>
      <w:tr w:rsidR="00D05BDE" w14:paraId="609ADE81" w14:textId="77777777" w:rsidTr="00D05BDE">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373575FE" w14:textId="77777777" w:rsidR="00D05BDE" w:rsidRPr="00D05BDE" w:rsidRDefault="00D05BDE" w:rsidP="00D05BDE">
            <w:pPr>
              <w:pStyle w:val="TabletextrowsAgency"/>
              <w:spacing w:line="240" w:lineRule="auto"/>
              <w:rPr>
                <w:color w:val="000000"/>
              </w:rPr>
            </w:pPr>
            <w:r w:rsidRPr="00D05BDE">
              <w:rPr>
                <w:color w:val="000000"/>
              </w:rPr>
              <w:t>84-85</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18FC540A" w14:textId="2ECCBB68" w:rsidR="00D05BDE" w:rsidRPr="00A41F31" w:rsidRDefault="00D05BDE" w:rsidP="002B74D9">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2330B10B" w14:textId="77777777" w:rsidR="00D05BDE" w:rsidRPr="00D05BDE" w:rsidRDefault="00D05BDE" w:rsidP="00AA399F">
            <w:pPr>
              <w:autoSpaceDE w:val="0"/>
              <w:autoSpaceDN w:val="0"/>
              <w:jc w:val="both"/>
            </w:pPr>
            <w:r w:rsidRPr="003D1667">
              <w:rPr>
                <w:b/>
              </w:rPr>
              <w:t>Comment:</w:t>
            </w:r>
            <w:r w:rsidRPr="00D05BDE">
              <w:t xml:space="preserve"> please consider inclusion of the sponsor of clinical studies among stakeholders</w:t>
            </w:r>
          </w:p>
          <w:p w14:paraId="1E04A952" w14:textId="77777777" w:rsidR="00D05BDE" w:rsidRPr="00D05BDE" w:rsidRDefault="00D05BDE" w:rsidP="00AA399F">
            <w:pPr>
              <w:autoSpaceDE w:val="0"/>
              <w:autoSpaceDN w:val="0"/>
              <w:jc w:val="both"/>
            </w:pPr>
          </w:p>
          <w:p w14:paraId="33E07CB7" w14:textId="77777777" w:rsidR="00D05BDE" w:rsidRPr="00B822FC" w:rsidRDefault="00D05BDE" w:rsidP="00AA399F">
            <w:pPr>
              <w:autoSpaceDE w:val="0"/>
              <w:autoSpaceDN w:val="0"/>
              <w:jc w:val="both"/>
            </w:pPr>
            <w:r w:rsidRPr="003D1667">
              <w:rPr>
                <w:b/>
              </w:rPr>
              <w:t>Proposed change</w:t>
            </w:r>
            <w:r w:rsidRPr="00D05BDE">
              <w:t xml:space="preserve"> (if any): please see above</w:t>
            </w:r>
          </w:p>
          <w:p w14:paraId="461D4EB9" w14:textId="77777777" w:rsidR="00D05BDE" w:rsidRPr="00B822FC" w:rsidRDefault="00D05BDE" w:rsidP="00AA399F">
            <w:pPr>
              <w:autoSpaceDE w:val="0"/>
              <w:autoSpaceDN w:val="0"/>
              <w:jc w:val="both"/>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6D61EBAB" w14:textId="77777777" w:rsidR="00D05BDE" w:rsidRPr="00561BA0" w:rsidRDefault="00D05BDE" w:rsidP="00B1234E">
            <w:pPr>
              <w:pStyle w:val="TabletextrowsAgency"/>
            </w:pPr>
          </w:p>
        </w:tc>
      </w:tr>
      <w:tr w:rsidR="001F2D56" w14:paraId="1B775D1F" w14:textId="77777777" w:rsidTr="00C42229">
        <w:trPr>
          <w:gridBefore w:val="1"/>
          <w:gridAfter w:val="1"/>
          <w:wBefore w:w="37" w:type="pct"/>
          <w:wAfter w:w="35" w:type="pct"/>
        </w:trPr>
        <w:tc>
          <w:tcPr>
            <w:tcW w:w="636" w:type="pct"/>
            <w:gridSpan w:val="2"/>
            <w:shd w:val="clear" w:color="auto" w:fill="E1E3F2"/>
          </w:tcPr>
          <w:p w14:paraId="74C467D3" w14:textId="524FBC39" w:rsidR="001F2D56" w:rsidRDefault="001F2D56" w:rsidP="00890281">
            <w:pPr>
              <w:pStyle w:val="TabletextrowsAgency"/>
              <w:spacing w:line="240" w:lineRule="auto"/>
            </w:pPr>
            <w:r>
              <w:rPr>
                <w:color w:val="000000"/>
              </w:rPr>
              <w:t>93-98</w:t>
            </w:r>
          </w:p>
        </w:tc>
        <w:tc>
          <w:tcPr>
            <w:tcW w:w="800" w:type="pct"/>
            <w:gridSpan w:val="2"/>
            <w:shd w:val="clear" w:color="auto" w:fill="E1E3F2"/>
          </w:tcPr>
          <w:p w14:paraId="2DCFF540" w14:textId="22C2682E" w:rsidR="001F2D56" w:rsidRDefault="001F2D56" w:rsidP="002B74D9">
            <w:pPr>
              <w:pStyle w:val="TabletextrowsAgency"/>
              <w:spacing w:line="240" w:lineRule="auto"/>
              <w:rPr>
                <w:b/>
                <w:highlight w:val="cyan"/>
              </w:rPr>
            </w:pPr>
          </w:p>
        </w:tc>
        <w:tc>
          <w:tcPr>
            <w:tcW w:w="1977" w:type="pct"/>
            <w:shd w:val="clear" w:color="auto" w:fill="E1E3F2"/>
          </w:tcPr>
          <w:p w14:paraId="57F4AA07" w14:textId="4676DC18" w:rsidR="001F2D56" w:rsidRPr="00DA2246" w:rsidRDefault="001F2D56" w:rsidP="0000074E">
            <w:pPr>
              <w:pStyle w:val="TabletextrowsAgency"/>
              <w:spacing w:after="120" w:line="240" w:lineRule="auto"/>
              <w:jc w:val="both"/>
            </w:pPr>
            <w:r w:rsidRPr="00DA2246">
              <w:rPr>
                <w:b/>
              </w:rPr>
              <w:t>Comment:</w:t>
            </w:r>
            <w:r>
              <w:rPr>
                <w:b/>
              </w:rPr>
              <w:t xml:space="preserve"> </w:t>
            </w:r>
            <w:r w:rsidRPr="00DA2246">
              <w:t xml:space="preserve">Not all subsets of the </w:t>
            </w:r>
            <w:r w:rsidR="00D05BDE" w:rsidRPr="00DA2246">
              <w:t>paediatric</w:t>
            </w:r>
            <w:r w:rsidRPr="00DA2246">
              <w:t xml:space="preserve"> population “differ substantially” from adults as </w:t>
            </w:r>
            <w:r>
              <w:t>they</w:t>
            </w:r>
            <w:r w:rsidRPr="00DA2246">
              <w:t xml:space="preserve"> relate to distinct PK and PD characteristics (Lines 97-98)</w:t>
            </w:r>
            <w:r>
              <w:t xml:space="preserve">. </w:t>
            </w:r>
            <w:r w:rsidRPr="00DA2246">
              <w:t xml:space="preserve">In 2013, the FDA published an analysis of 126 unique </w:t>
            </w:r>
            <w:r>
              <w:t>molecular entities</w:t>
            </w:r>
            <w:r w:rsidRPr="00DA2246">
              <w:t xml:space="preserve"> with paediatric studies submitted to the FDA after 2007 </w:t>
            </w:r>
            <w:r w:rsidRPr="00DA2246">
              <w:rPr>
                <w:i/>
              </w:rPr>
              <w:t>(</w:t>
            </w:r>
            <w:proofErr w:type="spellStart"/>
            <w:r w:rsidRPr="00DA2246">
              <w:rPr>
                <w:i/>
              </w:rPr>
              <w:t>Momper</w:t>
            </w:r>
            <w:proofErr w:type="spellEnd"/>
            <w:r w:rsidRPr="00DA2246">
              <w:rPr>
                <w:i/>
              </w:rPr>
              <w:t xml:space="preserve"> et al. Adolescent Dosing and </w:t>
            </w:r>
            <w:r w:rsidR="00D05BDE" w:rsidRPr="00DA2246">
              <w:rPr>
                <w:i/>
              </w:rPr>
              <w:t>Labelling</w:t>
            </w:r>
            <w:r w:rsidRPr="00DA2246">
              <w:rPr>
                <w:i/>
              </w:rPr>
              <w:t xml:space="preserve"> Since the Food and Drug Administration Amendments Act of 2007. JAMA </w:t>
            </w:r>
            <w:proofErr w:type="spellStart"/>
            <w:r w:rsidRPr="00DA2246">
              <w:rPr>
                <w:i/>
              </w:rPr>
              <w:t>Pediatr</w:t>
            </w:r>
            <w:proofErr w:type="spellEnd"/>
            <w:r w:rsidRPr="00DA2246">
              <w:rPr>
                <w:i/>
              </w:rPr>
              <w:t xml:space="preserve">. 2013; </w:t>
            </w:r>
            <w:r w:rsidRPr="00DA2246">
              <w:rPr>
                <w:i/>
              </w:rPr>
              <w:lastRenderedPageBreak/>
              <w:t>167(10): 926-932.)</w:t>
            </w:r>
            <w:r w:rsidRPr="00DA2246">
              <w:t>.  The authors found that for certain diseases occurring in adults and adolescents, there may be little difference in renal capacity or hepatic enzyme expression leading to a high degree of congruence on dosing.</w:t>
            </w:r>
          </w:p>
          <w:p w14:paraId="7CFA563B" w14:textId="77777777" w:rsidR="001F2D56" w:rsidRDefault="001F2D56" w:rsidP="0000074E">
            <w:pPr>
              <w:pStyle w:val="TabletextrowsAgency"/>
              <w:spacing w:line="240" w:lineRule="auto"/>
              <w:jc w:val="both"/>
            </w:pPr>
            <w:r w:rsidRPr="00DA2246">
              <w:rPr>
                <w:b/>
              </w:rPr>
              <w:t>Proposed change:</w:t>
            </w:r>
            <w:r>
              <w:rPr>
                <w:b/>
              </w:rPr>
              <w:t xml:space="preserve"> </w:t>
            </w:r>
            <w:r>
              <w:t>Consider</w:t>
            </w:r>
            <w:r w:rsidRPr="00DA2246">
              <w:t xml:space="preserve"> amend</w:t>
            </w:r>
            <w:r>
              <w:t>ing</w:t>
            </w:r>
            <w:r w:rsidRPr="00DA2246">
              <w:t xml:space="preserve"> </w:t>
            </w:r>
            <w:r>
              <w:t xml:space="preserve">the text </w:t>
            </w:r>
            <w:r w:rsidRPr="00DA2246">
              <w:t xml:space="preserve">to reflect that there may be </w:t>
            </w:r>
            <w:r w:rsidRPr="00747317">
              <w:rPr>
                <w:i/>
              </w:rPr>
              <w:t>subsets</w:t>
            </w:r>
            <w:r w:rsidRPr="00DA2246">
              <w:t xml:space="preserve"> of a paediatric population that differ substantially from adult populations due to </w:t>
            </w:r>
            <w:proofErr w:type="gramStart"/>
            <w:r w:rsidRPr="00DA2246">
              <w:t>their</w:t>
            </w:r>
            <w:proofErr w:type="gramEnd"/>
            <w:r w:rsidRPr="00DA2246">
              <w:t xml:space="preserve"> “distinct PK and PD characteristics”.  This is an important factor influencing both the “susceptibility” of the paediatric population to adverse reactions, and in considering the variety of PV activities that could be conducted across the paediatric population.</w:t>
            </w:r>
          </w:p>
          <w:p w14:paraId="1E006BCC" w14:textId="3DFF0F4A" w:rsidR="002371C1" w:rsidRPr="00B822FC" w:rsidRDefault="002371C1" w:rsidP="00890281">
            <w:pPr>
              <w:pStyle w:val="TabletextrowsAgency"/>
              <w:spacing w:line="240" w:lineRule="auto"/>
            </w:pPr>
          </w:p>
        </w:tc>
        <w:tc>
          <w:tcPr>
            <w:tcW w:w="1515" w:type="pct"/>
            <w:gridSpan w:val="3"/>
            <w:shd w:val="clear" w:color="auto" w:fill="E1E3F2"/>
          </w:tcPr>
          <w:p w14:paraId="113438E5" w14:textId="77777777" w:rsidR="001F2D56" w:rsidRPr="00561BA0" w:rsidRDefault="001F2D56">
            <w:pPr>
              <w:pStyle w:val="TabletextrowsAgency"/>
            </w:pPr>
          </w:p>
        </w:tc>
      </w:tr>
      <w:tr w:rsidR="00386419" w14:paraId="383CCE87" w14:textId="77777777" w:rsidTr="001C3E36">
        <w:trPr>
          <w:gridBefore w:val="1"/>
          <w:gridAfter w:val="1"/>
          <w:wBefore w:w="37" w:type="pct"/>
          <w:wAfter w:w="35" w:type="pct"/>
          <w:cantSplit/>
        </w:trPr>
        <w:tc>
          <w:tcPr>
            <w:tcW w:w="636" w:type="pct"/>
            <w:gridSpan w:val="2"/>
            <w:shd w:val="clear" w:color="auto" w:fill="E1E3F2"/>
          </w:tcPr>
          <w:p w14:paraId="064CF4CE" w14:textId="77777777" w:rsidR="00386419" w:rsidRPr="00561BA0" w:rsidRDefault="00386419" w:rsidP="00890281">
            <w:pPr>
              <w:pStyle w:val="TabletextrowsAgency"/>
              <w:spacing w:before="60" w:after="60" w:line="240" w:lineRule="auto"/>
            </w:pPr>
            <w:r>
              <w:lastRenderedPageBreak/>
              <w:t>92-117 (or 172 – 193)</w:t>
            </w:r>
          </w:p>
        </w:tc>
        <w:tc>
          <w:tcPr>
            <w:tcW w:w="800" w:type="pct"/>
            <w:gridSpan w:val="2"/>
            <w:shd w:val="clear" w:color="auto" w:fill="E1E3F2"/>
          </w:tcPr>
          <w:p w14:paraId="51584299" w14:textId="1723764B" w:rsidR="00386419" w:rsidRPr="00386419" w:rsidRDefault="00386419" w:rsidP="00890281">
            <w:pPr>
              <w:pStyle w:val="TabletextrowsAgency"/>
              <w:spacing w:before="60" w:after="60" w:line="240" w:lineRule="auto"/>
              <w:rPr>
                <w:b/>
              </w:rPr>
            </w:pPr>
          </w:p>
        </w:tc>
        <w:tc>
          <w:tcPr>
            <w:tcW w:w="1988" w:type="pct"/>
            <w:gridSpan w:val="2"/>
            <w:shd w:val="clear" w:color="auto" w:fill="E1E3F2"/>
          </w:tcPr>
          <w:p w14:paraId="42F534B6" w14:textId="77777777" w:rsidR="002371C1" w:rsidRPr="003D1667" w:rsidRDefault="002371C1" w:rsidP="00CD35AF">
            <w:pPr>
              <w:pStyle w:val="TabletextrowsAgency"/>
              <w:spacing w:before="60" w:after="60" w:line="240" w:lineRule="auto"/>
              <w:jc w:val="both"/>
              <w:rPr>
                <w:b/>
              </w:rPr>
            </w:pPr>
            <w:r w:rsidRPr="003D1667">
              <w:rPr>
                <w:b/>
              </w:rPr>
              <w:t>Comment:</w:t>
            </w:r>
          </w:p>
          <w:p w14:paraId="49936AD9" w14:textId="77777777" w:rsidR="00E8162F" w:rsidRDefault="00386419" w:rsidP="00CD35AF">
            <w:pPr>
              <w:pStyle w:val="TabletextrowsAgency"/>
              <w:spacing w:before="60" w:after="60" w:line="240" w:lineRule="auto"/>
              <w:jc w:val="both"/>
            </w:pPr>
            <w:r>
              <w:t xml:space="preserve">Post-pubertal children may not be very different from adults. </w:t>
            </w:r>
          </w:p>
          <w:p w14:paraId="0B5B1628" w14:textId="77777777" w:rsidR="00E8162F" w:rsidRDefault="00E8162F" w:rsidP="00CD35AF">
            <w:pPr>
              <w:pStyle w:val="TabletextrowsAgency"/>
              <w:spacing w:before="60" w:after="60" w:line="240" w:lineRule="auto"/>
              <w:jc w:val="both"/>
            </w:pPr>
          </w:p>
          <w:p w14:paraId="41FFD786" w14:textId="2AB7BD73" w:rsidR="00386419" w:rsidRDefault="00E8162F" w:rsidP="00CD35AF">
            <w:pPr>
              <w:pStyle w:val="TabletextrowsAgency"/>
              <w:spacing w:before="60" w:after="60" w:line="240" w:lineRule="auto"/>
              <w:jc w:val="both"/>
            </w:pPr>
            <w:r w:rsidRPr="003D1667">
              <w:rPr>
                <w:b/>
              </w:rPr>
              <w:t>Proposed change:</w:t>
            </w:r>
            <w:r>
              <w:t xml:space="preserve"> </w:t>
            </w:r>
            <w:r w:rsidR="00386419">
              <w:t>It might be useful to acknowledge this. E</w:t>
            </w:r>
            <w:r w:rsidR="002371C1">
              <w:t>.</w:t>
            </w:r>
            <w:r w:rsidR="00386419">
              <w:t>g</w:t>
            </w:r>
            <w:r w:rsidR="002371C1">
              <w:t>.</w:t>
            </w:r>
            <w:r w:rsidR="00386419">
              <w:t xml:space="preserve">: </w:t>
            </w:r>
          </w:p>
          <w:p w14:paraId="1827D8F8" w14:textId="0D7D3EF8" w:rsidR="00386419" w:rsidRDefault="00386419" w:rsidP="00CD35AF">
            <w:pPr>
              <w:pStyle w:val="TabletextrowsAgency"/>
              <w:spacing w:before="60" w:after="60" w:line="240" w:lineRule="auto"/>
              <w:jc w:val="both"/>
            </w:pPr>
            <w:r>
              <w:t>“When it is anticipated that a subgroup of the paediatric population will likely not be different from the adult population (e</w:t>
            </w:r>
            <w:r w:rsidR="002371C1">
              <w:t>.</w:t>
            </w:r>
            <w:r>
              <w:t>g</w:t>
            </w:r>
            <w:r w:rsidR="002371C1">
              <w:t>.</w:t>
            </w:r>
            <w:r>
              <w:t xml:space="preserve"> post-pubertal children, children above a certain age and/or weight, this should be called out and dully justified”</w:t>
            </w:r>
            <w:r w:rsidR="002B74D9">
              <w:t>.)</w:t>
            </w:r>
          </w:p>
          <w:p w14:paraId="0EFC17C2" w14:textId="6B9D99F2" w:rsidR="00E8162F" w:rsidRDefault="00E8162F" w:rsidP="00CD35AF">
            <w:pPr>
              <w:pStyle w:val="TabletextrowsAgency"/>
              <w:spacing w:before="60" w:after="60" w:line="240" w:lineRule="auto"/>
              <w:jc w:val="both"/>
            </w:pPr>
          </w:p>
        </w:tc>
        <w:tc>
          <w:tcPr>
            <w:tcW w:w="1504" w:type="pct"/>
            <w:gridSpan w:val="2"/>
            <w:shd w:val="clear" w:color="auto" w:fill="E1E3F2"/>
          </w:tcPr>
          <w:p w14:paraId="78282C6A" w14:textId="77777777" w:rsidR="00386419" w:rsidRPr="00561BA0" w:rsidRDefault="00386419" w:rsidP="00245DAB">
            <w:pPr>
              <w:pStyle w:val="TabletextrowsAgency"/>
            </w:pPr>
          </w:p>
        </w:tc>
      </w:tr>
      <w:tr w:rsidR="00CE746C" w14:paraId="23A4B3B7" w14:textId="77777777" w:rsidTr="00C42229">
        <w:trPr>
          <w:gridBefore w:val="1"/>
          <w:gridAfter w:val="1"/>
          <w:wBefore w:w="37" w:type="pct"/>
          <w:wAfter w:w="35" w:type="pct"/>
        </w:trPr>
        <w:tc>
          <w:tcPr>
            <w:tcW w:w="636" w:type="pct"/>
            <w:gridSpan w:val="2"/>
            <w:shd w:val="clear" w:color="auto" w:fill="E1E3F2"/>
          </w:tcPr>
          <w:p w14:paraId="7B2FA253" w14:textId="242FDA03" w:rsidR="00CE746C" w:rsidRDefault="00CE746C" w:rsidP="00890281">
            <w:pPr>
              <w:pStyle w:val="TabletextrowsAgency"/>
              <w:spacing w:line="240" w:lineRule="auto"/>
            </w:pPr>
            <w:r>
              <w:t>Lines 101 - 104</w:t>
            </w:r>
          </w:p>
        </w:tc>
        <w:tc>
          <w:tcPr>
            <w:tcW w:w="800" w:type="pct"/>
            <w:gridSpan w:val="2"/>
            <w:shd w:val="clear" w:color="auto" w:fill="E1E3F2"/>
          </w:tcPr>
          <w:p w14:paraId="6D7346AF" w14:textId="6592884E" w:rsidR="00CE746C" w:rsidRDefault="00CE746C" w:rsidP="00890281">
            <w:pPr>
              <w:pStyle w:val="TabletextrowsAgency"/>
              <w:spacing w:line="240" w:lineRule="auto"/>
              <w:rPr>
                <w:b/>
                <w:highlight w:val="cyan"/>
              </w:rPr>
            </w:pPr>
          </w:p>
        </w:tc>
        <w:tc>
          <w:tcPr>
            <w:tcW w:w="1977" w:type="pct"/>
            <w:shd w:val="clear" w:color="auto" w:fill="E1E3F2"/>
          </w:tcPr>
          <w:p w14:paraId="5ACB6813" w14:textId="77777777" w:rsidR="00CE746C" w:rsidRPr="003D1667" w:rsidRDefault="00CE746C" w:rsidP="00CD35AF">
            <w:pPr>
              <w:pStyle w:val="TabletextrowsAgency"/>
              <w:spacing w:line="240" w:lineRule="auto"/>
              <w:jc w:val="both"/>
              <w:rPr>
                <w:b/>
              </w:rPr>
            </w:pPr>
            <w:r w:rsidRPr="003D1667">
              <w:rPr>
                <w:b/>
              </w:rPr>
              <w:t xml:space="preserve">Comment: </w:t>
            </w:r>
          </w:p>
          <w:p w14:paraId="48648994" w14:textId="77777777" w:rsidR="00CE746C" w:rsidRDefault="00CE746C" w:rsidP="00CD35AF">
            <w:pPr>
              <w:pStyle w:val="TabletextrowsAgency"/>
              <w:spacing w:line="240" w:lineRule="auto"/>
              <w:jc w:val="both"/>
            </w:pPr>
            <w:r>
              <w:t xml:space="preserve">No consideration of maturing immune system (transition from passive maternal immunity conferred </w:t>
            </w:r>
            <w:proofErr w:type="spellStart"/>
            <w:r>
              <w:t>transplacentally</w:t>
            </w:r>
            <w:proofErr w:type="spellEnd"/>
            <w:r>
              <w:t xml:space="preserve"> to maturing innate &amp; adaptive immune systems in infants) among other organ systems – this should be an important factor to consider in assessing impact of medicines on infective/ hypersensitivity adverse reactions.</w:t>
            </w:r>
          </w:p>
          <w:p w14:paraId="11622764" w14:textId="77777777" w:rsidR="002B74D9" w:rsidRDefault="002B74D9" w:rsidP="00CD35AF">
            <w:pPr>
              <w:pStyle w:val="TabletextrowsAgency"/>
              <w:spacing w:line="240" w:lineRule="auto"/>
              <w:jc w:val="both"/>
            </w:pPr>
          </w:p>
          <w:p w14:paraId="6F8F1867" w14:textId="77777777" w:rsidR="00CE746C" w:rsidRDefault="00CE746C" w:rsidP="00CD35AF">
            <w:pPr>
              <w:pStyle w:val="TabletextrowsAgency"/>
              <w:spacing w:line="240" w:lineRule="auto"/>
              <w:jc w:val="both"/>
            </w:pPr>
            <w:r w:rsidRPr="003D1667">
              <w:rPr>
                <w:b/>
              </w:rPr>
              <w:t>Proposed change</w:t>
            </w:r>
            <w:r w:rsidRPr="00B822FC">
              <w:t xml:space="preserve"> (if any):</w:t>
            </w:r>
            <w:r>
              <w:t xml:space="preserve"> </w:t>
            </w:r>
          </w:p>
          <w:p w14:paraId="5FA81975" w14:textId="77777777" w:rsidR="00CE746C" w:rsidRPr="00B822FC" w:rsidRDefault="00CE746C" w:rsidP="00CD35AF">
            <w:pPr>
              <w:pStyle w:val="TabletextrowsAgency"/>
              <w:spacing w:line="240" w:lineRule="auto"/>
              <w:jc w:val="both"/>
            </w:pPr>
            <w:r>
              <w:lastRenderedPageBreak/>
              <w:t>Add specific mention of changing immune system physiology in children. Same consideration could be applied to lines 187 – 193.</w:t>
            </w:r>
          </w:p>
          <w:p w14:paraId="7A6B9424" w14:textId="77777777" w:rsidR="00CE746C" w:rsidRPr="00B822FC" w:rsidRDefault="00CE746C" w:rsidP="00CD35AF">
            <w:pPr>
              <w:pStyle w:val="TabletextrowsAgency"/>
              <w:spacing w:line="240" w:lineRule="auto"/>
              <w:jc w:val="both"/>
            </w:pPr>
          </w:p>
        </w:tc>
        <w:tc>
          <w:tcPr>
            <w:tcW w:w="1515" w:type="pct"/>
            <w:gridSpan w:val="3"/>
            <w:shd w:val="clear" w:color="auto" w:fill="E1E3F2"/>
          </w:tcPr>
          <w:p w14:paraId="0C1F30ED" w14:textId="77777777" w:rsidR="00CE746C" w:rsidRPr="00561BA0" w:rsidRDefault="00CE746C" w:rsidP="00CD35AF">
            <w:pPr>
              <w:pStyle w:val="TabletextrowsAgency"/>
              <w:jc w:val="both"/>
            </w:pPr>
          </w:p>
        </w:tc>
      </w:tr>
      <w:tr w:rsidR="00550D47" w14:paraId="0A3B3BEB" w14:textId="77777777" w:rsidTr="00C42229">
        <w:trPr>
          <w:gridBefore w:val="1"/>
          <w:gridAfter w:val="1"/>
          <w:wBefore w:w="37" w:type="pct"/>
          <w:wAfter w:w="35" w:type="pct"/>
        </w:trPr>
        <w:tc>
          <w:tcPr>
            <w:tcW w:w="636" w:type="pct"/>
            <w:gridSpan w:val="2"/>
            <w:shd w:val="clear" w:color="auto" w:fill="E1E3F2"/>
          </w:tcPr>
          <w:p w14:paraId="0A3B3BE4" w14:textId="6A4D68F8" w:rsidR="00550D47" w:rsidRPr="00561BA0" w:rsidRDefault="00C06FE1" w:rsidP="00890281">
            <w:pPr>
              <w:pStyle w:val="TabletextrowsAgency"/>
              <w:spacing w:line="240" w:lineRule="auto"/>
            </w:pPr>
            <w:r>
              <w:lastRenderedPageBreak/>
              <w:t>102</w:t>
            </w:r>
          </w:p>
        </w:tc>
        <w:tc>
          <w:tcPr>
            <w:tcW w:w="800" w:type="pct"/>
            <w:gridSpan w:val="2"/>
            <w:shd w:val="clear" w:color="auto" w:fill="E1E3F2"/>
          </w:tcPr>
          <w:p w14:paraId="0A3B3BE5" w14:textId="4184085B" w:rsidR="00550D47" w:rsidRDefault="00550D47" w:rsidP="00890281">
            <w:pPr>
              <w:pStyle w:val="TabletextrowsAgency"/>
              <w:spacing w:line="240" w:lineRule="auto"/>
            </w:pPr>
          </w:p>
        </w:tc>
        <w:tc>
          <w:tcPr>
            <w:tcW w:w="1977" w:type="pct"/>
            <w:shd w:val="clear" w:color="auto" w:fill="E1E3F2"/>
          </w:tcPr>
          <w:p w14:paraId="3C81FF7E" w14:textId="77777777" w:rsidR="00A158DA" w:rsidRPr="003D1667" w:rsidRDefault="00550D47" w:rsidP="00AA399F">
            <w:pPr>
              <w:pStyle w:val="TabletextrowsAgency"/>
              <w:spacing w:line="240" w:lineRule="auto"/>
              <w:jc w:val="both"/>
              <w:rPr>
                <w:b/>
              </w:rPr>
            </w:pPr>
            <w:r w:rsidRPr="003D1667">
              <w:rPr>
                <w:b/>
              </w:rPr>
              <w:t>Comment:</w:t>
            </w:r>
            <w:r w:rsidR="003A312D" w:rsidRPr="003D1667">
              <w:rPr>
                <w:b/>
              </w:rPr>
              <w:t xml:space="preserve"> </w:t>
            </w:r>
          </w:p>
          <w:p w14:paraId="0A3B3BE6" w14:textId="50508530" w:rsidR="00550D47" w:rsidRDefault="0065331B" w:rsidP="00AA399F">
            <w:pPr>
              <w:pStyle w:val="TabletextrowsAgency"/>
              <w:spacing w:line="240" w:lineRule="auto"/>
              <w:jc w:val="both"/>
            </w:pPr>
            <w:r>
              <w:t>Considering the metabolic activity of the bone during the growing process and the potential impact of medicinal product</w:t>
            </w:r>
            <w:r w:rsidR="00C76850">
              <w:t xml:space="preserve"> that may have a cumulative effect</w:t>
            </w:r>
            <w:r>
              <w:t>, the bone should be added</w:t>
            </w:r>
            <w:r w:rsidR="00C76850">
              <w:t>.</w:t>
            </w:r>
          </w:p>
          <w:p w14:paraId="0A3B3BE7" w14:textId="77777777" w:rsidR="00550D47" w:rsidRDefault="00550D47" w:rsidP="00AA399F">
            <w:pPr>
              <w:pStyle w:val="TabletextrowsAgency"/>
              <w:spacing w:line="240" w:lineRule="auto"/>
              <w:jc w:val="both"/>
            </w:pPr>
          </w:p>
          <w:p w14:paraId="0A3B3BE8" w14:textId="32BBD130" w:rsidR="00550D47" w:rsidRPr="003D1667" w:rsidRDefault="00550D47" w:rsidP="00AA399F">
            <w:pPr>
              <w:pStyle w:val="TabletextrowsAgency"/>
              <w:spacing w:line="240" w:lineRule="auto"/>
              <w:jc w:val="both"/>
              <w:rPr>
                <w:b/>
              </w:rPr>
            </w:pPr>
            <w:r w:rsidRPr="003D1667">
              <w:rPr>
                <w:b/>
              </w:rPr>
              <w:t>Proposed change</w:t>
            </w:r>
            <w:r w:rsidR="00B2013A" w:rsidRPr="003D1667">
              <w:rPr>
                <w:b/>
              </w:rPr>
              <w:t>:</w:t>
            </w:r>
          </w:p>
          <w:p w14:paraId="3997C6AC" w14:textId="77777777" w:rsidR="00550D47" w:rsidRDefault="0065331B" w:rsidP="00AA399F">
            <w:pPr>
              <w:pStyle w:val="TabletextrowsAgency"/>
              <w:spacing w:line="240" w:lineRule="auto"/>
              <w:jc w:val="both"/>
            </w:pPr>
            <w:r>
              <w:t>(…</w:t>
            </w:r>
            <w:proofErr w:type="gramStart"/>
            <w:r w:rsidR="003A312D">
              <w:t>brain</w:t>
            </w:r>
            <w:proofErr w:type="gramEnd"/>
            <w:r w:rsidR="003A312D">
              <w:t xml:space="preserve"> and blood-brain barrier, bone as well as …</w:t>
            </w:r>
            <w:r>
              <w:t>)</w:t>
            </w:r>
          </w:p>
          <w:p w14:paraId="0A3B3BE9" w14:textId="3AE9E234" w:rsidR="0065331B" w:rsidRDefault="0065331B" w:rsidP="00AA399F">
            <w:pPr>
              <w:pStyle w:val="TabletextrowsAgency"/>
              <w:spacing w:line="240" w:lineRule="auto"/>
              <w:jc w:val="both"/>
            </w:pPr>
          </w:p>
        </w:tc>
        <w:tc>
          <w:tcPr>
            <w:tcW w:w="1515" w:type="pct"/>
            <w:gridSpan w:val="3"/>
            <w:shd w:val="clear" w:color="auto" w:fill="E1E3F2"/>
          </w:tcPr>
          <w:p w14:paraId="0A3B3BEA" w14:textId="77777777" w:rsidR="00550D47" w:rsidRPr="00561BA0" w:rsidRDefault="00550D47">
            <w:pPr>
              <w:pStyle w:val="TabletextrowsAgency"/>
            </w:pPr>
          </w:p>
        </w:tc>
      </w:tr>
      <w:tr w:rsidR="003732C6" w14:paraId="192CFA3A" w14:textId="77777777" w:rsidTr="00C42229">
        <w:trPr>
          <w:gridBefore w:val="1"/>
          <w:gridAfter w:val="1"/>
          <w:wBefore w:w="37" w:type="pct"/>
          <w:wAfter w:w="35" w:type="pct"/>
        </w:trPr>
        <w:tc>
          <w:tcPr>
            <w:tcW w:w="636" w:type="pct"/>
            <w:gridSpan w:val="2"/>
            <w:shd w:val="clear" w:color="auto" w:fill="E1E3F2"/>
          </w:tcPr>
          <w:p w14:paraId="127DAB29" w14:textId="1399AEB4" w:rsidR="003732C6" w:rsidRPr="003732C6" w:rsidRDefault="003732C6" w:rsidP="00890281">
            <w:pPr>
              <w:pStyle w:val="TabletextrowsAgency"/>
              <w:spacing w:line="240" w:lineRule="auto"/>
            </w:pPr>
            <w:r w:rsidRPr="003732C6">
              <w:rPr>
                <w:color w:val="000000"/>
              </w:rPr>
              <w:t>111</w:t>
            </w:r>
          </w:p>
        </w:tc>
        <w:tc>
          <w:tcPr>
            <w:tcW w:w="800" w:type="pct"/>
            <w:gridSpan w:val="2"/>
            <w:shd w:val="clear" w:color="auto" w:fill="E1E3F2"/>
          </w:tcPr>
          <w:p w14:paraId="7A1C0FB8" w14:textId="42365AD8" w:rsidR="003732C6" w:rsidRPr="005A5AB2" w:rsidRDefault="003732C6" w:rsidP="00890281">
            <w:pPr>
              <w:pStyle w:val="TabletextrowsAgency"/>
              <w:spacing w:line="240" w:lineRule="auto"/>
              <w:rPr>
                <w:b/>
                <w:highlight w:val="cyan"/>
              </w:rPr>
            </w:pPr>
          </w:p>
        </w:tc>
        <w:tc>
          <w:tcPr>
            <w:tcW w:w="1977" w:type="pct"/>
            <w:shd w:val="clear" w:color="auto" w:fill="E1E3F2"/>
          </w:tcPr>
          <w:p w14:paraId="1C521B7C" w14:textId="77777777" w:rsidR="003732C6" w:rsidRDefault="003732C6" w:rsidP="00AA399F">
            <w:pPr>
              <w:pStyle w:val="TabletextrowsAgency"/>
              <w:spacing w:line="240" w:lineRule="auto"/>
              <w:jc w:val="both"/>
            </w:pPr>
            <w:r w:rsidRPr="003D1667">
              <w:rPr>
                <w:b/>
              </w:rPr>
              <w:t>Comment:</w:t>
            </w:r>
            <w:r w:rsidRPr="003732C6">
              <w:t xml:space="preserve"> We note that while long- term effects on development are an important concern in </w:t>
            </w:r>
            <w:proofErr w:type="spellStart"/>
            <w:r w:rsidRPr="003732C6">
              <w:t>pharmacovigilance</w:t>
            </w:r>
            <w:proofErr w:type="spellEnd"/>
            <w:r w:rsidRPr="003732C6">
              <w:t>, the challenges of attributing any shorter-term drug exposure to a concern years to decades later are extraordinary and are confounded by other factors, especially if the negative effect is not an overt one.</w:t>
            </w:r>
          </w:p>
          <w:p w14:paraId="3203C3C2" w14:textId="77777777" w:rsidR="000907F2" w:rsidRDefault="000907F2" w:rsidP="00AA399F">
            <w:pPr>
              <w:pStyle w:val="TabletextrowsAgency"/>
              <w:spacing w:line="240" w:lineRule="auto"/>
              <w:jc w:val="both"/>
            </w:pPr>
          </w:p>
          <w:p w14:paraId="202AD8A8" w14:textId="77777777" w:rsidR="000907F2" w:rsidRDefault="000907F2" w:rsidP="00AA399F">
            <w:pPr>
              <w:pStyle w:val="TabletextrowsAgency"/>
              <w:spacing w:line="240" w:lineRule="auto"/>
              <w:jc w:val="both"/>
            </w:pPr>
            <w:r w:rsidRPr="003D1667">
              <w:rPr>
                <w:b/>
              </w:rPr>
              <w:t>Proposed Change:</w:t>
            </w:r>
            <w:r>
              <w:t xml:space="preserve"> Add a sentence acknowledging this challenge in this bullet.</w:t>
            </w:r>
          </w:p>
          <w:p w14:paraId="2193FF28" w14:textId="1743D40E" w:rsidR="00E8162F" w:rsidRPr="003732C6" w:rsidRDefault="00E8162F" w:rsidP="00AA399F">
            <w:pPr>
              <w:pStyle w:val="TabletextrowsAgency"/>
              <w:spacing w:line="240" w:lineRule="auto"/>
              <w:jc w:val="both"/>
            </w:pPr>
          </w:p>
        </w:tc>
        <w:tc>
          <w:tcPr>
            <w:tcW w:w="1515" w:type="pct"/>
            <w:gridSpan w:val="3"/>
            <w:shd w:val="clear" w:color="auto" w:fill="E1E3F2"/>
          </w:tcPr>
          <w:p w14:paraId="45B05801" w14:textId="77777777" w:rsidR="003732C6" w:rsidRPr="00561BA0" w:rsidRDefault="003732C6">
            <w:pPr>
              <w:pStyle w:val="TabletextrowsAgency"/>
            </w:pPr>
          </w:p>
        </w:tc>
      </w:tr>
      <w:tr w:rsidR="005A5AB2" w14:paraId="370B7DE7" w14:textId="77777777" w:rsidTr="00C42229">
        <w:trPr>
          <w:gridBefore w:val="1"/>
          <w:gridAfter w:val="1"/>
          <w:wBefore w:w="37" w:type="pct"/>
          <w:wAfter w:w="35" w:type="pct"/>
        </w:trPr>
        <w:tc>
          <w:tcPr>
            <w:tcW w:w="636" w:type="pct"/>
            <w:gridSpan w:val="2"/>
            <w:shd w:val="clear" w:color="auto" w:fill="E1E3F2"/>
          </w:tcPr>
          <w:p w14:paraId="645BCF97" w14:textId="270D9E8C" w:rsidR="005A5AB2" w:rsidRDefault="005A5AB2" w:rsidP="00890281">
            <w:pPr>
              <w:pStyle w:val="TabletextrowsAgency"/>
              <w:spacing w:line="240" w:lineRule="auto"/>
            </w:pPr>
            <w:r>
              <w:rPr>
                <w:color w:val="000000"/>
              </w:rPr>
              <w:t>132-145</w:t>
            </w:r>
          </w:p>
        </w:tc>
        <w:tc>
          <w:tcPr>
            <w:tcW w:w="800" w:type="pct"/>
            <w:gridSpan w:val="2"/>
            <w:shd w:val="clear" w:color="auto" w:fill="E1E3F2"/>
          </w:tcPr>
          <w:p w14:paraId="3137BEA1" w14:textId="3A47DA80" w:rsidR="005A5AB2" w:rsidRPr="00A41F31" w:rsidRDefault="005A5AB2" w:rsidP="00890281">
            <w:pPr>
              <w:pStyle w:val="TabletextrowsAgency"/>
              <w:spacing w:line="240" w:lineRule="auto"/>
              <w:rPr>
                <w:b/>
                <w:highlight w:val="cyan"/>
              </w:rPr>
            </w:pPr>
          </w:p>
        </w:tc>
        <w:tc>
          <w:tcPr>
            <w:tcW w:w="1977" w:type="pct"/>
            <w:shd w:val="clear" w:color="auto" w:fill="E1E3F2"/>
          </w:tcPr>
          <w:p w14:paraId="50883AC6" w14:textId="2C599D89" w:rsidR="005A5AB2" w:rsidRDefault="005A5AB2" w:rsidP="00AA399F">
            <w:pPr>
              <w:pStyle w:val="TabletextrowsAgency"/>
              <w:spacing w:line="240" w:lineRule="auto"/>
              <w:jc w:val="both"/>
            </w:pPr>
            <w:r w:rsidRPr="00513D23">
              <w:rPr>
                <w:b/>
              </w:rPr>
              <w:t>Comment:</w:t>
            </w:r>
            <w:r>
              <w:rPr>
                <w:b/>
              </w:rPr>
              <w:t xml:space="preserve"> </w:t>
            </w:r>
            <w:r>
              <w:t>We</w:t>
            </w:r>
            <w:r w:rsidRPr="00513D23">
              <w:t xml:space="preserve"> suggest that the paediatric population faces risk of harm mainly by misuse</w:t>
            </w:r>
            <w:r>
              <w:t>, abuse, accidental exposure</w:t>
            </w:r>
            <w:r w:rsidRPr="00513D23">
              <w:t xml:space="preserve"> and overdose of medicines,</w:t>
            </w:r>
            <w:r w:rsidR="008E50AA">
              <w:t xml:space="preserve"> often due to unavailability of appropriate paediatric formulations,</w:t>
            </w:r>
            <w:r w:rsidRPr="00513D23">
              <w:t xml:space="preserve"> rather</w:t>
            </w:r>
            <w:r>
              <w:t xml:space="preserve"> t</w:t>
            </w:r>
            <w:r w:rsidRPr="00513D23">
              <w:t>han</w:t>
            </w:r>
            <w:r>
              <w:t xml:space="preserve"> strictly</w:t>
            </w:r>
            <w:r w:rsidRPr="00513D23">
              <w:t xml:space="preserve"> through</w:t>
            </w:r>
            <w:r>
              <w:t xml:space="preserve"> the more generic label of</w:t>
            </w:r>
            <w:r w:rsidRPr="00513D23">
              <w:t xml:space="preserve"> </w:t>
            </w:r>
            <w:r>
              <w:t>“</w:t>
            </w:r>
            <w:r w:rsidRPr="00513D23">
              <w:t>medication errors</w:t>
            </w:r>
            <w:r>
              <w:t>” used in the Guideline</w:t>
            </w:r>
            <w:r w:rsidRPr="00513D23">
              <w:t xml:space="preserve">. There is a need for practical </w:t>
            </w:r>
            <w:r>
              <w:t>advice</w:t>
            </w:r>
            <w:r w:rsidRPr="00513D23">
              <w:t xml:space="preserve"> on how to implement monitoring and proposed preventability of these potential and identified harms.  </w:t>
            </w:r>
          </w:p>
          <w:p w14:paraId="09FC0959" w14:textId="5044CC9E" w:rsidR="008E50AA" w:rsidRDefault="008E50AA" w:rsidP="00AA399F">
            <w:pPr>
              <w:pStyle w:val="TabletextrowsAgency"/>
              <w:spacing w:line="240" w:lineRule="auto"/>
              <w:jc w:val="both"/>
            </w:pPr>
          </w:p>
          <w:p w14:paraId="192C46A2" w14:textId="6B5A8686" w:rsidR="008E50AA" w:rsidRPr="00513D23" w:rsidRDefault="008E50AA" w:rsidP="00AA399F">
            <w:pPr>
              <w:pStyle w:val="TabletextrowsAgency"/>
              <w:spacing w:line="240" w:lineRule="auto"/>
              <w:jc w:val="both"/>
            </w:pPr>
            <w:r w:rsidRPr="003D1667">
              <w:rPr>
                <w:b/>
              </w:rPr>
              <w:t>Proposed Change:</w:t>
            </w:r>
            <w:r w:rsidR="002B74D9">
              <w:t xml:space="preserve"> </w:t>
            </w:r>
            <w:r w:rsidR="005A5AB2">
              <w:t xml:space="preserve">Consider </w:t>
            </w:r>
            <w:r>
              <w:t>including</w:t>
            </w:r>
            <w:r w:rsidR="005A5AB2">
              <w:t xml:space="preserve"> </w:t>
            </w:r>
            <w:r w:rsidR="005A5AB2" w:rsidRPr="00513D23">
              <w:t xml:space="preserve">specific </w:t>
            </w:r>
            <w:r w:rsidR="005A5AB2">
              <w:t>guideline</w:t>
            </w:r>
            <w:r w:rsidR="005A5AB2" w:rsidRPr="00513D23">
              <w:t>s on how to detect, where to document</w:t>
            </w:r>
            <w:r w:rsidR="005A5AB2">
              <w:t>,</w:t>
            </w:r>
            <w:r w:rsidR="005A5AB2" w:rsidRPr="00513D23">
              <w:t xml:space="preserve"> and how to measure preventability of harm, e.g. the Risk Management Plan.</w:t>
            </w:r>
          </w:p>
          <w:p w14:paraId="4298FA1C" w14:textId="5CF4344E" w:rsidR="005A5AB2" w:rsidRDefault="005A5AB2" w:rsidP="00AA399F">
            <w:pPr>
              <w:pStyle w:val="TabletextrowsAgency"/>
              <w:spacing w:line="240" w:lineRule="auto"/>
              <w:jc w:val="both"/>
            </w:pPr>
            <w:r>
              <w:t>Also</w:t>
            </w:r>
            <w:r w:rsidRPr="00513D23">
              <w:t xml:space="preserve">, there is a </w:t>
            </w:r>
            <w:r>
              <w:t>potential</w:t>
            </w:r>
            <w:r w:rsidRPr="00513D23">
              <w:t xml:space="preserve"> difference on the risk of misuse or </w:t>
            </w:r>
            <w:r w:rsidRPr="00513D23">
              <w:lastRenderedPageBreak/>
              <w:t xml:space="preserve">overdose in </w:t>
            </w:r>
            <w:proofErr w:type="gramStart"/>
            <w:r w:rsidRPr="00513D23">
              <w:t>compounds which have paediatric indication</w:t>
            </w:r>
            <w:proofErr w:type="gramEnd"/>
            <w:r w:rsidRPr="00513D23">
              <w:t xml:space="preserve"> and those used in off</w:t>
            </w:r>
            <w:r>
              <w:t>-</w:t>
            </w:r>
            <w:r w:rsidRPr="00513D23">
              <w:t xml:space="preserve">label use. </w:t>
            </w:r>
            <w:r>
              <w:t>This</w:t>
            </w:r>
            <w:r w:rsidRPr="00513D23">
              <w:t xml:space="preserve"> should be highlighted.</w:t>
            </w:r>
            <w:r>
              <w:t xml:space="preserve"> </w:t>
            </w:r>
          </w:p>
        </w:tc>
        <w:tc>
          <w:tcPr>
            <w:tcW w:w="1515" w:type="pct"/>
            <w:gridSpan w:val="3"/>
            <w:shd w:val="clear" w:color="auto" w:fill="E1E3F2"/>
          </w:tcPr>
          <w:p w14:paraId="01BFD2ED" w14:textId="77777777" w:rsidR="005A5AB2" w:rsidRPr="00561BA0" w:rsidRDefault="005A5AB2">
            <w:pPr>
              <w:pStyle w:val="TabletextrowsAgency"/>
            </w:pPr>
          </w:p>
        </w:tc>
      </w:tr>
      <w:tr w:rsidR="00E669D4" w:rsidRPr="00B822FC" w14:paraId="0A3B3BFB" w14:textId="77777777" w:rsidTr="00C42229">
        <w:trPr>
          <w:gridBefore w:val="1"/>
          <w:gridAfter w:val="1"/>
          <w:wBefore w:w="37" w:type="pct"/>
          <w:wAfter w:w="35" w:type="pct"/>
        </w:trPr>
        <w:tc>
          <w:tcPr>
            <w:tcW w:w="636" w:type="pct"/>
            <w:gridSpan w:val="2"/>
            <w:shd w:val="clear" w:color="auto" w:fill="E1E3F2"/>
          </w:tcPr>
          <w:p w14:paraId="0A3B3BF4" w14:textId="77777777" w:rsidR="00E669D4" w:rsidRPr="00561BA0" w:rsidRDefault="00E669D4" w:rsidP="00890281">
            <w:pPr>
              <w:pStyle w:val="TabletextrowsAgency"/>
              <w:spacing w:line="240" w:lineRule="auto"/>
            </w:pPr>
            <w:r>
              <w:lastRenderedPageBreak/>
              <w:t>149</w:t>
            </w:r>
          </w:p>
        </w:tc>
        <w:tc>
          <w:tcPr>
            <w:tcW w:w="800" w:type="pct"/>
            <w:gridSpan w:val="2"/>
            <w:shd w:val="clear" w:color="auto" w:fill="E1E3F2"/>
          </w:tcPr>
          <w:p w14:paraId="0A3B3BF5" w14:textId="29E75D30" w:rsidR="00E669D4" w:rsidRDefault="00E669D4" w:rsidP="00890281">
            <w:pPr>
              <w:pStyle w:val="TabletextrowsAgency"/>
              <w:spacing w:line="240" w:lineRule="auto"/>
            </w:pPr>
          </w:p>
        </w:tc>
        <w:tc>
          <w:tcPr>
            <w:tcW w:w="1977" w:type="pct"/>
            <w:shd w:val="clear" w:color="auto" w:fill="E1E3F2"/>
          </w:tcPr>
          <w:p w14:paraId="0DCB12F3" w14:textId="77777777" w:rsidR="00A158DA" w:rsidRPr="003D1667" w:rsidRDefault="00E669D4" w:rsidP="00890281">
            <w:pPr>
              <w:pStyle w:val="TabletextrowsAgency"/>
              <w:spacing w:line="240" w:lineRule="auto"/>
              <w:rPr>
                <w:b/>
              </w:rPr>
            </w:pPr>
            <w:r w:rsidRPr="003D1667">
              <w:rPr>
                <w:b/>
              </w:rPr>
              <w:t xml:space="preserve">Comment: </w:t>
            </w:r>
          </w:p>
          <w:p w14:paraId="0A3B3BF6" w14:textId="4997EB53" w:rsidR="00E669D4" w:rsidRDefault="0065331B" w:rsidP="00890281">
            <w:pPr>
              <w:pStyle w:val="TabletextrowsAgency"/>
              <w:spacing w:line="240" w:lineRule="auto"/>
            </w:pPr>
            <w:r>
              <w:t xml:space="preserve">The off-label use in paediatric population includes use in non-authorised paediatric age categories, but also </w:t>
            </w:r>
            <w:r w:rsidR="00D05BDE">
              <w:t>non-authorised</w:t>
            </w:r>
            <w:r>
              <w:t xml:space="preserve"> dosing or administration schemes, which should be included. </w:t>
            </w:r>
          </w:p>
          <w:p w14:paraId="0A3B3BF7" w14:textId="77777777" w:rsidR="00E669D4" w:rsidRDefault="00E669D4" w:rsidP="00890281">
            <w:pPr>
              <w:pStyle w:val="TabletextrowsAgency"/>
              <w:spacing w:line="240" w:lineRule="auto"/>
            </w:pPr>
          </w:p>
          <w:p w14:paraId="0A3B3BF8" w14:textId="413B9D31" w:rsidR="00E669D4" w:rsidRPr="003D1667" w:rsidRDefault="00925385" w:rsidP="00890281">
            <w:pPr>
              <w:pStyle w:val="TabletextrowsAgency"/>
              <w:spacing w:line="240" w:lineRule="auto"/>
              <w:rPr>
                <w:b/>
              </w:rPr>
            </w:pPr>
            <w:r w:rsidRPr="003D1667">
              <w:rPr>
                <w:b/>
              </w:rPr>
              <w:t>Proposed change:</w:t>
            </w:r>
          </w:p>
          <w:p w14:paraId="195C6E58" w14:textId="77777777" w:rsidR="00E669D4" w:rsidRDefault="00A158DA" w:rsidP="00890281">
            <w:pPr>
              <w:pStyle w:val="TabletextrowsAgency"/>
              <w:spacing w:line="240" w:lineRule="auto"/>
            </w:pPr>
            <w:r>
              <w:t>(…</w:t>
            </w:r>
            <w:proofErr w:type="gramStart"/>
            <w:r w:rsidR="00E669D4">
              <w:t>authorised</w:t>
            </w:r>
            <w:proofErr w:type="gramEnd"/>
            <w:r w:rsidR="00E669D4">
              <w:t xml:space="preserve"> paediatric age categories</w:t>
            </w:r>
            <w:r>
              <w:t xml:space="preserve"> (see GVP Annex I) </w:t>
            </w:r>
            <w:r w:rsidR="00E669D4">
              <w:t>and non-authorised dosing or administration schemes</w:t>
            </w:r>
            <w:r>
              <w:t>.)</w:t>
            </w:r>
          </w:p>
          <w:p w14:paraId="0A3B3BF9" w14:textId="076A7022" w:rsidR="00A158DA" w:rsidRDefault="00A158DA" w:rsidP="00890281">
            <w:pPr>
              <w:pStyle w:val="TabletextrowsAgency"/>
              <w:spacing w:line="240" w:lineRule="auto"/>
            </w:pPr>
          </w:p>
        </w:tc>
        <w:tc>
          <w:tcPr>
            <w:tcW w:w="1515" w:type="pct"/>
            <w:gridSpan w:val="3"/>
            <w:shd w:val="clear" w:color="auto" w:fill="E1E3F2"/>
          </w:tcPr>
          <w:p w14:paraId="0A3B3BFA" w14:textId="77777777" w:rsidR="00E669D4" w:rsidRPr="00561BA0" w:rsidRDefault="00E669D4">
            <w:pPr>
              <w:pStyle w:val="TabletextrowsAgency"/>
            </w:pPr>
          </w:p>
        </w:tc>
      </w:tr>
      <w:tr w:rsidR="00E70D34" w:rsidRPr="00B822FC" w14:paraId="630B82A2" w14:textId="77777777" w:rsidTr="00C42229">
        <w:trPr>
          <w:gridBefore w:val="1"/>
          <w:gridAfter w:val="1"/>
          <w:wBefore w:w="37" w:type="pct"/>
          <w:wAfter w:w="35" w:type="pct"/>
        </w:trPr>
        <w:tc>
          <w:tcPr>
            <w:tcW w:w="636" w:type="pct"/>
            <w:gridSpan w:val="2"/>
            <w:shd w:val="clear" w:color="auto" w:fill="E1E3F2"/>
          </w:tcPr>
          <w:p w14:paraId="740C9D12" w14:textId="4CA1F437" w:rsidR="00E70D34" w:rsidRDefault="00E70D34" w:rsidP="00890281">
            <w:pPr>
              <w:pStyle w:val="TabletextrowsAgency"/>
              <w:spacing w:line="240" w:lineRule="auto"/>
            </w:pPr>
            <w:r>
              <w:t>159</w:t>
            </w:r>
          </w:p>
        </w:tc>
        <w:tc>
          <w:tcPr>
            <w:tcW w:w="800" w:type="pct"/>
            <w:gridSpan w:val="2"/>
            <w:shd w:val="clear" w:color="auto" w:fill="E1E3F2"/>
          </w:tcPr>
          <w:p w14:paraId="22F2BCA5" w14:textId="2BEEB5B5" w:rsidR="00E70D34" w:rsidRPr="00A41F31" w:rsidRDefault="00E70D34" w:rsidP="00890281">
            <w:pPr>
              <w:pStyle w:val="TabletextrowsAgency"/>
              <w:spacing w:line="240" w:lineRule="auto"/>
              <w:rPr>
                <w:b/>
                <w:highlight w:val="cyan"/>
              </w:rPr>
            </w:pPr>
          </w:p>
        </w:tc>
        <w:tc>
          <w:tcPr>
            <w:tcW w:w="1977" w:type="pct"/>
            <w:shd w:val="clear" w:color="auto" w:fill="E1E3F2"/>
          </w:tcPr>
          <w:p w14:paraId="7C22ADBB" w14:textId="77777777" w:rsidR="00E70D34" w:rsidRDefault="00E70D34" w:rsidP="00890281">
            <w:pPr>
              <w:pStyle w:val="TabletextrowsAgency"/>
              <w:spacing w:line="240" w:lineRule="auto"/>
            </w:pPr>
            <w:r w:rsidRPr="003D1667">
              <w:rPr>
                <w:b/>
              </w:rPr>
              <w:t>Comment:</w:t>
            </w:r>
            <w:r>
              <w:t xml:space="preserve"> please consider replacing “and” with “or”</w:t>
            </w:r>
          </w:p>
          <w:p w14:paraId="596FD146" w14:textId="77777777" w:rsidR="00E70D34" w:rsidRDefault="00E70D34" w:rsidP="00890281">
            <w:pPr>
              <w:pStyle w:val="TabletextrowsAgency"/>
              <w:spacing w:line="240" w:lineRule="auto"/>
            </w:pPr>
          </w:p>
          <w:p w14:paraId="31BC4B77" w14:textId="77777777" w:rsidR="00E70D34" w:rsidRPr="00B822FC" w:rsidRDefault="00E70D34" w:rsidP="00890281">
            <w:pPr>
              <w:pStyle w:val="TabletextrowsAgency"/>
              <w:spacing w:line="240" w:lineRule="auto"/>
            </w:pPr>
            <w:r w:rsidRPr="003D1667">
              <w:rPr>
                <w:b/>
              </w:rPr>
              <w:t>Proposed change</w:t>
            </w:r>
            <w:r w:rsidRPr="00B822FC">
              <w:t xml:space="preserve"> (if any):</w:t>
            </w:r>
            <w:r>
              <w:t xml:space="preserve"> “…risk of adverse reaction OR a lack of therapeutic effect.”</w:t>
            </w:r>
          </w:p>
          <w:p w14:paraId="553BB838" w14:textId="77777777" w:rsidR="00E70D34" w:rsidRDefault="00E70D34" w:rsidP="00890281">
            <w:pPr>
              <w:pStyle w:val="TabletextrowsAgency"/>
              <w:spacing w:line="240" w:lineRule="auto"/>
            </w:pPr>
          </w:p>
        </w:tc>
        <w:tc>
          <w:tcPr>
            <w:tcW w:w="1515" w:type="pct"/>
            <w:gridSpan w:val="3"/>
            <w:shd w:val="clear" w:color="auto" w:fill="E1E3F2"/>
          </w:tcPr>
          <w:p w14:paraId="6F17119C" w14:textId="77777777" w:rsidR="00E70D34" w:rsidRPr="00561BA0" w:rsidRDefault="00E70D34">
            <w:pPr>
              <w:pStyle w:val="TabletextrowsAgency"/>
            </w:pPr>
          </w:p>
        </w:tc>
      </w:tr>
      <w:tr w:rsidR="00B63B2E" w:rsidRPr="00B822FC" w14:paraId="70D4DC94" w14:textId="77777777" w:rsidTr="00C42229">
        <w:trPr>
          <w:gridBefore w:val="1"/>
          <w:gridAfter w:val="1"/>
          <w:wBefore w:w="37" w:type="pct"/>
          <w:wAfter w:w="35" w:type="pct"/>
        </w:trPr>
        <w:tc>
          <w:tcPr>
            <w:tcW w:w="636" w:type="pct"/>
            <w:gridSpan w:val="2"/>
            <w:shd w:val="clear" w:color="auto" w:fill="E1E3F2"/>
          </w:tcPr>
          <w:p w14:paraId="1C4C04B1" w14:textId="12DFA360" w:rsidR="00B63B2E" w:rsidRDefault="00B63B2E" w:rsidP="00890281">
            <w:pPr>
              <w:pStyle w:val="TabletextrowsAgency"/>
              <w:spacing w:line="240" w:lineRule="auto"/>
            </w:pPr>
            <w:r>
              <w:rPr>
                <w:color w:val="000000"/>
              </w:rPr>
              <w:t>163</w:t>
            </w:r>
          </w:p>
        </w:tc>
        <w:tc>
          <w:tcPr>
            <w:tcW w:w="800" w:type="pct"/>
            <w:gridSpan w:val="2"/>
            <w:shd w:val="clear" w:color="auto" w:fill="E1E3F2"/>
          </w:tcPr>
          <w:p w14:paraId="2B5CBB1E" w14:textId="7FBDAE3A" w:rsidR="00B63B2E" w:rsidRDefault="00B63B2E" w:rsidP="00890281">
            <w:pPr>
              <w:pStyle w:val="TabletextrowsAgency"/>
              <w:spacing w:line="240" w:lineRule="auto"/>
              <w:rPr>
                <w:b/>
                <w:highlight w:val="cyan"/>
              </w:rPr>
            </w:pPr>
          </w:p>
        </w:tc>
        <w:tc>
          <w:tcPr>
            <w:tcW w:w="1977" w:type="pct"/>
            <w:shd w:val="clear" w:color="auto" w:fill="E1E3F2"/>
          </w:tcPr>
          <w:p w14:paraId="288B43FD" w14:textId="77777777" w:rsidR="00B63B2E" w:rsidRPr="003E4165" w:rsidRDefault="00B63B2E" w:rsidP="00CD35AF">
            <w:pPr>
              <w:pStyle w:val="TabletextrowsAgency"/>
              <w:spacing w:line="240" w:lineRule="auto"/>
              <w:jc w:val="both"/>
              <w:rPr>
                <w:b/>
                <w:bCs/>
              </w:rPr>
            </w:pPr>
            <w:r w:rsidRPr="003E4165">
              <w:rPr>
                <w:b/>
              </w:rPr>
              <w:t>Comment</w:t>
            </w:r>
            <w:r w:rsidRPr="003E4165">
              <w:t>:</w:t>
            </w:r>
            <w:r>
              <w:t xml:space="preserve"> </w:t>
            </w:r>
            <w:r w:rsidRPr="003E4165">
              <w:t xml:space="preserve">It is difficult to interpret this section as the information provided is rather superficial and the intent is unclear. Paediatricians are meant to identify different symptoms in the different age groups and in verbally uncommunicative patients (e.g. the mentally disabled) that can also be found also in the adult population.  </w:t>
            </w:r>
          </w:p>
          <w:p w14:paraId="01BBF789" w14:textId="56796899" w:rsidR="00B63B2E" w:rsidRPr="003E4165" w:rsidRDefault="00B63B2E" w:rsidP="00CD35AF">
            <w:pPr>
              <w:pStyle w:val="TableheadingrowsAgency"/>
              <w:spacing w:before="120" w:after="120" w:line="240" w:lineRule="auto"/>
              <w:jc w:val="both"/>
              <w:rPr>
                <w:b w:val="0"/>
                <w:lang w:eastAsia="zh-CN"/>
              </w:rPr>
            </w:pPr>
            <w:r>
              <w:rPr>
                <w:b w:val="0"/>
                <w:bCs/>
              </w:rPr>
              <w:t>Moreover</w:t>
            </w:r>
            <w:r w:rsidRPr="003E4165">
              <w:rPr>
                <w:b w:val="0"/>
                <w:bCs/>
              </w:rPr>
              <w:t xml:space="preserve">, in </w:t>
            </w:r>
            <w:r w:rsidRPr="003E4165">
              <w:rPr>
                <w:b w:val="0"/>
                <w:lang w:eastAsia="zh-CN"/>
              </w:rPr>
              <w:t>younger age groups the detection of adverse events usually remains with the</w:t>
            </w:r>
            <w:r w:rsidR="00925385">
              <w:rPr>
                <w:b w:val="0"/>
                <w:lang w:eastAsia="zh-CN"/>
              </w:rPr>
              <w:t xml:space="preserve"> parents/care takers. </w:t>
            </w:r>
            <w:r w:rsidR="002C3F23">
              <w:rPr>
                <w:b w:val="0"/>
                <w:lang w:eastAsia="zh-CN"/>
              </w:rPr>
              <w:t>It</w:t>
            </w:r>
            <w:r w:rsidRPr="003E4165">
              <w:rPr>
                <w:b w:val="0"/>
                <w:lang w:eastAsia="zh-CN"/>
              </w:rPr>
              <w:t xml:space="preserve"> needs to be highlighted that adverse events related to drug may not be identified if </w:t>
            </w:r>
            <w:r>
              <w:rPr>
                <w:b w:val="0"/>
                <w:lang w:eastAsia="zh-CN"/>
              </w:rPr>
              <w:t>they are</w:t>
            </w:r>
            <w:r w:rsidRPr="003E4165">
              <w:rPr>
                <w:b w:val="0"/>
                <w:lang w:eastAsia="zh-CN"/>
              </w:rPr>
              <w:t xml:space="preserve"> not suspected </w:t>
            </w:r>
            <w:r w:rsidR="002C3F23">
              <w:rPr>
                <w:b w:val="0"/>
                <w:lang w:eastAsia="zh-CN"/>
              </w:rPr>
              <w:t xml:space="preserve">to be causally related </w:t>
            </w:r>
            <w:r w:rsidRPr="003E4165">
              <w:rPr>
                <w:b w:val="0"/>
                <w:lang w:eastAsia="zh-CN"/>
              </w:rPr>
              <w:t>by the parents/care takers.</w:t>
            </w:r>
          </w:p>
          <w:p w14:paraId="23140635" w14:textId="77777777" w:rsidR="00B63B2E" w:rsidRPr="003E4165" w:rsidRDefault="00B63B2E" w:rsidP="00CD35AF">
            <w:pPr>
              <w:pStyle w:val="TabletextrowsAgency"/>
              <w:spacing w:line="240" w:lineRule="auto"/>
              <w:jc w:val="both"/>
              <w:rPr>
                <w:rFonts w:eastAsia="Calibri" w:cs="Times New Roman"/>
                <w:bCs/>
                <w:lang w:val="en-US" w:eastAsia="en-US"/>
              </w:rPr>
            </w:pPr>
            <w:r w:rsidRPr="003E4165">
              <w:rPr>
                <w:rFonts w:eastAsia="Calibri" w:cs="Times New Roman"/>
                <w:bCs/>
                <w:lang w:val="en-US" w:eastAsia="en-US"/>
              </w:rPr>
              <w:t xml:space="preserve">Consider adding a clarification to indicate if this section of the guidance is included only as a reminder or if the intent is to deliver specific instructions.  If the latter, there needs to be further explanation of the regulatory expectations.  </w:t>
            </w:r>
          </w:p>
          <w:p w14:paraId="1F8325F2" w14:textId="3668E6CA" w:rsidR="00B63B2E" w:rsidRDefault="00B63B2E" w:rsidP="00CD35AF">
            <w:pPr>
              <w:pStyle w:val="TabletextrowsAgency"/>
              <w:spacing w:line="240" w:lineRule="auto"/>
              <w:jc w:val="both"/>
            </w:pPr>
            <w:r w:rsidRPr="003E4165">
              <w:rPr>
                <w:rFonts w:eastAsia="Calibri" w:cs="Times New Roman"/>
                <w:bCs/>
                <w:lang w:val="en-US" w:eastAsia="en-US"/>
              </w:rPr>
              <w:t>Also, consider highlighting the medical impact of failure by parents and caregivers to recognize adverse events and list possible solutions</w:t>
            </w:r>
            <w:r w:rsidR="00786E9B">
              <w:rPr>
                <w:rFonts w:eastAsia="Calibri" w:cs="Times New Roman"/>
                <w:bCs/>
                <w:lang w:val="en-US" w:eastAsia="en-US"/>
              </w:rPr>
              <w:t xml:space="preserve"> and the need for the use of objective </w:t>
            </w:r>
            <w:r w:rsidR="00786E9B">
              <w:rPr>
                <w:rFonts w:eastAsia="Calibri" w:cs="Times New Roman"/>
                <w:bCs/>
                <w:lang w:val="en-US" w:eastAsia="en-US"/>
              </w:rPr>
              <w:lastRenderedPageBreak/>
              <w:t>measures such as scales</w:t>
            </w:r>
            <w:r w:rsidRPr="003E4165">
              <w:rPr>
                <w:rFonts w:eastAsia="Calibri" w:cs="Times New Roman"/>
                <w:bCs/>
                <w:lang w:val="en-US" w:eastAsia="en-US"/>
              </w:rPr>
              <w:t>.</w:t>
            </w:r>
          </w:p>
        </w:tc>
        <w:tc>
          <w:tcPr>
            <w:tcW w:w="1515" w:type="pct"/>
            <w:gridSpan w:val="3"/>
            <w:shd w:val="clear" w:color="auto" w:fill="E1E3F2"/>
          </w:tcPr>
          <w:p w14:paraId="055389A9" w14:textId="77777777" w:rsidR="00B63B2E" w:rsidRPr="00561BA0" w:rsidRDefault="00B63B2E">
            <w:pPr>
              <w:pStyle w:val="TabletextrowsAgency"/>
            </w:pPr>
          </w:p>
        </w:tc>
      </w:tr>
      <w:tr w:rsidR="00A164C9" w:rsidRPr="00B822FC" w14:paraId="3F1BAE90" w14:textId="77777777" w:rsidTr="00C42229">
        <w:trPr>
          <w:gridBefore w:val="1"/>
          <w:gridAfter w:val="1"/>
          <w:wBefore w:w="37" w:type="pct"/>
          <w:wAfter w:w="35" w:type="pct"/>
        </w:trPr>
        <w:tc>
          <w:tcPr>
            <w:tcW w:w="636" w:type="pct"/>
            <w:gridSpan w:val="2"/>
            <w:shd w:val="clear" w:color="auto" w:fill="E1E3F2"/>
          </w:tcPr>
          <w:p w14:paraId="46664FAC" w14:textId="1FF3D3F6" w:rsidR="00A164C9" w:rsidRDefault="00A164C9" w:rsidP="00890281">
            <w:pPr>
              <w:pStyle w:val="TabletextrowsAgency"/>
              <w:spacing w:line="240" w:lineRule="auto"/>
            </w:pPr>
            <w:r>
              <w:lastRenderedPageBreak/>
              <w:t>168</w:t>
            </w:r>
          </w:p>
        </w:tc>
        <w:tc>
          <w:tcPr>
            <w:tcW w:w="800" w:type="pct"/>
            <w:gridSpan w:val="2"/>
            <w:shd w:val="clear" w:color="auto" w:fill="E1E3F2"/>
          </w:tcPr>
          <w:p w14:paraId="5E0B5725" w14:textId="2AD1E03B" w:rsidR="00A164C9" w:rsidRDefault="00A164C9" w:rsidP="00890281">
            <w:pPr>
              <w:pStyle w:val="TabletextrowsAgency"/>
              <w:spacing w:line="240" w:lineRule="auto"/>
            </w:pPr>
          </w:p>
        </w:tc>
        <w:tc>
          <w:tcPr>
            <w:tcW w:w="1977" w:type="pct"/>
            <w:shd w:val="clear" w:color="auto" w:fill="E1E3F2"/>
          </w:tcPr>
          <w:p w14:paraId="42EF253F" w14:textId="77777777" w:rsidR="00A158DA" w:rsidRPr="003D1667" w:rsidRDefault="00A164C9" w:rsidP="00AA399F">
            <w:pPr>
              <w:pStyle w:val="TabletextrowsAgency"/>
              <w:spacing w:line="240" w:lineRule="auto"/>
              <w:jc w:val="both"/>
              <w:rPr>
                <w:b/>
              </w:rPr>
            </w:pPr>
            <w:r w:rsidRPr="003D1667">
              <w:rPr>
                <w:b/>
              </w:rPr>
              <w:t xml:space="preserve">Comment: </w:t>
            </w:r>
          </w:p>
          <w:p w14:paraId="68174FD1" w14:textId="6B74C324" w:rsidR="00A164C9" w:rsidRPr="00A164C9" w:rsidRDefault="00A164C9" w:rsidP="00AA399F">
            <w:pPr>
              <w:pStyle w:val="TabletextrowsAgency"/>
              <w:spacing w:line="240" w:lineRule="auto"/>
              <w:jc w:val="both"/>
            </w:pPr>
            <w:r w:rsidRPr="00A164C9">
              <w:t>Crying in infants and toddlers might be caused by an underlying illness but can also occur as a result of stress, fear, etc. This would make it practically impossible to differentiate it from an AE.</w:t>
            </w:r>
          </w:p>
          <w:p w14:paraId="615E01C1" w14:textId="6F8330AC" w:rsidR="00A164C9" w:rsidRPr="00A164C9" w:rsidRDefault="00A164C9" w:rsidP="00AA399F">
            <w:pPr>
              <w:pStyle w:val="TabletextrowsAgency"/>
              <w:spacing w:line="240" w:lineRule="auto"/>
              <w:jc w:val="both"/>
            </w:pPr>
            <w:r w:rsidRPr="00A164C9">
              <w:t>This line as it is would leave room for interpretation with potentially some MAHs reporting ‘crying’ as AE whereas other MAHs wouldn’t do it</w:t>
            </w:r>
            <w:r>
              <w:t xml:space="preserve">, </w:t>
            </w:r>
            <w:r w:rsidR="002B74D9">
              <w:t xml:space="preserve">which is the </w:t>
            </w:r>
            <w:r>
              <w:t>reason why crying should be removed.</w:t>
            </w:r>
          </w:p>
          <w:p w14:paraId="6E763A7A" w14:textId="77777777" w:rsidR="00A164C9" w:rsidRDefault="00A164C9" w:rsidP="00AA399F">
            <w:pPr>
              <w:pStyle w:val="TabletextrowsAgency"/>
              <w:spacing w:line="240" w:lineRule="auto"/>
              <w:jc w:val="both"/>
            </w:pPr>
          </w:p>
          <w:p w14:paraId="6F503218" w14:textId="1A16A9E2" w:rsidR="00690767" w:rsidRDefault="00690767" w:rsidP="00AA399F">
            <w:pPr>
              <w:pStyle w:val="TabletextrowsAgency"/>
              <w:spacing w:line="240" w:lineRule="auto"/>
              <w:jc w:val="both"/>
            </w:pPr>
            <w:r>
              <w:t>Also, “Dizziness” is a symptom and not an appropriate example here: infants and toddlers who do not yet have sufficient language development will not be able to complain about “dizziness”.</w:t>
            </w:r>
          </w:p>
          <w:p w14:paraId="729EB368" w14:textId="77777777" w:rsidR="00690767" w:rsidRPr="00A164C9" w:rsidRDefault="00690767" w:rsidP="00AA399F">
            <w:pPr>
              <w:pStyle w:val="TabletextrowsAgency"/>
              <w:spacing w:line="240" w:lineRule="auto"/>
              <w:jc w:val="both"/>
            </w:pPr>
          </w:p>
          <w:p w14:paraId="65AB9184" w14:textId="77777777" w:rsidR="00A164C9" w:rsidRPr="003D1667" w:rsidRDefault="00A164C9" w:rsidP="00AA399F">
            <w:pPr>
              <w:pStyle w:val="TabletextrowsAgency"/>
              <w:spacing w:line="240" w:lineRule="auto"/>
              <w:jc w:val="both"/>
              <w:rPr>
                <w:b/>
              </w:rPr>
            </w:pPr>
            <w:r w:rsidRPr="003D1667">
              <w:rPr>
                <w:b/>
              </w:rPr>
              <w:t xml:space="preserve">Proposal: </w:t>
            </w:r>
          </w:p>
          <w:p w14:paraId="7DA47146" w14:textId="77777777" w:rsidR="00A164C9" w:rsidRDefault="00A164C9" w:rsidP="00AA399F">
            <w:pPr>
              <w:pStyle w:val="TabletextrowsAgency"/>
              <w:spacing w:line="240" w:lineRule="auto"/>
              <w:jc w:val="both"/>
            </w:pPr>
          </w:p>
          <w:p w14:paraId="741B023A" w14:textId="0FD9E7DE" w:rsidR="00A164C9" w:rsidRPr="00A164C9" w:rsidRDefault="00A164C9" w:rsidP="00AA399F">
            <w:pPr>
              <w:pStyle w:val="TabletextrowsAgency"/>
              <w:spacing w:line="240" w:lineRule="auto"/>
              <w:jc w:val="both"/>
            </w:pPr>
            <w:r>
              <w:t>(…</w:t>
            </w:r>
            <w:proofErr w:type="gramStart"/>
            <w:r>
              <w:t>infants</w:t>
            </w:r>
            <w:proofErr w:type="gramEnd"/>
            <w:r>
              <w:t xml:space="preserve"> and toddlers, such as vomiting and diarrhoea are non-specific and…)</w:t>
            </w:r>
          </w:p>
        </w:tc>
        <w:tc>
          <w:tcPr>
            <w:tcW w:w="1515" w:type="pct"/>
            <w:gridSpan w:val="3"/>
            <w:shd w:val="clear" w:color="auto" w:fill="E1E3F2"/>
          </w:tcPr>
          <w:p w14:paraId="4B315877" w14:textId="77777777" w:rsidR="00A164C9" w:rsidRPr="00561BA0" w:rsidRDefault="00A164C9">
            <w:pPr>
              <w:pStyle w:val="TabletextrowsAgency"/>
            </w:pPr>
          </w:p>
        </w:tc>
      </w:tr>
      <w:tr w:rsidR="00707957" w:rsidRPr="00B822FC" w14:paraId="20E26433" w14:textId="77777777" w:rsidTr="00C42229">
        <w:trPr>
          <w:gridBefore w:val="1"/>
          <w:gridAfter w:val="1"/>
          <w:wBefore w:w="37" w:type="pct"/>
          <w:wAfter w:w="35" w:type="pct"/>
        </w:trPr>
        <w:tc>
          <w:tcPr>
            <w:tcW w:w="636" w:type="pct"/>
            <w:gridSpan w:val="2"/>
            <w:shd w:val="clear" w:color="auto" w:fill="E1E3F2"/>
          </w:tcPr>
          <w:p w14:paraId="302BADCC" w14:textId="5BBDF397" w:rsidR="00707957" w:rsidRDefault="00707957" w:rsidP="00890281">
            <w:pPr>
              <w:pStyle w:val="TabletextrowsAgency"/>
              <w:spacing w:line="240" w:lineRule="auto"/>
            </w:pPr>
            <w:r>
              <w:t>Lines 178-179</w:t>
            </w:r>
          </w:p>
        </w:tc>
        <w:tc>
          <w:tcPr>
            <w:tcW w:w="800" w:type="pct"/>
            <w:gridSpan w:val="2"/>
            <w:shd w:val="clear" w:color="auto" w:fill="E1E3F2"/>
          </w:tcPr>
          <w:p w14:paraId="16B7361E" w14:textId="50940655" w:rsidR="00707957" w:rsidRDefault="00707957" w:rsidP="00890281">
            <w:pPr>
              <w:pStyle w:val="TabletextrowsAgency"/>
              <w:spacing w:line="240" w:lineRule="auto"/>
              <w:rPr>
                <w:b/>
                <w:highlight w:val="cyan"/>
              </w:rPr>
            </w:pPr>
          </w:p>
        </w:tc>
        <w:tc>
          <w:tcPr>
            <w:tcW w:w="1977" w:type="pct"/>
            <w:shd w:val="clear" w:color="auto" w:fill="E1E3F2"/>
          </w:tcPr>
          <w:p w14:paraId="2136C79E" w14:textId="77777777" w:rsidR="00707957" w:rsidRDefault="00707957" w:rsidP="00AA399F">
            <w:pPr>
              <w:pStyle w:val="TabletextrowsAgency"/>
              <w:spacing w:line="240" w:lineRule="auto"/>
              <w:jc w:val="both"/>
            </w:pPr>
            <w:r w:rsidRPr="003D1667">
              <w:rPr>
                <w:b/>
              </w:rPr>
              <w:t>Comment:</w:t>
            </w:r>
            <w:r>
              <w:t xml:space="preserve"> The original wording (“</w:t>
            </w:r>
            <w:r w:rsidRPr="00222045">
              <w:t>appraised</w:t>
            </w:r>
            <w:r>
              <w:t>,”</w:t>
            </w:r>
            <w:r w:rsidRPr="00222045">
              <w:t xml:space="preserve"> </w:t>
            </w:r>
            <w:r>
              <w:t>“</w:t>
            </w:r>
            <w:r w:rsidRPr="00222045">
              <w:t>some</w:t>
            </w:r>
            <w:r>
              <w:t>”</w:t>
            </w:r>
            <w:r w:rsidRPr="00222045">
              <w:t>) suggests that the activity is discretionary</w:t>
            </w:r>
            <w:r>
              <w:t>.  This</w:t>
            </w:r>
            <w:r w:rsidRPr="00222045">
              <w:t xml:space="preserve"> should be a mandatory, systematic and comprehensive </w:t>
            </w:r>
            <w:proofErr w:type="gramStart"/>
            <w:r w:rsidRPr="00222045">
              <w:t xml:space="preserve">assessment given that </w:t>
            </w:r>
            <w:r>
              <w:t>this is</w:t>
            </w:r>
            <w:r w:rsidRPr="00222045">
              <w:t xml:space="preserve"> talking about children’s health and adult solutions are</w:t>
            </w:r>
            <w:proofErr w:type="gramEnd"/>
            <w:r w:rsidRPr="00222045">
              <w:t xml:space="preserve"> wholly applicable.</w:t>
            </w:r>
          </w:p>
          <w:p w14:paraId="4D94BC95" w14:textId="77777777" w:rsidR="00707957" w:rsidRDefault="00707957" w:rsidP="00AA399F">
            <w:pPr>
              <w:pStyle w:val="TabletextrowsAgency"/>
              <w:spacing w:line="240" w:lineRule="auto"/>
              <w:jc w:val="both"/>
            </w:pPr>
          </w:p>
          <w:p w14:paraId="5E138535" w14:textId="77777777" w:rsidR="00707957" w:rsidRDefault="00707957" w:rsidP="00AA399F">
            <w:pPr>
              <w:pStyle w:val="TabletextrowsAgency"/>
              <w:spacing w:line="240" w:lineRule="auto"/>
              <w:jc w:val="both"/>
            </w:pPr>
            <w:r w:rsidRPr="002B74D9">
              <w:t>Proposed change</w:t>
            </w:r>
            <w:r w:rsidRPr="00B822FC">
              <w:t xml:space="preserve"> (if any):</w:t>
            </w:r>
            <w:r>
              <w:t xml:space="preserve"> “</w:t>
            </w:r>
            <w:r w:rsidRPr="00B86DC9">
              <w:t xml:space="preserve">The limitation of methods used to </w:t>
            </w:r>
            <w:r w:rsidRPr="002B74D9">
              <w:t xml:space="preserve">minimise risk of adverse reactions in the adult population </w:t>
            </w:r>
            <w:r w:rsidRPr="003D1667">
              <w:rPr>
                <w:strike/>
              </w:rPr>
              <w:t>need to be appraised and some approaches should be subject to adaptation</w:t>
            </w:r>
            <w:r w:rsidRPr="002B74D9">
              <w:t xml:space="preserve"> </w:t>
            </w:r>
            <w:r w:rsidRPr="003D1667">
              <w:rPr>
                <w:b/>
              </w:rPr>
              <w:t>should be evaluated and adapted, as needed,</w:t>
            </w:r>
            <w:r w:rsidRPr="00B86DC9">
              <w:rPr>
                <w:b/>
                <w:color w:val="0000FF"/>
              </w:rPr>
              <w:t xml:space="preserve"> </w:t>
            </w:r>
            <w:r w:rsidRPr="00B86DC9">
              <w:t>to target paediatric patients more effectively.</w:t>
            </w:r>
            <w:r>
              <w:t>”</w:t>
            </w:r>
          </w:p>
          <w:p w14:paraId="0DA3C98F" w14:textId="77777777" w:rsidR="00707957" w:rsidRDefault="00707957" w:rsidP="00AA399F">
            <w:pPr>
              <w:pStyle w:val="TabletextrowsAgency"/>
              <w:spacing w:line="240" w:lineRule="auto"/>
              <w:jc w:val="both"/>
            </w:pPr>
          </w:p>
        </w:tc>
        <w:tc>
          <w:tcPr>
            <w:tcW w:w="1515" w:type="pct"/>
            <w:gridSpan w:val="3"/>
            <w:shd w:val="clear" w:color="auto" w:fill="E1E3F2"/>
          </w:tcPr>
          <w:p w14:paraId="5F783050" w14:textId="77777777" w:rsidR="00707957" w:rsidRPr="00561BA0" w:rsidRDefault="00707957">
            <w:pPr>
              <w:pStyle w:val="TabletextrowsAgency"/>
            </w:pPr>
          </w:p>
        </w:tc>
      </w:tr>
      <w:tr w:rsidR="00A164C9" w:rsidRPr="00B822FC" w14:paraId="57E12E2B" w14:textId="77777777" w:rsidTr="00C42229">
        <w:trPr>
          <w:gridBefore w:val="1"/>
          <w:gridAfter w:val="1"/>
          <w:wBefore w:w="37" w:type="pct"/>
          <w:wAfter w:w="35" w:type="pct"/>
        </w:trPr>
        <w:tc>
          <w:tcPr>
            <w:tcW w:w="636" w:type="pct"/>
            <w:gridSpan w:val="2"/>
            <w:shd w:val="clear" w:color="auto" w:fill="E1E3F2"/>
          </w:tcPr>
          <w:p w14:paraId="506F0C22" w14:textId="557F0890" w:rsidR="00A164C9" w:rsidRDefault="00A164C9" w:rsidP="00890281">
            <w:pPr>
              <w:pStyle w:val="TabletextrowsAgency"/>
              <w:spacing w:line="240" w:lineRule="auto"/>
            </w:pPr>
            <w:r>
              <w:t>179</w:t>
            </w:r>
          </w:p>
        </w:tc>
        <w:tc>
          <w:tcPr>
            <w:tcW w:w="800" w:type="pct"/>
            <w:gridSpan w:val="2"/>
            <w:shd w:val="clear" w:color="auto" w:fill="E1E3F2"/>
          </w:tcPr>
          <w:p w14:paraId="4F3143B3" w14:textId="59C3CEFB" w:rsidR="00A164C9" w:rsidRDefault="00A164C9" w:rsidP="00890281">
            <w:pPr>
              <w:pStyle w:val="TabletextrowsAgency"/>
              <w:spacing w:line="240" w:lineRule="auto"/>
            </w:pPr>
          </w:p>
        </w:tc>
        <w:tc>
          <w:tcPr>
            <w:tcW w:w="1977" w:type="pct"/>
            <w:shd w:val="clear" w:color="auto" w:fill="E1E3F2"/>
          </w:tcPr>
          <w:p w14:paraId="5AF21A40" w14:textId="77777777" w:rsidR="00A158DA" w:rsidRPr="003D1667" w:rsidRDefault="00A164C9" w:rsidP="00AA399F">
            <w:pPr>
              <w:pStyle w:val="TabletextrowsAgency"/>
              <w:spacing w:line="240" w:lineRule="auto"/>
              <w:jc w:val="both"/>
              <w:rPr>
                <w:b/>
              </w:rPr>
            </w:pPr>
            <w:r w:rsidRPr="003D1667">
              <w:rPr>
                <w:b/>
              </w:rPr>
              <w:t xml:space="preserve">Comment: </w:t>
            </w:r>
          </w:p>
          <w:p w14:paraId="289573A6" w14:textId="2CF1E579" w:rsidR="00A164C9" w:rsidRDefault="00A164C9" w:rsidP="00AA399F">
            <w:pPr>
              <w:pStyle w:val="TabletextrowsAgency"/>
              <w:spacing w:line="240" w:lineRule="auto"/>
              <w:jc w:val="both"/>
            </w:pPr>
            <w:r w:rsidRPr="00827C71">
              <w:t>Further guidance should be given on how to prevent or minimize risks. (</w:t>
            </w:r>
            <w:proofErr w:type="gramStart"/>
            <w:r w:rsidR="00D05BDE" w:rsidRPr="00827C71">
              <w:t>i</w:t>
            </w:r>
            <w:proofErr w:type="gramEnd"/>
            <w:r w:rsidR="00D05BDE" w:rsidRPr="00827C71">
              <w:t>.e.</w:t>
            </w:r>
            <w:r w:rsidRPr="00827C71">
              <w:t xml:space="preserve">: Educational materials addressed to </w:t>
            </w:r>
            <w:r w:rsidRPr="00827C71">
              <w:lastRenderedPageBreak/>
              <w:t>parents and adolescents taking</w:t>
            </w:r>
            <w:r w:rsidR="001F2AC8">
              <w:t xml:space="preserve"> contraceptive</w:t>
            </w:r>
            <w:r w:rsidRPr="00827C71">
              <w:t xml:space="preserve"> products</w:t>
            </w:r>
            <w:r w:rsidR="001F2AC8">
              <w:t xml:space="preserve"> that are acquired without medical supervision</w:t>
            </w:r>
            <w:r w:rsidRPr="00827C71">
              <w:t>)</w:t>
            </w:r>
            <w:r w:rsidR="00A158DA">
              <w:t>.</w:t>
            </w:r>
          </w:p>
          <w:p w14:paraId="2FFF1194" w14:textId="14E5FAD8" w:rsidR="00A158DA" w:rsidRDefault="00A158DA" w:rsidP="00AA399F">
            <w:pPr>
              <w:pStyle w:val="TabletextrowsAgency"/>
              <w:spacing w:line="240" w:lineRule="auto"/>
              <w:jc w:val="both"/>
            </w:pPr>
          </w:p>
        </w:tc>
        <w:tc>
          <w:tcPr>
            <w:tcW w:w="1515" w:type="pct"/>
            <w:gridSpan w:val="3"/>
            <w:shd w:val="clear" w:color="auto" w:fill="E1E3F2"/>
          </w:tcPr>
          <w:p w14:paraId="675235A7" w14:textId="77777777" w:rsidR="00A164C9" w:rsidRPr="00561BA0" w:rsidRDefault="00A164C9">
            <w:pPr>
              <w:pStyle w:val="TabletextrowsAgency"/>
            </w:pPr>
          </w:p>
        </w:tc>
      </w:tr>
      <w:tr w:rsidR="00A164C9" w:rsidRPr="00B822FC" w14:paraId="0A3B3C0B" w14:textId="77777777" w:rsidTr="00C42229">
        <w:trPr>
          <w:gridBefore w:val="1"/>
          <w:gridAfter w:val="1"/>
          <w:wBefore w:w="37" w:type="pct"/>
          <w:wAfter w:w="35" w:type="pct"/>
        </w:trPr>
        <w:tc>
          <w:tcPr>
            <w:tcW w:w="636" w:type="pct"/>
            <w:gridSpan w:val="2"/>
            <w:shd w:val="clear" w:color="auto" w:fill="E1E3F2"/>
          </w:tcPr>
          <w:p w14:paraId="0A3B3C04" w14:textId="088262CD" w:rsidR="00A164C9" w:rsidRDefault="00A164C9" w:rsidP="00890281">
            <w:pPr>
              <w:pStyle w:val="TabletextrowsAgency"/>
              <w:spacing w:line="240" w:lineRule="auto"/>
            </w:pPr>
            <w:r>
              <w:lastRenderedPageBreak/>
              <w:t>193</w:t>
            </w:r>
          </w:p>
        </w:tc>
        <w:tc>
          <w:tcPr>
            <w:tcW w:w="800" w:type="pct"/>
            <w:gridSpan w:val="2"/>
            <w:shd w:val="clear" w:color="auto" w:fill="E1E3F2"/>
          </w:tcPr>
          <w:p w14:paraId="0A3B3C05" w14:textId="47E866CC" w:rsidR="00A164C9" w:rsidRDefault="00A164C9" w:rsidP="00890281">
            <w:pPr>
              <w:pStyle w:val="TabletextrowsAgency"/>
              <w:spacing w:line="240" w:lineRule="auto"/>
            </w:pPr>
          </w:p>
        </w:tc>
        <w:tc>
          <w:tcPr>
            <w:tcW w:w="1977" w:type="pct"/>
            <w:shd w:val="clear" w:color="auto" w:fill="E1E3F2"/>
          </w:tcPr>
          <w:p w14:paraId="55D4F208" w14:textId="77777777" w:rsidR="00A158DA" w:rsidRPr="003D1667" w:rsidRDefault="00A158DA" w:rsidP="00AA399F">
            <w:pPr>
              <w:pStyle w:val="TabletextrowsAgency"/>
              <w:spacing w:line="240" w:lineRule="auto"/>
              <w:jc w:val="both"/>
              <w:rPr>
                <w:b/>
              </w:rPr>
            </w:pPr>
            <w:r w:rsidRPr="003D1667">
              <w:rPr>
                <w:b/>
              </w:rPr>
              <w:t xml:space="preserve">Comment: </w:t>
            </w:r>
          </w:p>
          <w:p w14:paraId="0A3B3C06" w14:textId="6555F445" w:rsidR="00A164C9" w:rsidRDefault="00A158DA" w:rsidP="00AA399F">
            <w:pPr>
              <w:pStyle w:val="TabletextrowsAgency"/>
              <w:spacing w:line="240" w:lineRule="auto"/>
              <w:jc w:val="both"/>
            </w:pPr>
            <w:r>
              <w:t>Considering the metabolic activity of the bone during the growing process and the potential impact of medicinal product on it, the bone should consider.</w:t>
            </w:r>
          </w:p>
          <w:p w14:paraId="260332E6" w14:textId="1D4EEBC2" w:rsidR="00C11D4A" w:rsidRDefault="00C11D4A" w:rsidP="00AA399F">
            <w:pPr>
              <w:pStyle w:val="TabletextrowsAgency"/>
              <w:spacing w:line="240" w:lineRule="auto"/>
              <w:jc w:val="both"/>
            </w:pPr>
          </w:p>
          <w:p w14:paraId="0A3B3C08" w14:textId="77777777" w:rsidR="00A164C9" w:rsidRPr="00B822FC" w:rsidRDefault="00A164C9" w:rsidP="00AA399F">
            <w:pPr>
              <w:pStyle w:val="TabletextrowsAgency"/>
              <w:spacing w:line="240" w:lineRule="auto"/>
              <w:jc w:val="both"/>
            </w:pPr>
            <w:r w:rsidRPr="003D1667">
              <w:rPr>
                <w:b/>
              </w:rPr>
              <w:t>Proposed change</w:t>
            </w:r>
            <w:r w:rsidRPr="00B822FC">
              <w:t xml:space="preserve"> (if any):</w:t>
            </w:r>
          </w:p>
          <w:p w14:paraId="768F37FA" w14:textId="77777777" w:rsidR="00A164C9" w:rsidRDefault="00A164C9" w:rsidP="00AA399F">
            <w:pPr>
              <w:pStyle w:val="TabletextrowsAgency"/>
              <w:numPr>
                <w:ilvl w:val="0"/>
                <w:numId w:val="45"/>
              </w:numPr>
              <w:spacing w:line="240" w:lineRule="auto"/>
              <w:jc w:val="both"/>
            </w:pPr>
            <w:proofErr w:type="gramStart"/>
            <w:r>
              <w:t>susceptibility</w:t>
            </w:r>
            <w:proofErr w:type="gramEnd"/>
            <w:r>
              <w:t xml:space="preserve"> to adverse drug reactions of musculoskeletal system only during active growth phase.</w:t>
            </w:r>
          </w:p>
          <w:p w14:paraId="0A3B3C09" w14:textId="7EA40CE2" w:rsidR="003C1A88" w:rsidRDefault="003C1A88" w:rsidP="00AA399F">
            <w:pPr>
              <w:pStyle w:val="TabletextrowsAgency"/>
              <w:spacing w:line="240" w:lineRule="auto"/>
              <w:ind w:left="720"/>
              <w:jc w:val="both"/>
            </w:pPr>
          </w:p>
        </w:tc>
        <w:tc>
          <w:tcPr>
            <w:tcW w:w="1515" w:type="pct"/>
            <w:gridSpan w:val="3"/>
            <w:shd w:val="clear" w:color="auto" w:fill="E1E3F2"/>
          </w:tcPr>
          <w:p w14:paraId="0A3B3C0A" w14:textId="77777777" w:rsidR="00A164C9" w:rsidRPr="00561BA0" w:rsidRDefault="00A164C9">
            <w:pPr>
              <w:pStyle w:val="TabletextrowsAgency"/>
            </w:pPr>
          </w:p>
        </w:tc>
      </w:tr>
      <w:tr w:rsidR="00217370" w:rsidRPr="00B822FC" w14:paraId="4A02A572" w14:textId="77777777" w:rsidTr="00C42229">
        <w:trPr>
          <w:gridBefore w:val="1"/>
          <w:gridAfter w:val="1"/>
          <w:wBefore w:w="37" w:type="pct"/>
          <w:wAfter w:w="35" w:type="pct"/>
        </w:trPr>
        <w:tc>
          <w:tcPr>
            <w:tcW w:w="636" w:type="pct"/>
            <w:gridSpan w:val="2"/>
            <w:shd w:val="clear" w:color="auto" w:fill="E1E3F2"/>
          </w:tcPr>
          <w:p w14:paraId="170B233B" w14:textId="263AB3A5" w:rsidR="00217370" w:rsidRDefault="00217370" w:rsidP="00890281">
            <w:pPr>
              <w:pStyle w:val="TabletextrowsAgency"/>
              <w:spacing w:line="240" w:lineRule="auto"/>
            </w:pPr>
            <w:r>
              <w:t>199</w:t>
            </w:r>
          </w:p>
        </w:tc>
        <w:tc>
          <w:tcPr>
            <w:tcW w:w="800" w:type="pct"/>
            <w:gridSpan w:val="2"/>
            <w:shd w:val="clear" w:color="auto" w:fill="E1E3F2"/>
          </w:tcPr>
          <w:p w14:paraId="21533F10" w14:textId="102EBEFA" w:rsidR="00217370" w:rsidRPr="00A41F31" w:rsidRDefault="00217370" w:rsidP="00890281">
            <w:pPr>
              <w:pStyle w:val="TabletextrowsAgency"/>
              <w:spacing w:line="240" w:lineRule="auto"/>
              <w:rPr>
                <w:b/>
                <w:highlight w:val="cyan"/>
              </w:rPr>
            </w:pPr>
          </w:p>
        </w:tc>
        <w:tc>
          <w:tcPr>
            <w:tcW w:w="1977" w:type="pct"/>
            <w:shd w:val="clear" w:color="auto" w:fill="E1E3F2"/>
          </w:tcPr>
          <w:p w14:paraId="79657262" w14:textId="515339DF" w:rsidR="00217370" w:rsidRDefault="00217370" w:rsidP="00AA399F">
            <w:pPr>
              <w:pStyle w:val="TabletextrowsAgency"/>
              <w:spacing w:line="240" w:lineRule="auto"/>
              <w:jc w:val="both"/>
            </w:pPr>
            <w:r w:rsidRPr="00A31E3E">
              <w:rPr>
                <w:b/>
              </w:rPr>
              <w:t>Comment:</w:t>
            </w:r>
            <w:r>
              <w:t xml:space="preserve"> Reference is made to refe</w:t>
            </w:r>
            <w:r w:rsidR="003C1A88">
              <w:t>rence number</w:t>
            </w:r>
            <w:r>
              <w:t xml:space="preserve"> 14 but there is no reference 14 </w:t>
            </w:r>
            <w:r w:rsidR="00B2013A">
              <w:t xml:space="preserve">provided </w:t>
            </w:r>
            <w:r>
              <w:t xml:space="preserve">on this page. </w:t>
            </w:r>
          </w:p>
          <w:p w14:paraId="11A71E3C" w14:textId="5437BD49" w:rsidR="003C1A88" w:rsidRPr="00B822FC" w:rsidRDefault="003C1A88" w:rsidP="00AA399F">
            <w:pPr>
              <w:pStyle w:val="TabletextrowsAgency"/>
              <w:spacing w:line="240" w:lineRule="auto"/>
              <w:jc w:val="both"/>
            </w:pPr>
          </w:p>
        </w:tc>
        <w:tc>
          <w:tcPr>
            <w:tcW w:w="1515" w:type="pct"/>
            <w:gridSpan w:val="3"/>
            <w:shd w:val="clear" w:color="auto" w:fill="E1E3F2"/>
          </w:tcPr>
          <w:p w14:paraId="533F99F8" w14:textId="77777777" w:rsidR="00217370" w:rsidRPr="00561BA0" w:rsidRDefault="00217370">
            <w:pPr>
              <w:pStyle w:val="TabletextrowsAgency"/>
            </w:pPr>
          </w:p>
        </w:tc>
      </w:tr>
      <w:tr w:rsidR="00B44619" w:rsidRPr="00B822FC" w14:paraId="3BDFCDD5" w14:textId="77777777" w:rsidTr="00C42229">
        <w:trPr>
          <w:gridBefore w:val="1"/>
          <w:gridAfter w:val="1"/>
          <w:wBefore w:w="37" w:type="pct"/>
          <w:wAfter w:w="35" w:type="pct"/>
        </w:trPr>
        <w:tc>
          <w:tcPr>
            <w:tcW w:w="636" w:type="pct"/>
            <w:gridSpan w:val="2"/>
            <w:shd w:val="clear" w:color="auto" w:fill="E1E3F2"/>
          </w:tcPr>
          <w:p w14:paraId="7FD55A7C" w14:textId="2E497845" w:rsidR="00B44619" w:rsidRDefault="00B44619" w:rsidP="00890281">
            <w:pPr>
              <w:pStyle w:val="TabletextrowsAgency"/>
              <w:spacing w:line="240" w:lineRule="auto"/>
            </w:pPr>
            <w:r w:rsidRPr="00967720">
              <w:rPr>
                <w:color w:val="000000"/>
              </w:rPr>
              <w:t>2</w:t>
            </w:r>
            <w:r>
              <w:rPr>
                <w:color w:val="000000"/>
              </w:rPr>
              <w:t>01</w:t>
            </w:r>
            <w:r w:rsidRPr="00967720">
              <w:rPr>
                <w:color w:val="000000"/>
              </w:rPr>
              <w:t>-211</w:t>
            </w:r>
          </w:p>
        </w:tc>
        <w:tc>
          <w:tcPr>
            <w:tcW w:w="800" w:type="pct"/>
            <w:gridSpan w:val="2"/>
            <w:shd w:val="clear" w:color="auto" w:fill="E1E3F2"/>
          </w:tcPr>
          <w:p w14:paraId="36FD5496" w14:textId="6C613277" w:rsidR="00B44619" w:rsidRDefault="00B44619" w:rsidP="00890281">
            <w:pPr>
              <w:pStyle w:val="TabletextrowsAgency"/>
              <w:spacing w:line="240" w:lineRule="auto"/>
              <w:rPr>
                <w:b/>
                <w:highlight w:val="cyan"/>
              </w:rPr>
            </w:pPr>
          </w:p>
        </w:tc>
        <w:tc>
          <w:tcPr>
            <w:tcW w:w="1977" w:type="pct"/>
            <w:shd w:val="clear" w:color="auto" w:fill="E1E3F2"/>
          </w:tcPr>
          <w:p w14:paraId="5397C1DC" w14:textId="77777777" w:rsidR="00B44619" w:rsidRDefault="00B44619" w:rsidP="00AA399F">
            <w:pPr>
              <w:pStyle w:val="TabletextrowsAgency"/>
              <w:spacing w:line="240" w:lineRule="auto"/>
              <w:jc w:val="both"/>
            </w:pPr>
            <w:r w:rsidRPr="00B846BA">
              <w:rPr>
                <w:b/>
              </w:rPr>
              <w:t>Comment:</w:t>
            </w:r>
            <w:r>
              <w:rPr>
                <w:b/>
              </w:rPr>
              <w:t xml:space="preserve"> </w:t>
            </w:r>
            <w:r w:rsidRPr="00B846BA">
              <w:t>This section implies that a PASS may be appropriate any time an</w:t>
            </w:r>
            <w:r>
              <w:t xml:space="preserve"> adult-to-paediatric</w:t>
            </w:r>
            <w:r w:rsidRPr="00B846BA">
              <w:t xml:space="preserve"> extrapolation is made. As extrapolation is </w:t>
            </w:r>
            <w:r>
              <w:t>used when</w:t>
            </w:r>
            <w:r w:rsidRPr="00B846BA">
              <w:t xml:space="preserve"> the available paediatric population for study may be limited in number,</w:t>
            </w:r>
            <w:r>
              <w:t xml:space="preserve"> and therefore</w:t>
            </w:r>
            <w:r w:rsidRPr="00B846BA">
              <w:t xml:space="preserve"> we note that </w:t>
            </w:r>
            <w:r>
              <w:t>a</w:t>
            </w:r>
            <w:r w:rsidRPr="00B846BA">
              <w:t xml:space="preserve"> study may prove to be very difficult to recruit subjects for</w:t>
            </w:r>
            <w:r>
              <w:t xml:space="preserve"> and also</w:t>
            </w:r>
            <w:r w:rsidRPr="00B846BA">
              <w:t xml:space="preserve"> to complete. </w:t>
            </w:r>
          </w:p>
          <w:p w14:paraId="7FF50A1B" w14:textId="04873C23" w:rsidR="00B44619" w:rsidRDefault="00B44619" w:rsidP="00AA399F">
            <w:pPr>
              <w:pStyle w:val="TabletextrowsAgency"/>
              <w:spacing w:before="120" w:line="240" w:lineRule="auto"/>
              <w:jc w:val="both"/>
            </w:pPr>
            <w:r w:rsidRPr="0002006C">
              <w:t>In addition, extrapolation is still a new concept. As more and more PIPs will make use of this tool, in often crowded disease areas, there could be potentially a large number of those being run with the likelihood of completion even more remote.</w:t>
            </w:r>
          </w:p>
          <w:p w14:paraId="531ACF6C" w14:textId="6416859F" w:rsidR="00C13973" w:rsidRPr="003D1667" w:rsidRDefault="00C13973" w:rsidP="00AA399F">
            <w:pPr>
              <w:pStyle w:val="TabletextrowsAgency"/>
              <w:spacing w:before="120" w:line="240" w:lineRule="auto"/>
              <w:jc w:val="both"/>
              <w:rPr>
                <w:b/>
              </w:rPr>
            </w:pPr>
            <w:r w:rsidRPr="003D1667">
              <w:rPr>
                <w:b/>
              </w:rPr>
              <w:t>Proposed Change:</w:t>
            </w:r>
          </w:p>
          <w:p w14:paraId="4F111FA5" w14:textId="51EDB1B5" w:rsidR="00C13973" w:rsidRDefault="00C13973" w:rsidP="00AA399F">
            <w:pPr>
              <w:pStyle w:val="TabletextrowsAgency"/>
              <w:spacing w:before="120" w:line="240" w:lineRule="auto"/>
              <w:jc w:val="both"/>
            </w:pPr>
            <w:r>
              <w:t xml:space="preserve">Re-consider if extrapolation of adult data is a </w:t>
            </w:r>
            <w:r w:rsidR="00B2013A">
              <w:t xml:space="preserve">specific </w:t>
            </w:r>
            <w:r>
              <w:t xml:space="preserve">criterion for PASS. </w:t>
            </w:r>
          </w:p>
          <w:p w14:paraId="6FD866B6" w14:textId="77777777" w:rsidR="00C13973" w:rsidRPr="0002006C" w:rsidRDefault="00C13973" w:rsidP="00AA399F">
            <w:pPr>
              <w:pStyle w:val="TabletextrowsAgency"/>
              <w:spacing w:before="120" w:line="240" w:lineRule="auto"/>
              <w:jc w:val="both"/>
            </w:pPr>
          </w:p>
          <w:p w14:paraId="35E0A787" w14:textId="15733E83" w:rsidR="00B44619" w:rsidRPr="00C13973" w:rsidRDefault="00B2013A" w:rsidP="00AA399F">
            <w:pPr>
              <w:pStyle w:val="TabletextrowsAgency"/>
              <w:spacing w:line="240" w:lineRule="auto"/>
              <w:jc w:val="both"/>
            </w:pPr>
            <w:r>
              <w:rPr>
                <w:color w:val="000000"/>
              </w:rPr>
              <w:t>R</w:t>
            </w:r>
            <w:r w:rsidR="00B44619" w:rsidRPr="00C13973">
              <w:rPr>
                <w:color w:val="000000"/>
              </w:rPr>
              <w:t>egarding the statement “</w:t>
            </w:r>
            <w:r w:rsidR="00B44619" w:rsidRPr="00C13973">
              <w:rPr>
                <w:i/>
                <w:color w:val="000000"/>
              </w:rPr>
              <w:t>the paediatric clinical development and the application for a paediatric indication relies heavily on extrapolation of adult or paediatric sub-group efficacy data</w:t>
            </w:r>
            <w:r w:rsidR="00B44619" w:rsidRPr="00C13973">
              <w:rPr>
                <w:color w:val="000000"/>
              </w:rPr>
              <w:t xml:space="preserve">,” </w:t>
            </w:r>
            <w:r w:rsidR="00B44619" w:rsidRPr="00C13973">
              <w:rPr>
                <w:color w:val="000000"/>
              </w:rPr>
              <w:lastRenderedPageBreak/>
              <w:t>please clarify</w:t>
            </w:r>
            <w:r w:rsidR="00B44619" w:rsidRPr="00C13973">
              <w:t xml:space="preserve"> why extrapolation of efficacy data would constitute a requirement for PASS rather than PAES</w:t>
            </w:r>
            <w:r w:rsidR="00C13973" w:rsidRPr="00C13973">
              <w:t>.</w:t>
            </w:r>
          </w:p>
          <w:p w14:paraId="2FA2DCFA" w14:textId="09E1C8CA" w:rsidR="00C13973" w:rsidRPr="00A31E3E" w:rsidRDefault="00C13973" w:rsidP="00890281">
            <w:pPr>
              <w:pStyle w:val="TabletextrowsAgency"/>
              <w:spacing w:line="240" w:lineRule="auto"/>
              <w:rPr>
                <w:b/>
              </w:rPr>
            </w:pPr>
          </w:p>
        </w:tc>
        <w:tc>
          <w:tcPr>
            <w:tcW w:w="1515" w:type="pct"/>
            <w:gridSpan w:val="3"/>
            <w:shd w:val="clear" w:color="auto" w:fill="E1E3F2"/>
          </w:tcPr>
          <w:p w14:paraId="16043E89" w14:textId="77777777" w:rsidR="00B44619" w:rsidRPr="00561BA0" w:rsidRDefault="00B44619">
            <w:pPr>
              <w:pStyle w:val="TabletextrowsAgency"/>
            </w:pPr>
          </w:p>
        </w:tc>
      </w:tr>
      <w:tr w:rsidR="00A24726" w:rsidRPr="00B822FC" w14:paraId="4A650256" w14:textId="77777777" w:rsidTr="00C42229">
        <w:trPr>
          <w:gridBefore w:val="1"/>
          <w:gridAfter w:val="1"/>
          <w:wBefore w:w="37" w:type="pct"/>
          <w:wAfter w:w="35" w:type="pct"/>
        </w:trPr>
        <w:tc>
          <w:tcPr>
            <w:tcW w:w="636" w:type="pct"/>
            <w:gridSpan w:val="2"/>
            <w:shd w:val="clear" w:color="auto" w:fill="E1E3F2"/>
          </w:tcPr>
          <w:p w14:paraId="5926D627" w14:textId="586A88E1" w:rsidR="00A24726" w:rsidRDefault="00A24726" w:rsidP="00890281">
            <w:pPr>
              <w:pStyle w:val="TabletextrowsAgency"/>
              <w:spacing w:line="240" w:lineRule="auto"/>
            </w:pPr>
            <w:r>
              <w:rPr>
                <w:color w:val="000000"/>
              </w:rPr>
              <w:lastRenderedPageBreak/>
              <w:t>212-232</w:t>
            </w:r>
          </w:p>
        </w:tc>
        <w:tc>
          <w:tcPr>
            <w:tcW w:w="800" w:type="pct"/>
            <w:gridSpan w:val="2"/>
            <w:shd w:val="clear" w:color="auto" w:fill="E1E3F2"/>
          </w:tcPr>
          <w:p w14:paraId="41F28EEA" w14:textId="67DA0187" w:rsidR="00A24726" w:rsidRDefault="00A24726" w:rsidP="00B1234E">
            <w:pPr>
              <w:pStyle w:val="TabletextrowsAgency"/>
              <w:spacing w:line="240" w:lineRule="auto"/>
              <w:rPr>
                <w:b/>
                <w:highlight w:val="cyan"/>
              </w:rPr>
            </w:pPr>
          </w:p>
        </w:tc>
        <w:tc>
          <w:tcPr>
            <w:tcW w:w="1977" w:type="pct"/>
            <w:shd w:val="clear" w:color="auto" w:fill="E1E3F2"/>
          </w:tcPr>
          <w:p w14:paraId="0A1202DF" w14:textId="75B4DF22" w:rsidR="00A24726" w:rsidRDefault="00A24726" w:rsidP="002721DF">
            <w:pPr>
              <w:pStyle w:val="TabletextrowsAgency"/>
              <w:spacing w:line="240" w:lineRule="auto"/>
              <w:jc w:val="both"/>
            </w:pPr>
            <w:r w:rsidRPr="006D7032">
              <w:rPr>
                <w:b/>
              </w:rPr>
              <w:t>Comment:</w:t>
            </w:r>
            <w:r>
              <w:rPr>
                <w:b/>
              </w:rPr>
              <w:t xml:space="preserve"> </w:t>
            </w:r>
            <w:r w:rsidRPr="006D7032">
              <w:t xml:space="preserve">The Paediatric Regulation 1901/2006 has been in force since 2007, and since that time </w:t>
            </w:r>
            <w:r w:rsidR="00B2013A">
              <w:t xml:space="preserve">the EMA has agreed on average about </w:t>
            </w:r>
            <w:r w:rsidRPr="006D7032">
              <w:t xml:space="preserve">90-100 new </w:t>
            </w:r>
            <w:r>
              <w:t xml:space="preserve">industry </w:t>
            </w:r>
            <w:r w:rsidRPr="006D7032">
              <w:t xml:space="preserve">paediatric plans annually (2016 EMA Annual Report to the EC).  Given the sheer number of approved paediatric plans, “spontaneous reporting of adverse reactions collected during the post-authorisation phase” should not be the “only available primary source of information on adverse reactions” in the paediatric population. </w:t>
            </w:r>
          </w:p>
          <w:p w14:paraId="6E85FDA3" w14:textId="77777777" w:rsidR="00B2013A" w:rsidRDefault="00B2013A" w:rsidP="002721DF">
            <w:pPr>
              <w:pStyle w:val="TabletextrowsAgency"/>
              <w:spacing w:line="240" w:lineRule="auto"/>
              <w:jc w:val="both"/>
            </w:pPr>
          </w:p>
          <w:p w14:paraId="29B204A0" w14:textId="2D683AC7" w:rsidR="00B1234E" w:rsidRPr="006D7032" w:rsidRDefault="00B1234E" w:rsidP="002721DF">
            <w:pPr>
              <w:pStyle w:val="TabletextrowsAgency"/>
              <w:spacing w:line="240" w:lineRule="auto"/>
              <w:jc w:val="both"/>
            </w:pPr>
            <w:r w:rsidRPr="003D1667">
              <w:rPr>
                <w:b/>
              </w:rPr>
              <w:t>Proposed change</w:t>
            </w:r>
            <w:r>
              <w:t xml:space="preserve"> (if any):</w:t>
            </w:r>
          </w:p>
          <w:p w14:paraId="6F5F5847" w14:textId="77777777" w:rsidR="00A24726" w:rsidRDefault="00A24726" w:rsidP="002721DF">
            <w:pPr>
              <w:pStyle w:val="TabletextrowsAgency"/>
              <w:spacing w:line="240" w:lineRule="auto"/>
              <w:jc w:val="both"/>
            </w:pPr>
            <w:r w:rsidRPr="006D7032">
              <w:t xml:space="preserve">Consider addressing in this section of the </w:t>
            </w:r>
            <w:r>
              <w:t>guideline</w:t>
            </w:r>
            <w:r w:rsidRPr="006D7032">
              <w:t xml:space="preserve"> how more meaningful methods of prospective safety analysis in the context of paediatric investigation plans (PIPs) could ensure a more robust and controlled </w:t>
            </w:r>
            <w:r>
              <w:t>method of capturing safety data</w:t>
            </w:r>
            <w:r w:rsidRPr="006D7032">
              <w:t xml:space="preserve"> to better inform what kind of post-authorisation safety activities are required for paediatric populations.  </w:t>
            </w:r>
          </w:p>
          <w:p w14:paraId="11618904" w14:textId="5E0E8DB6" w:rsidR="00B2013A" w:rsidRDefault="00B2013A" w:rsidP="00890281">
            <w:pPr>
              <w:pStyle w:val="TabletextrowsAgency"/>
              <w:spacing w:line="240" w:lineRule="auto"/>
            </w:pPr>
          </w:p>
        </w:tc>
        <w:tc>
          <w:tcPr>
            <w:tcW w:w="1515" w:type="pct"/>
            <w:gridSpan w:val="3"/>
            <w:shd w:val="clear" w:color="auto" w:fill="E1E3F2"/>
          </w:tcPr>
          <w:p w14:paraId="65D22868" w14:textId="77777777" w:rsidR="00A24726" w:rsidRPr="00561BA0" w:rsidRDefault="00A24726">
            <w:pPr>
              <w:pStyle w:val="TabletextrowsAgency"/>
            </w:pPr>
          </w:p>
        </w:tc>
      </w:tr>
      <w:tr w:rsidR="00A164C9" w:rsidRPr="00B822FC" w14:paraId="3BC8E280" w14:textId="77777777" w:rsidTr="00C42229">
        <w:trPr>
          <w:gridBefore w:val="1"/>
          <w:gridAfter w:val="1"/>
          <w:wBefore w:w="37" w:type="pct"/>
          <w:wAfter w:w="35" w:type="pct"/>
        </w:trPr>
        <w:tc>
          <w:tcPr>
            <w:tcW w:w="636" w:type="pct"/>
            <w:gridSpan w:val="2"/>
            <w:shd w:val="clear" w:color="auto" w:fill="E1E3F2"/>
          </w:tcPr>
          <w:p w14:paraId="1E8A7C9E" w14:textId="76164B1A" w:rsidR="00A164C9" w:rsidRDefault="00A164C9" w:rsidP="00AA399F">
            <w:pPr>
              <w:pStyle w:val="TabletextrowsAgency"/>
              <w:spacing w:line="240" w:lineRule="auto"/>
              <w:jc w:val="both"/>
            </w:pPr>
            <w:r>
              <w:t>213</w:t>
            </w:r>
          </w:p>
        </w:tc>
        <w:tc>
          <w:tcPr>
            <w:tcW w:w="800" w:type="pct"/>
            <w:gridSpan w:val="2"/>
            <w:shd w:val="clear" w:color="auto" w:fill="E1E3F2"/>
          </w:tcPr>
          <w:p w14:paraId="41DB7B1C" w14:textId="31799373" w:rsidR="00A164C9" w:rsidRDefault="00A164C9" w:rsidP="00AA399F">
            <w:pPr>
              <w:pStyle w:val="TabletextrowsAgency"/>
              <w:spacing w:line="240" w:lineRule="auto"/>
              <w:jc w:val="both"/>
            </w:pPr>
          </w:p>
        </w:tc>
        <w:tc>
          <w:tcPr>
            <w:tcW w:w="1977" w:type="pct"/>
            <w:shd w:val="clear" w:color="auto" w:fill="E1E3F2"/>
          </w:tcPr>
          <w:p w14:paraId="2D88F354" w14:textId="77777777" w:rsidR="00A158DA" w:rsidRPr="003D1667" w:rsidRDefault="00A164C9" w:rsidP="00AA399F">
            <w:pPr>
              <w:pStyle w:val="TabletextrowsAgency"/>
              <w:spacing w:line="240" w:lineRule="auto"/>
              <w:jc w:val="both"/>
              <w:rPr>
                <w:b/>
              </w:rPr>
            </w:pPr>
            <w:r w:rsidRPr="003D1667">
              <w:rPr>
                <w:b/>
              </w:rPr>
              <w:t xml:space="preserve">Comment: </w:t>
            </w:r>
          </w:p>
          <w:p w14:paraId="1475579B" w14:textId="77777777" w:rsidR="00A164C9" w:rsidRDefault="00A164C9" w:rsidP="00AA399F">
            <w:pPr>
              <w:pStyle w:val="TabletextrowsAgency"/>
              <w:spacing w:line="240" w:lineRule="auto"/>
              <w:jc w:val="both"/>
            </w:pPr>
            <w:r w:rsidRPr="00827C71">
              <w:t>Specific forms for the collection of AE in paediatric population should be designed and make</w:t>
            </w:r>
            <w:r>
              <w:t xml:space="preserve"> them</w:t>
            </w:r>
            <w:r w:rsidRPr="00827C71">
              <w:t xml:space="preserve"> available to reporters.</w:t>
            </w:r>
          </w:p>
          <w:p w14:paraId="1C0EC67A" w14:textId="52294628" w:rsidR="00E8162F" w:rsidRPr="00827C71" w:rsidRDefault="00E8162F" w:rsidP="00AA399F">
            <w:pPr>
              <w:pStyle w:val="TabletextrowsAgency"/>
              <w:spacing w:line="240" w:lineRule="auto"/>
              <w:jc w:val="both"/>
            </w:pPr>
          </w:p>
        </w:tc>
        <w:tc>
          <w:tcPr>
            <w:tcW w:w="1515" w:type="pct"/>
            <w:gridSpan w:val="3"/>
            <w:shd w:val="clear" w:color="auto" w:fill="E1E3F2"/>
          </w:tcPr>
          <w:p w14:paraId="7DE0FFF9" w14:textId="77777777" w:rsidR="00A164C9" w:rsidRPr="00561BA0" w:rsidRDefault="00A164C9">
            <w:pPr>
              <w:pStyle w:val="TabletextrowsAgency"/>
            </w:pPr>
          </w:p>
        </w:tc>
      </w:tr>
      <w:tr w:rsidR="006C5604" w:rsidRPr="00B822FC" w14:paraId="3A8BB124" w14:textId="77777777" w:rsidTr="00C42229">
        <w:trPr>
          <w:gridBefore w:val="1"/>
          <w:gridAfter w:val="1"/>
          <w:wBefore w:w="37" w:type="pct"/>
          <w:wAfter w:w="35" w:type="pct"/>
        </w:trPr>
        <w:tc>
          <w:tcPr>
            <w:tcW w:w="636" w:type="pct"/>
            <w:gridSpan w:val="2"/>
            <w:shd w:val="clear" w:color="auto" w:fill="E1E3F2"/>
          </w:tcPr>
          <w:p w14:paraId="65241B26" w14:textId="6203059E" w:rsidR="006C5604" w:rsidRDefault="006C5604" w:rsidP="00AA399F">
            <w:pPr>
              <w:pStyle w:val="TabletextrowsAgency"/>
              <w:spacing w:line="240" w:lineRule="auto"/>
              <w:jc w:val="both"/>
            </w:pPr>
            <w:r>
              <w:t>215</w:t>
            </w:r>
          </w:p>
        </w:tc>
        <w:tc>
          <w:tcPr>
            <w:tcW w:w="800" w:type="pct"/>
            <w:gridSpan w:val="2"/>
            <w:shd w:val="clear" w:color="auto" w:fill="E1E3F2"/>
          </w:tcPr>
          <w:p w14:paraId="35326F66" w14:textId="201A82D6" w:rsidR="006C5604" w:rsidRPr="00A41F31" w:rsidRDefault="006C5604" w:rsidP="00AA399F">
            <w:pPr>
              <w:pStyle w:val="TabletextrowsAgency"/>
              <w:tabs>
                <w:tab w:val="left" w:pos="1286"/>
              </w:tabs>
              <w:spacing w:line="240" w:lineRule="auto"/>
              <w:jc w:val="both"/>
              <w:rPr>
                <w:b/>
                <w:highlight w:val="cyan"/>
              </w:rPr>
            </w:pPr>
          </w:p>
        </w:tc>
        <w:tc>
          <w:tcPr>
            <w:tcW w:w="1977" w:type="pct"/>
            <w:shd w:val="clear" w:color="auto" w:fill="E1E3F2"/>
          </w:tcPr>
          <w:p w14:paraId="28FB5D56" w14:textId="36666AA7" w:rsidR="006C5604" w:rsidRDefault="006C5604" w:rsidP="00AA399F">
            <w:pPr>
              <w:pStyle w:val="TabletextrowsAgency"/>
              <w:spacing w:line="240" w:lineRule="auto"/>
              <w:jc w:val="both"/>
            </w:pPr>
            <w:r w:rsidRPr="003D1667">
              <w:rPr>
                <w:b/>
              </w:rPr>
              <w:t>Comment:</w:t>
            </w:r>
            <w:r>
              <w:t xml:space="preserve"> </w:t>
            </w:r>
            <w:proofErr w:type="gramStart"/>
            <w:r>
              <w:t>cross reference</w:t>
            </w:r>
            <w:proofErr w:type="gramEnd"/>
            <w:r>
              <w:t xml:space="preserve"> in brackets is </w:t>
            </w:r>
            <w:r w:rsidR="00B2013A">
              <w:t xml:space="preserve">made </w:t>
            </w:r>
            <w:r>
              <w:t xml:space="preserve">to P.IV.B.2. </w:t>
            </w:r>
            <w:proofErr w:type="gramStart"/>
            <w:r w:rsidR="00B2013A">
              <w:t>while</w:t>
            </w:r>
            <w:proofErr w:type="gramEnd"/>
            <w:r w:rsidR="00B2013A">
              <w:t xml:space="preserve"> in P.IV.B.2 section.</w:t>
            </w:r>
          </w:p>
          <w:p w14:paraId="4E38650A" w14:textId="77777777" w:rsidR="006C5604" w:rsidRDefault="006C5604" w:rsidP="00AA399F">
            <w:pPr>
              <w:pStyle w:val="TabletextrowsAgency"/>
              <w:spacing w:line="240" w:lineRule="auto"/>
              <w:jc w:val="both"/>
            </w:pPr>
          </w:p>
          <w:p w14:paraId="6488FE55" w14:textId="7CB7E6B8" w:rsidR="006C5604" w:rsidRPr="00B822FC" w:rsidRDefault="006C5604" w:rsidP="00AA399F">
            <w:pPr>
              <w:pStyle w:val="TabletextrowsAgency"/>
              <w:spacing w:line="240" w:lineRule="auto"/>
              <w:jc w:val="both"/>
            </w:pPr>
            <w:r w:rsidRPr="003D1667">
              <w:rPr>
                <w:b/>
              </w:rPr>
              <w:t>Proposed change</w:t>
            </w:r>
            <w:r w:rsidRPr="00B822FC">
              <w:t xml:space="preserve"> (if any):</w:t>
            </w:r>
            <w:r w:rsidR="00B2013A">
              <w:t xml:space="preserve"> Provide c</w:t>
            </w:r>
            <w:r>
              <w:t>orrect cross reference to P.IV.B.5</w:t>
            </w:r>
          </w:p>
          <w:p w14:paraId="6AE879CA" w14:textId="77777777" w:rsidR="006C5604" w:rsidRPr="00827C71" w:rsidRDefault="006C5604" w:rsidP="00AA399F">
            <w:pPr>
              <w:pStyle w:val="TabletextrowsAgency"/>
              <w:spacing w:line="240" w:lineRule="auto"/>
              <w:jc w:val="both"/>
            </w:pPr>
          </w:p>
        </w:tc>
        <w:tc>
          <w:tcPr>
            <w:tcW w:w="1515" w:type="pct"/>
            <w:gridSpan w:val="3"/>
            <w:shd w:val="clear" w:color="auto" w:fill="E1E3F2"/>
          </w:tcPr>
          <w:p w14:paraId="73951D23" w14:textId="77777777" w:rsidR="006C5604" w:rsidRPr="00561BA0" w:rsidRDefault="006C5604">
            <w:pPr>
              <w:pStyle w:val="TabletextrowsAgency"/>
            </w:pPr>
          </w:p>
        </w:tc>
      </w:tr>
      <w:tr w:rsidR="00474C9A" w:rsidRPr="00B822FC" w14:paraId="77E4D68D" w14:textId="77777777" w:rsidTr="00C42229">
        <w:trPr>
          <w:gridBefore w:val="1"/>
          <w:gridAfter w:val="1"/>
          <w:wBefore w:w="37" w:type="pct"/>
          <w:wAfter w:w="35" w:type="pct"/>
        </w:trPr>
        <w:tc>
          <w:tcPr>
            <w:tcW w:w="636" w:type="pct"/>
            <w:gridSpan w:val="2"/>
            <w:shd w:val="clear" w:color="auto" w:fill="E1E3F2"/>
          </w:tcPr>
          <w:p w14:paraId="58935628" w14:textId="6B61C4C0" w:rsidR="00474C9A" w:rsidRDefault="00474C9A" w:rsidP="00890281">
            <w:pPr>
              <w:pStyle w:val="TabletextrowsAgency"/>
              <w:spacing w:line="240" w:lineRule="auto"/>
            </w:pPr>
            <w:r w:rsidRPr="004E0699">
              <w:rPr>
                <w:rFonts w:cs="Calibri"/>
                <w:lang w:eastAsia="en-US"/>
              </w:rPr>
              <w:t>Lines 224-225</w:t>
            </w:r>
          </w:p>
        </w:tc>
        <w:tc>
          <w:tcPr>
            <w:tcW w:w="800" w:type="pct"/>
            <w:gridSpan w:val="2"/>
            <w:shd w:val="clear" w:color="auto" w:fill="E1E3F2"/>
          </w:tcPr>
          <w:p w14:paraId="275D2941" w14:textId="69575FDA" w:rsidR="00474C9A" w:rsidRDefault="00474C9A" w:rsidP="00890281">
            <w:pPr>
              <w:pStyle w:val="TabletextrowsAgency"/>
              <w:spacing w:line="240" w:lineRule="auto"/>
              <w:rPr>
                <w:b/>
                <w:highlight w:val="cyan"/>
              </w:rPr>
            </w:pPr>
          </w:p>
        </w:tc>
        <w:tc>
          <w:tcPr>
            <w:tcW w:w="1977" w:type="pct"/>
            <w:shd w:val="clear" w:color="auto" w:fill="E1E3F2"/>
          </w:tcPr>
          <w:p w14:paraId="631BF987" w14:textId="58051B84" w:rsidR="00474C9A" w:rsidRPr="004E0699" w:rsidRDefault="00474C9A" w:rsidP="00890281">
            <w:pPr>
              <w:pStyle w:val="TabletextrowsAgency"/>
              <w:spacing w:line="240" w:lineRule="auto"/>
              <w:rPr>
                <w:rFonts w:cs="Calibri"/>
                <w:lang w:eastAsia="en-US"/>
              </w:rPr>
            </w:pPr>
            <w:r w:rsidRPr="003D1667">
              <w:rPr>
                <w:rFonts w:cs="Calibri"/>
                <w:b/>
                <w:lang w:eastAsia="en-US"/>
              </w:rPr>
              <w:t>Comment:</w:t>
            </w:r>
          </w:p>
          <w:p w14:paraId="1DC37B49" w14:textId="77777777" w:rsidR="00B2013A" w:rsidRDefault="00474C9A" w:rsidP="00890281">
            <w:pPr>
              <w:pStyle w:val="TabletextrowsAgency"/>
              <w:spacing w:line="240" w:lineRule="auto"/>
              <w:rPr>
                <w:rFonts w:cs="Calibri"/>
                <w:lang w:eastAsia="en-US"/>
              </w:rPr>
            </w:pPr>
            <w:r w:rsidRPr="004E0699">
              <w:rPr>
                <w:rFonts w:cs="Calibri"/>
                <w:lang w:eastAsia="en-US"/>
              </w:rPr>
              <w:t>I</w:t>
            </w:r>
            <w:r>
              <w:rPr>
                <w:rFonts w:cs="Calibri"/>
                <w:lang w:eastAsia="en-US"/>
              </w:rPr>
              <w:t>t is not clear what</w:t>
            </w:r>
            <w:r w:rsidRPr="004E0699">
              <w:rPr>
                <w:rFonts w:cs="Calibri"/>
                <w:lang w:eastAsia="en-US"/>
              </w:rPr>
              <w:t xml:space="preserve"> this </w:t>
            </w:r>
            <w:r>
              <w:rPr>
                <w:rFonts w:cs="Calibri"/>
                <w:lang w:eastAsia="en-US"/>
              </w:rPr>
              <w:t xml:space="preserve">sentence </w:t>
            </w:r>
            <w:r w:rsidRPr="004E0699">
              <w:rPr>
                <w:rFonts w:cs="Calibri"/>
                <w:lang w:eastAsia="en-US"/>
              </w:rPr>
              <w:t xml:space="preserve">means.  There is discussion of improving AE reporting off label use in paediatrics but it is not clear what aspect </w:t>
            </w:r>
            <w:r>
              <w:rPr>
                <w:rFonts w:cs="Calibri"/>
                <w:lang w:eastAsia="en-US"/>
              </w:rPr>
              <w:t xml:space="preserve">is being </w:t>
            </w:r>
            <w:r w:rsidRPr="004E0699">
              <w:rPr>
                <w:rFonts w:cs="Calibri"/>
                <w:lang w:eastAsia="en-US"/>
              </w:rPr>
              <w:t>improve</w:t>
            </w:r>
            <w:r>
              <w:rPr>
                <w:rFonts w:cs="Calibri"/>
                <w:lang w:eastAsia="en-US"/>
              </w:rPr>
              <w:t>d or what the drafting group has</w:t>
            </w:r>
            <w:r w:rsidRPr="004E0699">
              <w:rPr>
                <w:rFonts w:cs="Calibri"/>
                <w:lang w:eastAsia="en-US"/>
              </w:rPr>
              <w:t xml:space="preserve"> in mind.  </w:t>
            </w:r>
          </w:p>
          <w:p w14:paraId="51B45BE8" w14:textId="77777777" w:rsidR="00B2013A" w:rsidRDefault="00B2013A" w:rsidP="00890281">
            <w:pPr>
              <w:pStyle w:val="TabletextrowsAgency"/>
              <w:spacing w:line="240" w:lineRule="auto"/>
              <w:rPr>
                <w:rFonts w:cs="Calibri"/>
                <w:lang w:eastAsia="en-US"/>
              </w:rPr>
            </w:pPr>
          </w:p>
          <w:p w14:paraId="207F2A5F" w14:textId="77777777" w:rsidR="00B2013A" w:rsidRPr="003D1667" w:rsidRDefault="00B2013A" w:rsidP="00890281">
            <w:pPr>
              <w:pStyle w:val="TabletextrowsAgency"/>
              <w:spacing w:line="240" w:lineRule="auto"/>
              <w:rPr>
                <w:rFonts w:cs="Calibri"/>
                <w:b/>
                <w:lang w:eastAsia="en-US"/>
              </w:rPr>
            </w:pPr>
            <w:r w:rsidRPr="003D1667">
              <w:rPr>
                <w:rFonts w:cs="Calibri"/>
                <w:b/>
                <w:lang w:eastAsia="en-US"/>
              </w:rPr>
              <w:t>Proposed change:</w:t>
            </w:r>
          </w:p>
          <w:p w14:paraId="45A7ADF6" w14:textId="77777777" w:rsidR="00474C9A" w:rsidRDefault="00B2013A" w:rsidP="00890281">
            <w:pPr>
              <w:pStyle w:val="TabletextrowsAgency"/>
              <w:spacing w:line="240" w:lineRule="auto"/>
              <w:rPr>
                <w:rFonts w:cs="Calibri"/>
                <w:lang w:eastAsia="en-US"/>
              </w:rPr>
            </w:pPr>
            <w:r>
              <w:rPr>
                <w:rFonts w:cs="Calibri"/>
                <w:lang w:eastAsia="en-US"/>
              </w:rPr>
              <w:t>Please include clarification and additional details</w:t>
            </w:r>
            <w:r w:rsidR="00474C9A" w:rsidRPr="004E0699">
              <w:rPr>
                <w:rFonts w:cs="Calibri"/>
                <w:lang w:eastAsia="en-US"/>
              </w:rPr>
              <w:t>. </w:t>
            </w:r>
          </w:p>
          <w:p w14:paraId="3C046B98" w14:textId="390310C8" w:rsidR="00B2013A" w:rsidRPr="00B822FC" w:rsidRDefault="00B2013A" w:rsidP="00890281">
            <w:pPr>
              <w:pStyle w:val="TabletextrowsAgency"/>
              <w:spacing w:line="240" w:lineRule="auto"/>
            </w:pPr>
          </w:p>
        </w:tc>
        <w:tc>
          <w:tcPr>
            <w:tcW w:w="1515" w:type="pct"/>
            <w:gridSpan w:val="3"/>
            <w:shd w:val="clear" w:color="auto" w:fill="E1E3F2"/>
          </w:tcPr>
          <w:p w14:paraId="10A07CEA" w14:textId="77777777" w:rsidR="00474C9A" w:rsidRPr="00561BA0" w:rsidRDefault="00474C9A">
            <w:pPr>
              <w:pStyle w:val="TabletextrowsAgency"/>
            </w:pPr>
          </w:p>
        </w:tc>
      </w:tr>
      <w:tr w:rsidR="007B2939" w:rsidRPr="00B822FC" w14:paraId="21D3DC60" w14:textId="77777777" w:rsidTr="00C42229">
        <w:trPr>
          <w:gridBefore w:val="1"/>
          <w:gridAfter w:val="1"/>
          <w:wBefore w:w="37" w:type="pct"/>
          <w:wAfter w:w="35" w:type="pct"/>
        </w:trPr>
        <w:tc>
          <w:tcPr>
            <w:tcW w:w="636" w:type="pct"/>
            <w:gridSpan w:val="2"/>
            <w:shd w:val="clear" w:color="auto" w:fill="E1E3F2"/>
          </w:tcPr>
          <w:p w14:paraId="3BB934F7" w14:textId="7123D5B0" w:rsidR="007B2939" w:rsidRDefault="007B2939" w:rsidP="00890281">
            <w:pPr>
              <w:pStyle w:val="TabletextrowsAgency"/>
              <w:spacing w:line="240" w:lineRule="auto"/>
            </w:pPr>
            <w:r>
              <w:lastRenderedPageBreak/>
              <w:t>242</w:t>
            </w:r>
          </w:p>
        </w:tc>
        <w:tc>
          <w:tcPr>
            <w:tcW w:w="800" w:type="pct"/>
            <w:gridSpan w:val="2"/>
            <w:shd w:val="clear" w:color="auto" w:fill="E1E3F2"/>
          </w:tcPr>
          <w:p w14:paraId="4B31C4DE" w14:textId="53F10C83" w:rsidR="007B2939" w:rsidRPr="00A41F31" w:rsidRDefault="007B2939" w:rsidP="00890281">
            <w:pPr>
              <w:pStyle w:val="TabletextrowsAgency"/>
              <w:spacing w:line="240" w:lineRule="auto"/>
              <w:rPr>
                <w:b/>
                <w:highlight w:val="cyan"/>
              </w:rPr>
            </w:pPr>
          </w:p>
        </w:tc>
        <w:tc>
          <w:tcPr>
            <w:tcW w:w="1977" w:type="pct"/>
            <w:shd w:val="clear" w:color="auto" w:fill="E1E3F2"/>
          </w:tcPr>
          <w:p w14:paraId="06C9B036" w14:textId="77777777" w:rsidR="007B2939" w:rsidRPr="003D1667" w:rsidRDefault="007B2939" w:rsidP="00AA399F">
            <w:pPr>
              <w:pStyle w:val="TabletextrowsAgency"/>
              <w:spacing w:line="240" w:lineRule="auto"/>
              <w:jc w:val="both"/>
              <w:rPr>
                <w:b/>
              </w:rPr>
            </w:pPr>
            <w:r w:rsidRPr="003D1667">
              <w:rPr>
                <w:b/>
              </w:rPr>
              <w:t>Comment:</w:t>
            </w:r>
          </w:p>
          <w:p w14:paraId="0279B10E" w14:textId="77777777" w:rsidR="007B2939" w:rsidRDefault="007B2939" w:rsidP="00AA399F">
            <w:pPr>
              <w:pStyle w:val="TabletextrowsAgency"/>
              <w:spacing w:line="240" w:lineRule="auto"/>
              <w:jc w:val="both"/>
            </w:pPr>
            <w:r>
              <w:t>Reference is made to five paediatric age groups. However, the EU definition quoted in Lines 38-44 only mentions four age groups.</w:t>
            </w:r>
          </w:p>
          <w:p w14:paraId="118A2AB9" w14:textId="77777777" w:rsidR="007B2939" w:rsidRDefault="007B2939" w:rsidP="00AA399F">
            <w:pPr>
              <w:pStyle w:val="TabletextrowsAgency"/>
              <w:spacing w:line="240" w:lineRule="auto"/>
              <w:jc w:val="both"/>
            </w:pPr>
          </w:p>
          <w:p w14:paraId="7C95BD5E" w14:textId="77777777" w:rsidR="007B2939" w:rsidRDefault="007B2939" w:rsidP="00AA399F">
            <w:pPr>
              <w:pStyle w:val="TabletextrowsAgency"/>
              <w:spacing w:line="240" w:lineRule="auto"/>
              <w:jc w:val="both"/>
            </w:pPr>
            <w:r w:rsidRPr="003D1667">
              <w:rPr>
                <w:b/>
              </w:rPr>
              <w:t>Proposed change</w:t>
            </w:r>
            <w:r>
              <w:t xml:space="preserve"> (if any):</w:t>
            </w:r>
          </w:p>
          <w:p w14:paraId="63293E1E" w14:textId="77777777" w:rsidR="007B2939" w:rsidRDefault="007B2939" w:rsidP="00AA399F">
            <w:pPr>
              <w:pStyle w:val="TabletextrowsAgency"/>
              <w:spacing w:line="240" w:lineRule="auto"/>
              <w:jc w:val="both"/>
            </w:pPr>
            <w:r>
              <w:t xml:space="preserve">Change text in Line 242 to refer to </w:t>
            </w:r>
            <w:r w:rsidRPr="003D1667">
              <w:rPr>
                <w:b/>
              </w:rPr>
              <w:t>four</w:t>
            </w:r>
            <w:r>
              <w:t xml:space="preserve"> paediatric age groups.</w:t>
            </w:r>
          </w:p>
          <w:p w14:paraId="14586AAC" w14:textId="77777777" w:rsidR="000C2D9D" w:rsidRDefault="000C2D9D" w:rsidP="00AA399F">
            <w:pPr>
              <w:pStyle w:val="TabletextrowsAgency"/>
              <w:spacing w:line="240" w:lineRule="auto"/>
              <w:jc w:val="both"/>
            </w:pPr>
          </w:p>
          <w:p w14:paraId="4F5A4A05" w14:textId="5421D219" w:rsidR="000C2D9D" w:rsidRPr="00A164C9" w:rsidRDefault="000C2D9D" w:rsidP="00AA399F">
            <w:pPr>
              <w:pStyle w:val="TabletextrowsAgency"/>
              <w:spacing w:line="240" w:lineRule="auto"/>
              <w:jc w:val="both"/>
            </w:pPr>
            <w:r>
              <w:t xml:space="preserve">Alternatively, </w:t>
            </w:r>
            <w:r w:rsidRPr="000C2D9D">
              <w:rPr>
                <w:color w:val="000000"/>
              </w:rPr>
              <w:t>If pre-term neonates are to be considered a separate group from term neonates, consider making this</w:t>
            </w:r>
            <w:r>
              <w:rPr>
                <w:color w:val="000000"/>
              </w:rPr>
              <w:t xml:space="preserve"> explicit in a statement and revise lines 38-44 for consistency.</w:t>
            </w:r>
          </w:p>
        </w:tc>
        <w:tc>
          <w:tcPr>
            <w:tcW w:w="1515" w:type="pct"/>
            <w:gridSpan w:val="3"/>
            <w:shd w:val="clear" w:color="auto" w:fill="E1E3F2"/>
          </w:tcPr>
          <w:p w14:paraId="55D685B2" w14:textId="77777777" w:rsidR="007B2939" w:rsidRPr="00561BA0" w:rsidRDefault="007B2939">
            <w:pPr>
              <w:pStyle w:val="TabletextrowsAgency"/>
            </w:pPr>
          </w:p>
        </w:tc>
      </w:tr>
      <w:tr w:rsidR="00AF7D99" w:rsidRPr="00B822FC" w14:paraId="7CB3CF60" w14:textId="77777777" w:rsidTr="00C42229">
        <w:trPr>
          <w:gridBefore w:val="1"/>
          <w:gridAfter w:val="1"/>
          <w:wBefore w:w="37" w:type="pct"/>
          <w:wAfter w:w="35" w:type="pct"/>
        </w:trPr>
        <w:tc>
          <w:tcPr>
            <w:tcW w:w="636" w:type="pct"/>
            <w:gridSpan w:val="2"/>
            <w:shd w:val="clear" w:color="auto" w:fill="E1E3F2"/>
          </w:tcPr>
          <w:p w14:paraId="41E1518E" w14:textId="652D9F22" w:rsidR="00AF7D99" w:rsidRDefault="00AF7D99" w:rsidP="00890281">
            <w:pPr>
              <w:pStyle w:val="TabletextrowsAgency"/>
              <w:spacing w:line="240" w:lineRule="auto"/>
            </w:pPr>
            <w:r>
              <w:rPr>
                <w:color w:val="000000"/>
              </w:rPr>
              <w:t>248</w:t>
            </w:r>
          </w:p>
        </w:tc>
        <w:tc>
          <w:tcPr>
            <w:tcW w:w="800" w:type="pct"/>
            <w:gridSpan w:val="2"/>
            <w:shd w:val="clear" w:color="auto" w:fill="E1E3F2"/>
          </w:tcPr>
          <w:p w14:paraId="7C028FC5" w14:textId="6179E07E" w:rsidR="00AF7D99" w:rsidRDefault="00AF7D99" w:rsidP="00890281">
            <w:pPr>
              <w:pStyle w:val="TabletextrowsAgency"/>
              <w:spacing w:line="240" w:lineRule="auto"/>
              <w:rPr>
                <w:b/>
                <w:highlight w:val="cyan"/>
              </w:rPr>
            </w:pPr>
          </w:p>
        </w:tc>
        <w:tc>
          <w:tcPr>
            <w:tcW w:w="1977" w:type="pct"/>
            <w:shd w:val="clear" w:color="auto" w:fill="E1E3F2"/>
          </w:tcPr>
          <w:p w14:paraId="223EC873" w14:textId="5CCC3E42" w:rsidR="00AF7D99" w:rsidRPr="00064C9E" w:rsidRDefault="00AF7D99" w:rsidP="00AA399F">
            <w:pPr>
              <w:pStyle w:val="TableheadingrowsAgency"/>
              <w:spacing w:line="240" w:lineRule="auto"/>
              <w:jc w:val="both"/>
              <w:rPr>
                <w:b w:val="0"/>
                <w:lang w:eastAsia="zh-CN"/>
              </w:rPr>
            </w:pPr>
            <w:r w:rsidRPr="00064C9E">
              <w:rPr>
                <w:lang w:eastAsia="zh-CN"/>
              </w:rPr>
              <w:t>Comment</w:t>
            </w:r>
            <w:r w:rsidRPr="00064C9E">
              <w:rPr>
                <w:b w:val="0"/>
                <w:lang w:eastAsia="zh-CN"/>
              </w:rPr>
              <w:t xml:space="preserve">: </w:t>
            </w:r>
            <w:r>
              <w:rPr>
                <w:b w:val="0"/>
                <w:lang w:eastAsia="zh-CN"/>
              </w:rPr>
              <w:t>We believe</w:t>
            </w:r>
            <w:r w:rsidR="00C80E24">
              <w:rPr>
                <w:b w:val="0"/>
                <w:lang w:eastAsia="zh-CN"/>
              </w:rPr>
              <w:t xml:space="preserve"> </w:t>
            </w:r>
            <w:r w:rsidRPr="00064C9E">
              <w:rPr>
                <w:b w:val="0"/>
                <w:lang w:eastAsia="zh-CN"/>
              </w:rPr>
              <w:t>information about cognitive and motor developmental milestone should also be collected</w:t>
            </w:r>
            <w:r>
              <w:rPr>
                <w:b w:val="0"/>
                <w:lang w:eastAsia="zh-CN"/>
              </w:rPr>
              <w:t>.</w:t>
            </w:r>
          </w:p>
          <w:p w14:paraId="196FBA86" w14:textId="77777777" w:rsidR="00AF7D99" w:rsidRDefault="00AF7D99" w:rsidP="00AA399F">
            <w:pPr>
              <w:pStyle w:val="TabletextrowsAgency"/>
              <w:spacing w:line="240" w:lineRule="auto"/>
              <w:jc w:val="both"/>
              <w:rPr>
                <w:rFonts w:eastAsia="Calibri" w:cs="Times New Roman"/>
                <w:bCs/>
                <w:lang w:val="en-US" w:eastAsia="en-US"/>
              </w:rPr>
            </w:pPr>
            <w:r w:rsidRPr="00064C9E">
              <w:rPr>
                <w:rFonts w:eastAsia="Calibri" w:cs="Times New Roman"/>
                <w:b/>
                <w:bCs/>
                <w:lang w:val="en-US" w:eastAsia="en-US"/>
              </w:rPr>
              <w:t>Proposed change:</w:t>
            </w:r>
            <w:r w:rsidRPr="00064C9E">
              <w:rPr>
                <w:rFonts w:eastAsia="Calibri" w:cs="Times New Roman"/>
                <w:bCs/>
                <w:lang w:val="en-US" w:eastAsia="en-US"/>
              </w:rPr>
              <w:t xml:space="preserve">  Consider adding “cognitive and motor developmental milestone” to the text.</w:t>
            </w:r>
          </w:p>
          <w:p w14:paraId="09527AF2" w14:textId="3A4C3A92" w:rsidR="00C80E24" w:rsidRDefault="00C80E24" w:rsidP="00AA399F">
            <w:pPr>
              <w:pStyle w:val="TabletextrowsAgency"/>
              <w:spacing w:line="240" w:lineRule="auto"/>
              <w:jc w:val="both"/>
            </w:pPr>
          </w:p>
        </w:tc>
        <w:tc>
          <w:tcPr>
            <w:tcW w:w="1515" w:type="pct"/>
            <w:gridSpan w:val="3"/>
            <w:shd w:val="clear" w:color="auto" w:fill="E1E3F2"/>
          </w:tcPr>
          <w:p w14:paraId="3C434B7D" w14:textId="77777777" w:rsidR="00AF7D99" w:rsidRPr="00561BA0" w:rsidRDefault="00AF7D99">
            <w:pPr>
              <w:pStyle w:val="TabletextrowsAgency"/>
            </w:pPr>
          </w:p>
        </w:tc>
      </w:tr>
      <w:tr w:rsidR="007B2939" w:rsidRPr="00B822FC" w14:paraId="71B84CDA" w14:textId="77777777" w:rsidTr="00C42229">
        <w:trPr>
          <w:gridBefore w:val="1"/>
          <w:gridAfter w:val="1"/>
          <w:wBefore w:w="37" w:type="pct"/>
          <w:wAfter w:w="35" w:type="pct"/>
        </w:trPr>
        <w:tc>
          <w:tcPr>
            <w:tcW w:w="636" w:type="pct"/>
            <w:gridSpan w:val="2"/>
            <w:shd w:val="clear" w:color="auto" w:fill="E1E3F2"/>
          </w:tcPr>
          <w:p w14:paraId="0334DE87" w14:textId="71059970" w:rsidR="007B2939" w:rsidRDefault="007B2939" w:rsidP="00890281">
            <w:pPr>
              <w:pStyle w:val="TabletextrowsAgency"/>
              <w:spacing w:line="240" w:lineRule="auto"/>
            </w:pPr>
            <w:r>
              <w:t>249-250</w:t>
            </w:r>
          </w:p>
        </w:tc>
        <w:tc>
          <w:tcPr>
            <w:tcW w:w="800" w:type="pct"/>
            <w:gridSpan w:val="2"/>
            <w:shd w:val="clear" w:color="auto" w:fill="E1E3F2"/>
          </w:tcPr>
          <w:p w14:paraId="1E498D67" w14:textId="1BA638FD" w:rsidR="007B2939" w:rsidRPr="00A41F31" w:rsidRDefault="007B2939" w:rsidP="00890281">
            <w:pPr>
              <w:pStyle w:val="TabletextrowsAgency"/>
              <w:spacing w:line="240" w:lineRule="auto"/>
              <w:rPr>
                <w:b/>
                <w:highlight w:val="cyan"/>
              </w:rPr>
            </w:pPr>
          </w:p>
        </w:tc>
        <w:tc>
          <w:tcPr>
            <w:tcW w:w="1977" w:type="pct"/>
            <w:shd w:val="clear" w:color="auto" w:fill="E1E3F2"/>
          </w:tcPr>
          <w:p w14:paraId="090365FB" w14:textId="34984949" w:rsidR="00AF641E" w:rsidRDefault="00AF641E" w:rsidP="00AA399F">
            <w:pPr>
              <w:pStyle w:val="TabletextrowsAgency"/>
              <w:spacing w:line="240" w:lineRule="auto"/>
              <w:jc w:val="both"/>
            </w:pPr>
            <w:r w:rsidRPr="003D1667">
              <w:rPr>
                <w:b/>
              </w:rPr>
              <w:t>Comment:</w:t>
            </w:r>
            <w:r w:rsidR="00B1234E">
              <w:t xml:space="preserve"> </w:t>
            </w:r>
            <w:r>
              <w:t>In the introduction section, it is clearly stated (88 – 90) that exposure of medicines in utero is outside the scope, however in lines 249 to 251 it is suggested that this information should be obtained for the ICSR.</w:t>
            </w:r>
          </w:p>
          <w:p w14:paraId="626C03FB" w14:textId="77777777" w:rsidR="00AF641E" w:rsidRDefault="00AF641E" w:rsidP="00AA399F">
            <w:pPr>
              <w:pStyle w:val="TabletextrowsAgency"/>
              <w:spacing w:line="240" w:lineRule="auto"/>
              <w:jc w:val="both"/>
            </w:pPr>
          </w:p>
          <w:p w14:paraId="3E79722D" w14:textId="51403D26" w:rsidR="00AF641E" w:rsidRDefault="00AF641E" w:rsidP="00AA399F">
            <w:pPr>
              <w:pStyle w:val="TabletextrowsAgency"/>
              <w:spacing w:line="240" w:lineRule="auto"/>
              <w:jc w:val="both"/>
            </w:pPr>
            <w:r w:rsidRPr="003D1667">
              <w:rPr>
                <w:b/>
              </w:rPr>
              <w:t>Proposed change:</w:t>
            </w:r>
          </w:p>
          <w:p w14:paraId="541E0230" w14:textId="62FE4330" w:rsidR="00AF641E" w:rsidRDefault="00AF641E" w:rsidP="00AA399F">
            <w:pPr>
              <w:pStyle w:val="TabletextrowsAgency"/>
              <w:spacing w:line="240" w:lineRule="auto"/>
              <w:jc w:val="both"/>
            </w:pPr>
            <w:r>
              <w:t>Scope of this guidance should be clear and consistent throughout the document.</w:t>
            </w:r>
          </w:p>
          <w:p w14:paraId="4F64657F" w14:textId="364A7F86" w:rsidR="00AF641E" w:rsidRDefault="00AF641E" w:rsidP="00AA399F">
            <w:pPr>
              <w:pStyle w:val="TabletextrowsAgency"/>
              <w:spacing w:line="240" w:lineRule="auto"/>
              <w:jc w:val="both"/>
            </w:pPr>
          </w:p>
          <w:p w14:paraId="076B5816" w14:textId="77777777" w:rsidR="00AF641E" w:rsidRPr="003D1667" w:rsidRDefault="00AF641E" w:rsidP="00AA399F">
            <w:pPr>
              <w:pStyle w:val="TabletextrowsAgency"/>
              <w:spacing w:line="240" w:lineRule="auto"/>
              <w:jc w:val="both"/>
              <w:rPr>
                <w:b/>
              </w:rPr>
            </w:pPr>
            <w:r w:rsidRPr="003D1667">
              <w:rPr>
                <w:b/>
              </w:rPr>
              <w:t xml:space="preserve">Comment: </w:t>
            </w:r>
          </w:p>
          <w:p w14:paraId="3C1EF84B" w14:textId="6E130F2C" w:rsidR="00AF641E" w:rsidRDefault="002721DF" w:rsidP="00AA399F">
            <w:pPr>
              <w:pStyle w:val="TabletextrowsAgency"/>
              <w:spacing w:line="240" w:lineRule="auto"/>
              <w:jc w:val="both"/>
            </w:pPr>
            <w:r>
              <w:t xml:space="preserve">Exposure through </w:t>
            </w:r>
            <w:proofErr w:type="gramStart"/>
            <w:r>
              <w:t xml:space="preserve">breast </w:t>
            </w:r>
            <w:r w:rsidR="00AF641E">
              <w:t>feeding</w:t>
            </w:r>
            <w:proofErr w:type="gramEnd"/>
            <w:r w:rsidR="00AF641E">
              <w:t xml:space="preserve"> is an important route of exposure.</w:t>
            </w:r>
          </w:p>
          <w:p w14:paraId="0B2826D9" w14:textId="77777777" w:rsidR="00AF641E" w:rsidRDefault="00AF641E" w:rsidP="00AA399F">
            <w:pPr>
              <w:pStyle w:val="TabletextrowsAgency"/>
              <w:spacing w:line="240" w:lineRule="auto"/>
              <w:jc w:val="both"/>
            </w:pPr>
          </w:p>
          <w:p w14:paraId="1E66FEE4" w14:textId="77777777" w:rsidR="00AF641E" w:rsidRPr="003D1667" w:rsidRDefault="00AF641E" w:rsidP="00AA399F">
            <w:pPr>
              <w:pStyle w:val="TabletextrowsAgency"/>
              <w:spacing w:line="240" w:lineRule="auto"/>
              <w:jc w:val="both"/>
              <w:rPr>
                <w:b/>
              </w:rPr>
            </w:pPr>
            <w:r w:rsidRPr="003D1667">
              <w:rPr>
                <w:b/>
              </w:rPr>
              <w:lastRenderedPageBreak/>
              <w:t>Proposed Change:</w:t>
            </w:r>
          </w:p>
          <w:p w14:paraId="06C27BC7" w14:textId="70B744AD" w:rsidR="007B2939" w:rsidRDefault="00AF641E" w:rsidP="00AA399F">
            <w:pPr>
              <w:pStyle w:val="TabletextrowsAgency"/>
              <w:spacing w:line="240" w:lineRule="auto"/>
              <w:jc w:val="both"/>
            </w:pPr>
            <w:r>
              <w:t xml:space="preserve">Add breast feeding e.g. "... </w:t>
            </w:r>
            <w:r w:rsidRPr="00EA23B3">
              <w:t xml:space="preserve">information on maternal and paternal exposure during conception and on pregnancy </w:t>
            </w:r>
            <w:r w:rsidRPr="003D1667">
              <w:rPr>
                <w:b/>
              </w:rPr>
              <w:t>as well as exposure through breastfeeding</w:t>
            </w:r>
            <w:r w:rsidRPr="00EA23B3">
              <w:rPr>
                <w:color w:val="FF0000"/>
              </w:rPr>
              <w:t xml:space="preserve"> </w:t>
            </w:r>
            <w:r w:rsidRPr="00EA23B3">
              <w:t xml:space="preserve">may also be of </w:t>
            </w:r>
            <w:proofErr w:type="gramStart"/>
            <w:r w:rsidRPr="00EA23B3">
              <w:t>relevance</w:t>
            </w:r>
            <w:r>
              <w:t xml:space="preserve"> ...</w:t>
            </w:r>
            <w:proofErr w:type="gramEnd"/>
            <w:r>
              <w:t>"</w:t>
            </w:r>
          </w:p>
        </w:tc>
        <w:tc>
          <w:tcPr>
            <w:tcW w:w="1515" w:type="pct"/>
            <w:gridSpan w:val="3"/>
            <w:shd w:val="clear" w:color="auto" w:fill="E1E3F2"/>
          </w:tcPr>
          <w:p w14:paraId="6E1333D4" w14:textId="77777777" w:rsidR="007B2939" w:rsidRPr="00561BA0" w:rsidRDefault="007B2939">
            <w:pPr>
              <w:pStyle w:val="TabletextrowsAgency"/>
            </w:pPr>
          </w:p>
        </w:tc>
      </w:tr>
      <w:tr w:rsidR="00386419" w:rsidRPr="00B822FC" w14:paraId="01AFE223" w14:textId="77777777" w:rsidTr="001C3E36">
        <w:trPr>
          <w:gridBefore w:val="1"/>
          <w:gridAfter w:val="1"/>
          <w:wBefore w:w="37" w:type="pct"/>
          <w:wAfter w:w="35" w:type="pct"/>
          <w:cantSplit/>
        </w:trPr>
        <w:tc>
          <w:tcPr>
            <w:tcW w:w="636" w:type="pct"/>
            <w:gridSpan w:val="2"/>
            <w:shd w:val="clear" w:color="auto" w:fill="E1E3F2"/>
          </w:tcPr>
          <w:p w14:paraId="66837519" w14:textId="77777777" w:rsidR="00386419" w:rsidRPr="00561BA0" w:rsidRDefault="00386419" w:rsidP="00890281">
            <w:pPr>
              <w:pStyle w:val="TabletextrowsAgency"/>
              <w:spacing w:before="60" w:after="60" w:line="240" w:lineRule="auto"/>
            </w:pPr>
            <w:r>
              <w:lastRenderedPageBreak/>
              <w:t>257</w:t>
            </w:r>
          </w:p>
        </w:tc>
        <w:tc>
          <w:tcPr>
            <w:tcW w:w="800" w:type="pct"/>
            <w:gridSpan w:val="2"/>
            <w:shd w:val="clear" w:color="auto" w:fill="E1E3F2"/>
          </w:tcPr>
          <w:p w14:paraId="5C302D7A" w14:textId="41D28720" w:rsidR="00386419" w:rsidRPr="00386419" w:rsidRDefault="00386419" w:rsidP="00890281">
            <w:pPr>
              <w:pStyle w:val="TabletextrowsAgency"/>
              <w:spacing w:before="60" w:after="60" w:line="240" w:lineRule="auto"/>
              <w:rPr>
                <w:b/>
              </w:rPr>
            </w:pPr>
          </w:p>
        </w:tc>
        <w:tc>
          <w:tcPr>
            <w:tcW w:w="1988" w:type="pct"/>
            <w:gridSpan w:val="2"/>
            <w:shd w:val="clear" w:color="auto" w:fill="E1E3F2"/>
          </w:tcPr>
          <w:p w14:paraId="3F4D82A7" w14:textId="3F3C4E48" w:rsidR="00386419" w:rsidRDefault="00B1234E" w:rsidP="00890281">
            <w:pPr>
              <w:pStyle w:val="TabletextrowsAgency"/>
              <w:spacing w:before="60" w:after="60" w:line="240" w:lineRule="auto"/>
              <w:jc w:val="both"/>
            </w:pPr>
            <w:r w:rsidRPr="003D1667">
              <w:rPr>
                <w:b/>
              </w:rPr>
              <w:t>Comment:</w:t>
            </w:r>
            <w:r>
              <w:t xml:space="preserve"> </w:t>
            </w:r>
            <w:r w:rsidR="006607B0">
              <w:t xml:space="preserve">In order </w:t>
            </w:r>
            <w:r w:rsidR="00386419">
              <w:t>to align with P.IV.B.2.1 in which it is stated that “As far as possible the ICSRs should indicate” perhaps in line 257 “Paediatric ICSRs should also include high quality data on” should be rephrased to “As far as possible paediatric ICSRs should….</w:t>
            </w:r>
            <w:proofErr w:type="gramStart"/>
            <w:r w:rsidR="00386419">
              <w:t xml:space="preserve">”  </w:t>
            </w:r>
            <w:proofErr w:type="gramEnd"/>
          </w:p>
        </w:tc>
        <w:tc>
          <w:tcPr>
            <w:tcW w:w="1504" w:type="pct"/>
            <w:gridSpan w:val="2"/>
            <w:shd w:val="clear" w:color="auto" w:fill="E1E3F2"/>
          </w:tcPr>
          <w:p w14:paraId="1B9A18A3" w14:textId="77777777" w:rsidR="00386419" w:rsidRPr="00561BA0" w:rsidRDefault="00386419" w:rsidP="00245DAB">
            <w:pPr>
              <w:pStyle w:val="TabletextrowsAgency"/>
            </w:pPr>
          </w:p>
        </w:tc>
      </w:tr>
      <w:tr w:rsidR="00744F3B" w:rsidRPr="00B822FC" w14:paraId="7FB80810" w14:textId="77777777" w:rsidTr="00C42229">
        <w:trPr>
          <w:gridBefore w:val="1"/>
          <w:gridAfter w:val="1"/>
          <w:wBefore w:w="37" w:type="pct"/>
          <w:wAfter w:w="35" w:type="pct"/>
        </w:trPr>
        <w:tc>
          <w:tcPr>
            <w:tcW w:w="636" w:type="pct"/>
            <w:gridSpan w:val="2"/>
            <w:shd w:val="clear" w:color="auto" w:fill="E1E3F2"/>
          </w:tcPr>
          <w:p w14:paraId="7DCCAEE3" w14:textId="60C7F320" w:rsidR="00744F3B" w:rsidRDefault="00744F3B" w:rsidP="00890281">
            <w:pPr>
              <w:pStyle w:val="TabletextrowsAgency"/>
              <w:spacing w:line="240" w:lineRule="auto"/>
            </w:pPr>
            <w:r>
              <w:rPr>
                <w:color w:val="000000"/>
              </w:rPr>
              <w:t>252-255</w:t>
            </w:r>
          </w:p>
        </w:tc>
        <w:tc>
          <w:tcPr>
            <w:tcW w:w="800" w:type="pct"/>
            <w:gridSpan w:val="2"/>
            <w:shd w:val="clear" w:color="auto" w:fill="E1E3F2"/>
          </w:tcPr>
          <w:p w14:paraId="305E30C7" w14:textId="4496AE37" w:rsidR="00744F3B" w:rsidRPr="00A41F31" w:rsidRDefault="00744F3B" w:rsidP="00B1234E">
            <w:pPr>
              <w:pStyle w:val="TabletextrowsAgency"/>
              <w:spacing w:line="240" w:lineRule="auto"/>
              <w:rPr>
                <w:b/>
                <w:highlight w:val="cyan"/>
              </w:rPr>
            </w:pPr>
          </w:p>
        </w:tc>
        <w:tc>
          <w:tcPr>
            <w:tcW w:w="1977" w:type="pct"/>
            <w:shd w:val="clear" w:color="auto" w:fill="E1E3F2"/>
          </w:tcPr>
          <w:p w14:paraId="0DABF216" w14:textId="77777777" w:rsidR="006607B0" w:rsidRPr="003D1667" w:rsidRDefault="00744F3B" w:rsidP="002721DF">
            <w:pPr>
              <w:pStyle w:val="TableheadingrowsAgency"/>
              <w:spacing w:after="0" w:line="240" w:lineRule="auto"/>
              <w:jc w:val="both"/>
              <w:rPr>
                <w:lang w:eastAsia="zh-CN"/>
              </w:rPr>
            </w:pPr>
            <w:r w:rsidRPr="003D1667">
              <w:rPr>
                <w:lang w:eastAsia="zh-CN"/>
              </w:rPr>
              <w:t xml:space="preserve">Comment: </w:t>
            </w:r>
          </w:p>
          <w:p w14:paraId="71C702A4" w14:textId="446CE7B5" w:rsidR="00744F3B" w:rsidRPr="00064C9E" w:rsidRDefault="00744F3B" w:rsidP="002721DF">
            <w:pPr>
              <w:pStyle w:val="TableheadingrowsAgency"/>
              <w:spacing w:after="0" w:line="240" w:lineRule="auto"/>
              <w:jc w:val="both"/>
              <w:rPr>
                <w:b w:val="0"/>
                <w:lang w:eastAsia="zh-CN"/>
              </w:rPr>
            </w:pPr>
            <w:r w:rsidRPr="00064C9E">
              <w:rPr>
                <w:b w:val="0"/>
                <w:lang w:eastAsia="zh-CN"/>
              </w:rPr>
              <w:t>For neonates, information regarding birth history is important and should also be collected.</w:t>
            </w:r>
          </w:p>
          <w:p w14:paraId="704FD4A4" w14:textId="77777777" w:rsidR="006607B0" w:rsidRDefault="006607B0" w:rsidP="002721DF">
            <w:pPr>
              <w:pStyle w:val="TabletextrowsAgency"/>
              <w:spacing w:line="240" w:lineRule="auto"/>
              <w:jc w:val="both"/>
              <w:rPr>
                <w:rFonts w:eastAsia="Calibri" w:cs="Times New Roman"/>
                <w:bCs/>
                <w:lang w:val="en-US" w:eastAsia="en-US"/>
              </w:rPr>
            </w:pPr>
          </w:p>
          <w:p w14:paraId="499B51DE" w14:textId="3CE67629" w:rsidR="006607B0" w:rsidRPr="003D1667" w:rsidRDefault="00744F3B" w:rsidP="002721DF">
            <w:pPr>
              <w:pStyle w:val="TabletextrowsAgency"/>
              <w:spacing w:line="240" w:lineRule="auto"/>
              <w:jc w:val="both"/>
              <w:rPr>
                <w:rFonts w:eastAsia="Calibri" w:cs="Times New Roman"/>
                <w:b/>
                <w:bCs/>
                <w:lang w:val="en-US" w:eastAsia="en-US"/>
              </w:rPr>
            </w:pPr>
            <w:r w:rsidRPr="003D1667">
              <w:rPr>
                <w:rFonts w:eastAsia="Calibri" w:cs="Times New Roman"/>
                <w:b/>
                <w:bCs/>
                <w:lang w:val="en-US" w:eastAsia="en-US"/>
              </w:rPr>
              <w:t xml:space="preserve">Proposed change: </w:t>
            </w:r>
          </w:p>
          <w:p w14:paraId="288214F1" w14:textId="2BC76A19" w:rsidR="006607B0" w:rsidRPr="00AA399F" w:rsidRDefault="00744F3B" w:rsidP="002721DF">
            <w:pPr>
              <w:pStyle w:val="TabletextrowsAgency"/>
              <w:spacing w:line="240" w:lineRule="auto"/>
              <w:jc w:val="both"/>
              <w:rPr>
                <w:rFonts w:eastAsia="Calibri" w:cs="Times New Roman"/>
                <w:bCs/>
                <w:lang w:val="en-US" w:eastAsia="en-US"/>
              </w:rPr>
            </w:pPr>
            <w:r w:rsidRPr="006607B0">
              <w:rPr>
                <w:rFonts w:eastAsia="Calibri" w:cs="Times New Roman"/>
                <w:bCs/>
                <w:lang w:val="en-US" w:eastAsia="en-US"/>
              </w:rPr>
              <w:t>Consider modifying the text to read:  “Additionally, information on birth history as well as major developmental parameters should be collected”.</w:t>
            </w:r>
          </w:p>
        </w:tc>
        <w:tc>
          <w:tcPr>
            <w:tcW w:w="1515" w:type="pct"/>
            <w:gridSpan w:val="3"/>
            <w:shd w:val="clear" w:color="auto" w:fill="E1E3F2"/>
          </w:tcPr>
          <w:p w14:paraId="216A2271" w14:textId="77777777" w:rsidR="00744F3B" w:rsidRPr="00561BA0" w:rsidRDefault="00744F3B">
            <w:pPr>
              <w:pStyle w:val="TabletextrowsAgency"/>
            </w:pPr>
          </w:p>
        </w:tc>
      </w:tr>
      <w:tr w:rsidR="00A164C9" w:rsidRPr="00B822FC" w14:paraId="0A3B3C1B" w14:textId="77777777" w:rsidTr="00C42229">
        <w:trPr>
          <w:gridBefore w:val="1"/>
          <w:gridAfter w:val="1"/>
          <w:wBefore w:w="37" w:type="pct"/>
          <w:wAfter w:w="35" w:type="pct"/>
        </w:trPr>
        <w:tc>
          <w:tcPr>
            <w:tcW w:w="636" w:type="pct"/>
            <w:gridSpan w:val="2"/>
            <w:shd w:val="clear" w:color="auto" w:fill="E1E3F2"/>
          </w:tcPr>
          <w:p w14:paraId="0A3B3C14" w14:textId="5F5909FE" w:rsidR="00A164C9" w:rsidRDefault="00A164C9" w:rsidP="00890281">
            <w:pPr>
              <w:pStyle w:val="TabletextrowsAgency"/>
              <w:spacing w:line="240" w:lineRule="auto"/>
            </w:pPr>
            <w:r>
              <w:t>260</w:t>
            </w:r>
          </w:p>
        </w:tc>
        <w:tc>
          <w:tcPr>
            <w:tcW w:w="800" w:type="pct"/>
            <w:gridSpan w:val="2"/>
            <w:shd w:val="clear" w:color="auto" w:fill="E1E3F2"/>
          </w:tcPr>
          <w:p w14:paraId="0A3B3C15" w14:textId="63A65AC8" w:rsidR="00A164C9" w:rsidRDefault="00A164C9" w:rsidP="00B1234E">
            <w:pPr>
              <w:pStyle w:val="TabletextrowsAgency"/>
              <w:spacing w:line="240" w:lineRule="auto"/>
            </w:pPr>
          </w:p>
        </w:tc>
        <w:tc>
          <w:tcPr>
            <w:tcW w:w="1977" w:type="pct"/>
            <w:shd w:val="clear" w:color="auto" w:fill="E1E3F2"/>
          </w:tcPr>
          <w:p w14:paraId="7DFDF312" w14:textId="77777777" w:rsidR="00A158DA" w:rsidRPr="003D1667" w:rsidRDefault="00A164C9" w:rsidP="002721DF">
            <w:pPr>
              <w:pStyle w:val="TabletextrowsAgency"/>
              <w:spacing w:line="240" w:lineRule="auto"/>
              <w:jc w:val="both"/>
              <w:rPr>
                <w:b/>
              </w:rPr>
            </w:pPr>
            <w:r w:rsidRPr="003D1667">
              <w:rPr>
                <w:b/>
              </w:rPr>
              <w:t xml:space="preserve">Comment: </w:t>
            </w:r>
          </w:p>
          <w:p w14:paraId="0A3B3C16" w14:textId="1262F52D" w:rsidR="00A164C9" w:rsidRDefault="00A158DA" w:rsidP="002721DF">
            <w:pPr>
              <w:pStyle w:val="TabletextrowsAgency"/>
              <w:spacing w:line="240" w:lineRule="auto"/>
              <w:jc w:val="both"/>
            </w:pPr>
            <w:r>
              <w:t xml:space="preserve">As the </w:t>
            </w:r>
            <w:r w:rsidR="00A164C9">
              <w:t>administration scheme</w:t>
            </w:r>
            <w:r>
              <w:t xml:space="preserve"> can be a relevant factor to the development of ADR in paediatric population, specially related to off-label use, this should be included as specifically relevant information.</w:t>
            </w:r>
          </w:p>
          <w:p w14:paraId="0A3B3C17" w14:textId="77777777" w:rsidR="00A164C9" w:rsidRDefault="00A164C9" w:rsidP="002721DF">
            <w:pPr>
              <w:pStyle w:val="TabletextrowsAgency"/>
              <w:spacing w:line="240" w:lineRule="auto"/>
              <w:jc w:val="both"/>
            </w:pPr>
          </w:p>
          <w:p w14:paraId="0A3B3C18" w14:textId="77777777" w:rsidR="00A164C9" w:rsidRPr="00B822FC" w:rsidRDefault="00A164C9" w:rsidP="002721DF">
            <w:pPr>
              <w:pStyle w:val="TabletextrowsAgency"/>
              <w:spacing w:line="240" w:lineRule="auto"/>
              <w:jc w:val="both"/>
            </w:pPr>
            <w:r w:rsidRPr="003D1667">
              <w:rPr>
                <w:b/>
              </w:rPr>
              <w:t>Proposed change</w:t>
            </w:r>
            <w:r w:rsidRPr="00B822FC">
              <w:t xml:space="preserve"> (if any):</w:t>
            </w:r>
          </w:p>
          <w:p w14:paraId="56237B15" w14:textId="77777777" w:rsidR="00A164C9" w:rsidRDefault="00A164C9" w:rsidP="002721DF">
            <w:pPr>
              <w:pStyle w:val="TabletextrowsAgency"/>
              <w:spacing w:line="240" w:lineRule="auto"/>
              <w:jc w:val="both"/>
            </w:pPr>
            <w:r>
              <w:t xml:space="preserve">(…) </w:t>
            </w:r>
            <w:proofErr w:type="gramStart"/>
            <w:r>
              <w:t>total</w:t>
            </w:r>
            <w:proofErr w:type="gramEnd"/>
            <w:r>
              <w:t xml:space="preserve"> daily dose as well as administration scheme), …</w:t>
            </w:r>
          </w:p>
          <w:p w14:paraId="2A35A9C0" w14:textId="77777777" w:rsidR="00A164C9" w:rsidRDefault="00A164C9" w:rsidP="002721DF">
            <w:pPr>
              <w:pStyle w:val="TabletextrowsAgency"/>
              <w:spacing w:line="240" w:lineRule="auto"/>
              <w:jc w:val="both"/>
            </w:pPr>
          </w:p>
          <w:p w14:paraId="79646795" w14:textId="77777777" w:rsidR="00A158DA" w:rsidRPr="003D1667" w:rsidRDefault="00A164C9" w:rsidP="002721DF">
            <w:pPr>
              <w:pStyle w:val="TabletextrowsAgency"/>
              <w:spacing w:line="240" w:lineRule="auto"/>
              <w:jc w:val="both"/>
              <w:rPr>
                <w:b/>
              </w:rPr>
            </w:pPr>
            <w:r w:rsidRPr="003D1667">
              <w:rPr>
                <w:b/>
              </w:rPr>
              <w:t xml:space="preserve">Comment:  </w:t>
            </w:r>
          </w:p>
          <w:p w14:paraId="199702DE" w14:textId="25D7E7A2" w:rsidR="00A164C9" w:rsidRPr="00827C71" w:rsidRDefault="00A164C9" w:rsidP="002721DF">
            <w:pPr>
              <w:pStyle w:val="TabletextrowsAgency"/>
              <w:spacing w:line="240" w:lineRule="auto"/>
              <w:jc w:val="both"/>
            </w:pPr>
            <w:r w:rsidRPr="00827C71">
              <w:t xml:space="preserve">When reporting an AE/overdose/medication error/lack of drug effect, </w:t>
            </w:r>
            <w:r>
              <w:t>the method of</w:t>
            </w:r>
            <w:r w:rsidRPr="00827C71">
              <w:t xml:space="preserve"> how the dose </w:t>
            </w:r>
            <w:r w:rsidR="00A158DA">
              <w:t>was</w:t>
            </w:r>
            <w:r w:rsidR="00A158DA" w:rsidRPr="00827C71">
              <w:t xml:space="preserve"> calculated</w:t>
            </w:r>
            <w:r w:rsidRPr="00827C71">
              <w:t xml:space="preserve"> (</w:t>
            </w:r>
            <w:r w:rsidR="00D05BDE" w:rsidRPr="00827C71">
              <w:t>i.e.</w:t>
            </w:r>
            <w:r w:rsidRPr="00827C71">
              <w:t>: age, weight)</w:t>
            </w:r>
            <w:r>
              <w:t xml:space="preserve"> should be included, as it</w:t>
            </w:r>
            <w:r w:rsidRPr="00827C71">
              <w:t xml:space="preserve"> </w:t>
            </w:r>
            <w:r>
              <w:t xml:space="preserve">frequently </w:t>
            </w:r>
            <w:r w:rsidRPr="00827C71">
              <w:t>can lead to overdose</w:t>
            </w:r>
            <w:r>
              <w:t>/</w:t>
            </w:r>
            <w:r w:rsidRPr="00827C71">
              <w:t>under dose.</w:t>
            </w:r>
            <w:r>
              <w:t xml:space="preserve">  Additionally, information about treatment compliance should be included.</w:t>
            </w:r>
          </w:p>
          <w:p w14:paraId="5155B220" w14:textId="77777777" w:rsidR="00A164C9" w:rsidRPr="00827C71" w:rsidRDefault="00A164C9" w:rsidP="002721DF">
            <w:pPr>
              <w:pStyle w:val="TabletextrowsAgency"/>
              <w:spacing w:line="240" w:lineRule="auto"/>
              <w:jc w:val="both"/>
            </w:pPr>
          </w:p>
          <w:p w14:paraId="3C48C160" w14:textId="77777777" w:rsidR="00A164C9" w:rsidRPr="00B822FC" w:rsidRDefault="00A164C9" w:rsidP="002721DF">
            <w:pPr>
              <w:pStyle w:val="TabletextrowsAgency"/>
              <w:spacing w:line="240" w:lineRule="auto"/>
              <w:jc w:val="both"/>
            </w:pPr>
            <w:r w:rsidRPr="003D1667">
              <w:rPr>
                <w:b/>
              </w:rPr>
              <w:lastRenderedPageBreak/>
              <w:t>Proposed change</w:t>
            </w:r>
            <w:r w:rsidRPr="00B822FC">
              <w:t xml:space="preserve"> (if any):</w:t>
            </w:r>
          </w:p>
          <w:p w14:paraId="0A3B3C19" w14:textId="1C3E1095" w:rsidR="00A164C9" w:rsidRDefault="00A164C9" w:rsidP="002721DF">
            <w:pPr>
              <w:pStyle w:val="Default"/>
              <w:jc w:val="both"/>
            </w:pPr>
            <w:r>
              <w:t>(…</w:t>
            </w:r>
            <w:proofErr w:type="gramStart"/>
            <w:r>
              <w:rPr>
                <w:sz w:val="18"/>
                <w:szCs w:val="18"/>
              </w:rPr>
              <w:t>duration</w:t>
            </w:r>
            <w:proofErr w:type="gramEnd"/>
            <w:r>
              <w:rPr>
                <w:sz w:val="18"/>
                <w:szCs w:val="18"/>
              </w:rPr>
              <w:t xml:space="preserve"> and circumstances of exposure, </w:t>
            </w:r>
            <w:r w:rsidRPr="007249C9">
              <w:rPr>
                <w:sz w:val="18"/>
                <w:szCs w:val="18"/>
              </w:rPr>
              <w:t>method to calculate the dose, treatment compliance</w:t>
            </w:r>
            <w:r>
              <w:rPr>
                <w:sz w:val="18"/>
                <w:szCs w:val="18"/>
              </w:rPr>
              <w:t>, including…</w:t>
            </w:r>
            <w:r>
              <w:t>)</w:t>
            </w:r>
          </w:p>
        </w:tc>
        <w:tc>
          <w:tcPr>
            <w:tcW w:w="1515" w:type="pct"/>
            <w:gridSpan w:val="3"/>
            <w:shd w:val="clear" w:color="auto" w:fill="E1E3F2"/>
          </w:tcPr>
          <w:p w14:paraId="0A3B3C1A" w14:textId="77777777" w:rsidR="00A164C9" w:rsidRPr="00561BA0" w:rsidRDefault="00A164C9">
            <w:pPr>
              <w:pStyle w:val="TabletextrowsAgency"/>
            </w:pPr>
          </w:p>
        </w:tc>
      </w:tr>
      <w:tr w:rsidR="0065331B" w:rsidRPr="00561BA0" w14:paraId="5F582B74"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34C32C96" w14:textId="672061DB" w:rsidR="0065331B" w:rsidRDefault="0065331B" w:rsidP="00890281">
            <w:pPr>
              <w:pStyle w:val="TabletextrowsAgency"/>
              <w:spacing w:line="240" w:lineRule="auto"/>
            </w:pPr>
            <w:r>
              <w:lastRenderedPageBreak/>
              <w:t>263</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3E92350F" w14:textId="7FF58C95" w:rsidR="0065331B" w:rsidRDefault="0065331B" w:rsidP="00890281">
            <w:pPr>
              <w:pStyle w:val="TabletextrowsAgency"/>
              <w:spacing w:line="240" w:lineRule="auto"/>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7BA36FF0" w14:textId="77777777" w:rsidR="00A158DA" w:rsidRPr="003D1667" w:rsidRDefault="0065331B" w:rsidP="002721DF">
            <w:pPr>
              <w:pStyle w:val="TabletextrowsAgency"/>
              <w:spacing w:line="240" w:lineRule="auto"/>
              <w:jc w:val="both"/>
              <w:rPr>
                <w:b/>
              </w:rPr>
            </w:pPr>
            <w:r w:rsidRPr="003D1667">
              <w:rPr>
                <w:b/>
              </w:rPr>
              <w:t xml:space="preserve">Comment: </w:t>
            </w:r>
          </w:p>
          <w:p w14:paraId="75CC83CE" w14:textId="475F6B0D" w:rsidR="0065331B" w:rsidRDefault="0065331B" w:rsidP="002721DF">
            <w:pPr>
              <w:pStyle w:val="TabletextrowsAgency"/>
              <w:spacing w:line="240" w:lineRule="auto"/>
              <w:jc w:val="both"/>
            </w:pPr>
            <w:r w:rsidRPr="0065331B">
              <w:t xml:space="preserve">Weight and height can vary significantly </w:t>
            </w:r>
            <w:r w:rsidR="006607B0">
              <w:t>with</w:t>
            </w:r>
            <w:r w:rsidRPr="0065331B">
              <w:t xml:space="preserve">in a short </w:t>
            </w:r>
            <w:r>
              <w:t xml:space="preserve">period of </w:t>
            </w:r>
            <w:r w:rsidRPr="0065331B">
              <w:t xml:space="preserve">time </w:t>
            </w:r>
            <w:proofErr w:type="gramStart"/>
            <w:r w:rsidRPr="0065331B">
              <w:t>specially</w:t>
            </w:r>
            <w:proofErr w:type="gramEnd"/>
            <w:r w:rsidRPr="0065331B">
              <w:t xml:space="preserve"> in infants and toddlers, having an impact on the distribution of drugs</w:t>
            </w:r>
            <w:r w:rsidR="006607B0">
              <w:t>.</w:t>
            </w:r>
            <w:r>
              <w:t xml:space="preserve"> </w:t>
            </w:r>
            <w:r w:rsidR="006607B0">
              <w:t>Therefore,</w:t>
            </w:r>
            <w:r>
              <w:t xml:space="preserve"> the weight and height at the time of reaction is presented is relevant</w:t>
            </w:r>
            <w:r w:rsidR="00C11D4A">
              <w:t>.</w:t>
            </w:r>
          </w:p>
          <w:p w14:paraId="78363069" w14:textId="77777777" w:rsidR="006607B0" w:rsidRDefault="006607B0" w:rsidP="002721DF">
            <w:pPr>
              <w:pStyle w:val="TabletextrowsAgency"/>
              <w:spacing w:line="240" w:lineRule="auto"/>
              <w:jc w:val="both"/>
            </w:pPr>
          </w:p>
          <w:p w14:paraId="139EBF28" w14:textId="0A1F3FD8" w:rsidR="00C11D4A" w:rsidRDefault="00C11D4A" w:rsidP="002721DF">
            <w:pPr>
              <w:pStyle w:val="TabletextrowsAgency"/>
              <w:spacing w:line="240" w:lineRule="auto"/>
              <w:jc w:val="both"/>
            </w:pPr>
            <w:r>
              <w:t>Also, “</w:t>
            </w:r>
            <w:r w:rsidR="00B1234E">
              <w:t>l</w:t>
            </w:r>
            <w:r w:rsidRPr="00C11D4A">
              <w:t>ength</w:t>
            </w:r>
            <w:r>
              <w:t>” is used for infants and not yet standing young children</w:t>
            </w:r>
          </w:p>
          <w:p w14:paraId="329EFA8A" w14:textId="77777777" w:rsidR="0065331B" w:rsidRDefault="0065331B" w:rsidP="002721DF">
            <w:pPr>
              <w:pStyle w:val="TabletextrowsAgency"/>
              <w:spacing w:line="240" w:lineRule="auto"/>
              <w:jc w:val="both"/>
            </w:pPr>
          </w:p>
          <w:p w14:paraId="3989B113" w14:textId="71DF7E2C" w:rsidR="0065331B" w:rsidRPr="003D1667" w:rsidRDefault="006607B0" w:rsidP="002721DF">
            <w:pPr>
              <w:pStyle w:val="TabletextrowsAgency"/>
              <w:spacing w:line="240" w:lineRule="auto"/>
              <w:jc w:val="both"/>
              <w:rPr>
                <w:b/>
              </w:rPr>
            </w:pPr>
            <w:r w:rsidRPr="003D1667">
              <w:rPr>
                <w:b/>
              </w:rPr>
              <w:t>Proposed change</w:t>
            </w:r>
            <w:r w:rsidR="0065331B" w:rsidRPr="003D1667">
              <w:rPr>
                <w:b/>
              </w:rPr>
              <w:t>:</w:t>
            </w:r>
          </w:p>
          <w:p w14:paraId="6056F00A" w14:textId="77777777" w:rsidR="0065331B" w:rsidRPr="0065331B" w:rsidRDefault="0065331B" w:rsidP="002721DF">
            <w:pPr>
              <w:pStyle w:val="TabletextrowsAgency"/>
              <w:spacing w:line="240" w:lineRule="auto"/>
              <w:jc w:val="both"/>
            </w:pPr>
            <w:r w:rsidRPr="0065331B">
              <w:t>Addition of ‘at time of reaction’.</w:t>
            </w:r>
          </w:p>
          <w:p w14:paraId="0A0A4DA1" w14:textId="140EF342" w:rsidR="006607B0" w:rsidRPr="0065331B" w:rsidRDefault="0065331B" w:rsidP="002721DF">
            <w:pPr>
              <w:pStyle w:val="Default"/>
              <w:jc w:val="both"/>
            </w:pPr>
            <w:r>
              <w:t>(…</w:t>
            </w:r>
            <w:proofErr w:type="gramStart"/>
            <w:r>
              <w:rPr>
                <w:sz w:val="18"/>
                <w:szCs w:val="18"/>
              </w:rPr>
              <w:t>weight</w:t>
            </w:r>
            <w:proofErr w:type="gramEnd"/>
            <w:r>
              <w:rPr>
                <w:sz w:val="18"/>
                <w:szCs w:val="18"/>
              </w:rPr>
              <w:t xml:space="preserve"> and </w:t>
            </w:r>
            <w:r w:rsidR="00C11D4A">
              <w:rPr>
                <w:sz w:val="18"/>
                <w:szCs w:val="18"/>
              </w:rPr>
              <w:t>length/</w:t>
            </w:r>
            <w:r>
              <w:rPr>
                <w:sz w:val="18"/>
                <w:szCs w:val="18"/>
              </w:rPr>
              <w:t>height at time of reaction, as these can vary considerably across</w:t>
            </w:r>
            <w:r>
              <w:t>…)</w:t>
            </w: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4850D069" w14:textId="77777777" w:rsidR="0065331B" w:rsidRPr="00561BA0" w:rsidRDefault="0065331B" w:rsidP="00AD20DA"/>
        </w:tc>
      </w:tr>
      <w:tr w:rsidR="009E291C" w:rsidRPr="00561BA0" w14:paraId="4145BE60"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69FA4BD7" w14:textId="77B568F0" w:rsidR="009E291C" w:rsidRDefault="009E291C" w:rsidP="00890281">
            <w:pPr>
              <w:pStyle w:val="TabletextrowsAgency"/>
              <w:spacing w:line="240" w:lineRule="auto"/>
            </w:pPr>
            <w:r w:rsidRPr="004E0699">
              <w:rPr>
                <w:rFonts w:cs="Calibri"/>
                <w:lang w:eastAsia="en-US"/>
              </w:rPr>
              <w:t>Lines 269-274</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423C67DF" w14:textId="6BE103EE" w:rsidR="009E291C" w:rsidRPr="00A41F31" w:rsidRDefault="009E291C"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56618EB5" w14:textId="77AC9177" w:rsidR="00B1234E" w:rsidRPr="003D1667" w:rsidRDefault="00B1234E" w:rsidP="002721DF">
            <w:pPr>
              <w:pStyle w:val="TabletextrowsAgency"/>
              <w:spacing w:line="240" w:lineRule="auto"/>
              <w:jc w:val="both"/>
              <w:rPr>
                <w:rFonts w:cs="Calibri"/>
                <w:b/>
                <w:lang w:eastAsia="en-US"/>
              </w:rPr>
            </w:pPr>
            <w:r w:rsidRPr="003D1667">
              <w:rPr>
                <w:rFonts w:cs="Calibri"/>
                <w:b/>
                <w:lang w:eastAsia="en-US"/>
              </w:rPr>
              <w:t xml:space="preserve">Comment: </w:t>
            </w:r>
          </w:p>
          <w:p w14:paraId="2269BE04" w14:textId="61CCE63A" w:rsidR="006607B0" w:rsidRPr="00AA399F" w:rsidRDefault="009E291C" w:rsidP="002721DF">
            <w:pPr>
              <w:pStyle w:val="TabletextrowsAgency"/>
              <w:spacing w:line="240" w:lineRule="auto"/>
              <w:jc w:val="both"/>
              <w:rPr>
                <w:rFonts w:cs="Calibri"/>
                <w:lang w:eastAsia="en-US"/>
              </w:rPr>
            </w:pPr>
            <w:r w:rsidRPr="004E0699">
              <w:rPr>
                <w:rFonts w:cs="Calibri"/>
                <w:lang w:eastAsia="en-US"/>
              </w:rPr>
              <w:t xml:space="preserve">This </w:t>
            </w:r>
            <w:r>
              <w:rPr>
                <w:rFonts w:cs="Calibri"/>
                <w:lang w:eastAsia="en-US"/>
              </w:rPr>
              <w:t>text</w:t>
            </w:r>
            <w:r w:rsidR="006607B0">
              <w:rPr>
                <w:rFonts w:cs="Calibri"/>
                <w:lang w:eastAsia="en-US"/>
              </w:rPr>
              <w:t xml:space="preserve"> is</w:t>
            </w:r>
            <w:r>
              <w:rPr>
                <w:rFonts w:cs="Calibri"/>
                <w:lang w:eastAsia="en-US"/>
              </w:rPr>
              <w:t xml:space="preserve"> out of position and</w:t>
            </w:r>
            <w:r w:rsidRPr="004E0699">
              <w:rPr>
                <w:rFonts w:cs="Calibri"/>
                <w:lang w:eastAsia="en-US"/>
              </w:rPr>
              <w:t xml:space="preserve"> </w:t>
            </w:r>
            <w:r w:rsidR="006607B0">
              <w:rPr>
                <w:rFonts w:cs="Calibri"/>
                <w:lang w:eastAsia="en-US"/>
              </w:rPr>
              <w:t>is</w:t>
            </w:r>
            <w:r w:rsidRPr="004E0699">
              <w:rPr>
                <w:rFonts w:cs="Calibri"/>
                <w:lang w:eastAsia="en-US"/>
              </w:rPr>
              <w:t xml:space="preserve"> better </w:t>
            </w:r>
            <w:r>
              <w:rPr>
                <w:rFonts w:cs="Calibri"/>
                <w:lang w:eastAsia="en-US"/>
              </w:rPr>
              <w:t xml:space="preserve">included in </w:t>
            </w:r>
            <w:r w:rsidRPr="004E0699">
              <w:rPr>
                <w:rFonts w:cs="Calibri"/>
                <w:lang w:eastAsia="en-US"/>
              </w:rPr>
              <w:t>section B.5</w:t>
            </w: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4DAB576D" w14:textId="77777777" w:rsidR="009E291C" w:rsidRPr="00561BA0" w:rsidRDefault="009E291C" w:rsidP="00AD20DA"/>
        </w:tc>
      </w:tr>
      <w:tr w:rsidR="002976BF" w:rsidRPr="00561BA0" w14:paraId="21FBE877"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5E4F3A69" w14:textId="50B83BBE" w:rsidR="002976BF" w:rsidRDefault="002976BF" w:rsidP="00890281">
            <w:pPr>
              <w:pStyle w:val="TabletextrowsAgency"/>
              <w:spacing w:line="240" w:lineRule="auto"/>
            </w:pPr>
            <w:r>
              <w:rPr>
                <w:color w:val="000000"/>
              </w:rPr>
              <w:t>269-274</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2080C176" w14:textId="32609FB9" w:rsidR="002976BF" w:rsidRPr="00A41F31" w:rsidRDefault="002976BF"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068A9440" w14:textId="1C96D743" w:rsidR="006607B0" w:rsidRDefault="002976BF" w:rsidP="002721DF">
            <w:pPr>
              <w:pStyle w:val="TabletextrowsAgency"/>
              <w:spacing w:line="240" w:lineRule="auto"/>
              <w:jc w:val="both"/>
            </w:pPr>
            <w:r w:rsidRPr="00F71CDE">
              <w:rPr>
                <w:b/>
              </w:rPr>
              <w:t>Comment:</w:t>
            </w:r>
            <w:r w:rsidRPr="00F71CDE">
              <w:t xml:space="preserve"> The potential regulatory expectations for alternatives to signal detection </w:t>
            </w:r>
            <w:proofErr w:type="gramStart"/>
            <w:r w:rsidRPr="00F71CDE">
              <w:t>are</w:t>
            </w:r>
            <w:proofErr w:type="gramEnd"/>
            <w:r>
              <w:t xml:space="preserve"> somewhat</w:t>
            </w:r>
            <w:r w:rsidRPr="00F71CDE">
              <w:t xml:space="preserve"> ambiguous. This section would benefit from practical guidance and specific examples.</w:t>
            </w: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0D662090" w14:textId="77777777" w:rsidR="002976BF" w:rsidRPr="00561BA0" w:rsidRDefault="002976BF" w:rsidP="00AD20DA"/>
        </w:tc>
      </w:tr>
      <w:tr w:rsidR="00F331FC" w:rsidRPr="00561BA0" w14:paraId="7632E5C9"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36912124" w14:textId="18579645" w:rsidR="00F331FC" w:rsidRDefault="00F331FC" w:rsidP="00890281">
            <w:pPr>
              <w:pStyle w:val="TabletextrowsAgency"/>
              <w:spacing w:line="240" w:lineRule="auto"/>
            </w:pPr>
            <w:r>
              <w:t>269 - 274</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78B1329F" w14:textId="3FDC432A" w:rsidR="00F331FC" w:rsidRPr="00A41F31" w:rsidRDefault="00F331FC"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732C95E0" w14:textId="77777777" w:rsidR="00F331FC" w:rsidRDefault="00F331FC" w:rsidP="002721DF">
            <w:pPr>
              <w:pStyle w:val="TabletextrowsAgency"/>
              <w:spacing w:line="240" w:lineRule="auto"/>
              <w:jc w:val="both"/>
            </w:pPr>
            <w:r w:rsidRPr="00BB578F">
              <w:rPr>
                <w:b/>
              </w:rPr>
              <w:t>Comment:</w:t>
            </w:r>
            <w:r>
              <w:t xml:space="preserve"> The use of real-life data from patient’s records or disease databases and active surveillance systems is recommended. However, this will very often not be possible due to personal data protection legislation.</w:t>
            </w:r>
          </w:p>
          <w:p w14:paraId="107EB727" w14:textId="77777777" w:rsidR="00F331FC" w:rsidRDefault="00F331FC" w:rsidP="002721DF">
            <w:pPr>
              <w:pStyle w:val="TabletextrowsAgency"/>
              <w:spacing w:line="240" w:lineRule="auto"/>
              <w:jc w:val="both"/>
            </w:pPr>
          </w:p>
          <w:p w14:paraId="6845018C" w14:textId="77777777" w:rsidR="00F331FC" w:rsidRDefault="00F331FC" w:rsidP="002721DF">
            <w:pPr>
              <w:pStyle w:val="TabletextrowsAgency"/>
              <w:spacing w:line="240" w:lineRule="auto"/>
              <w:jc w:val="both"/>
            </w:pPr>
            <w:r w:rsidRPr="00961C74">
              <w:rPr>
                <w:b/>
              </w:rPr>
              <w:t>Proposed change (if any):</w:t>
            </w:r>
            <w:r>
              <w:t xml:space="preserve"> Add a comment that personal data protection legislation should be taken into account when looking for additional ways to collect relevant safety information.</w:t>
            </w:r>
          </w:p>
          <w:p w14:paraId="40F00814" w14:textId="77777777" w:rsidR="00F331FC" w:rsidRDefault="00F331FC" w:rsidP="002721DF">
            <w:pPr>
              <w:pStyle w:val="TabletextrowsAgency"/>
              <w:spacing w:line="240" w:lineRule="auto"/>
              <w:jc w:val="both"/>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5372CD18" w14:textId="77777777" w:rsidR="00F331FC" w:rsidRPr="00561BA0" w:rsidRDefault="00F331FC" w:rsidP="00AD20DA"/>
        </w:tc>
      </w:tr>
      <w:tr w:rsidR="00CE51C8" w:rsidRPr="00561BA0" w14:paraId="2E3834E9"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4097A4AD" w14:textId="0F3D454D" w:rsidR="00CE51C8" w:rsidRDefault="00CE51C8" w:rsidP="00890281">
            <w:pPr>
              <w:pStyle w:val="TabletextrowsAgency"/>
              <w:spacing w:line="240" w:lineRule="auto"/>
            </w:pPr>
            <w:r>
              <w:t>276</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14956208" w14:textId="06FEBBDA" w:rsidR="00CE51C8" w:rsidRDefault="00CE51C8"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3C986334" w14:textId="77777777" w:rsidR="00CE51C8" w:rsidRPr="003D1667" w:rsidRDefault="00CE51C8" w:rsidP="002721DF">
            <w:pPr>
              <w:pStyle w:val="TabletextrowsAgency"/>
              <w:spacing w:line="240" w:lineRule="auto"/>
              <w:jc w:val="both"/>
              <w:rPr>
                <w:b/>
              </w:rPr>
            </w:pPr>
            <w:r w:rsidRPr="003D1667">
              <w:rPr>
                <w:b/>
              </w:rPr>
              <w:t>Comment:</w:t>
            </w:r>
          </w:p>
          <w:p w14:paraId="3D229FA0" w14:textId="4B016F2A" w:rsidR="00CE51C8" w:rsidRDefault="00CE51C8" w:rsidP="002721DF">
            <w:pPr>
              <w:pStyle w:val="TabletextrowsAgency"/>
              <w:spacing w:line="240" w:lineRule="auto"/>
              <w:jc w:val="both"/>
            </w:pPr>
            <w:r>
              <w:lastRenderedPageBreak/>
              <w:t>Missing word? Proposed change highlighted below.</w:t>
            </w:r>
          </w:p>
          <w:p w14:paraId="74529FE1" w14:textId="77777777" w:rsidR="00CE51C8" w:rsidRDefault="00CE51C8" w:rsidP="002721DF">
            <w:pPr>
              <w:pStyle w:val="TabletextrowsAgency"/>
              <w:spacing w:line="240" w:lineRule="auto"/>
              <w:jc w:val="both"/>
            </w:pPr>
          </w:p>
          <w:p w14:paraId="20CC6404" w14:textId="77777777" w:rsidR="00CE51C8" w:rsidRDefault="00CE51C8" w:rsidP="002721DF">
            <w:pPr>
              <w:pStyle w:val="TabletextrowsAgency"/>
              <w:spacing w:line="240" w:lineRule="auto"/>
              <w:jc w:val="both"/>
            </w:pPr>
            <w:r>
              <w:t>Proposed change (if any):</w:t>
            </w:r>
          </w:p>
          <w:p w14:paraId="41DE96F0" w14:textId="65C8F2BE" w:rsidR="00775F69" w:rsidRPr="00AA399F" w:rsidRDefault="00CE51C8" w:rsidP="002721DF">
            <w:pPr>
              <w:pStyle w:val="TabletextrowsAgency"/>
              <w:spacing w:line="240" w:lineRule="auto"/>
              <w:jc w:val="both"/>
            </w:pPr>
            <w:r>
              <w:t>"</w:t>
            </w:r>
            <w:r w:rsidRPr="00490553">
              <w:t xml:space="preserve">The requirements for periodic safety update reports (PSUR) included </w:t>
            </w:r>
            <w:r w:rsidRPr="003D1667">
              <w:rPr>
                <w:b/>
              </w:rPr>
              <w:t>in</w:t>
            </w:r>
            <w:r w:rsidRPr="003D1667">
              <w:t xml:space="preserve"> </w:t>
            </w:r>
            <w:r w:rsidRPr="00490553">
              <w:t>GVP Module VII should be followed.</w:t>
            </w:r>
            <w:r>
              <w:t>"</w:t>
            </w: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13513A59" w14:textId="77777777" w:rsidR="00CE51C8" w:rsidRPr="00561BA0" w:rsidRDefault="00CE51C8" w:rsidP="00AD20DA"/>
        </w:tc>
      </w:tr>
      <w:tr w:rsidR="008B0D71" w:rsidRPr="00561BA0" w14:paraId="29F509F0"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63232362" w14:textId="6E6A2FEF" w:rsidR="008B0D71" w:rsidRDefault="008B0D71" w:rsidP="00890281">
            <w:pPr>
              <w:pStyle w:val="TabletextrowsAgency"/>
              <w:spacing w:line="240" w:lineRule="auto"/>
            </w:pPr>
            <w:r>
              <w:lastRenderedPageBreak/>
              <w:t>Lines 278-280</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561141F0" w14:textId="11127241" w:rsidR="008B0D71" w:rsidRDefault="008B0D71"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7ABDD7CF" w14:textId="4C2B764A" w:rsidR="008B0D71" w:rsidRDefault="008B0D71" w:rsidP="002721DF">
            <w:pPr>
              <w:pStyle w:val="TabletextrowsAgency"/>
              <w:spacing w:line="240" w:lineRule="auto"/>
              <w:jc w:val="both"/>
            </w:pPr>
            <w:r w:rsidRPr="003D1667">
              <w:rPr>
                <w:b/>
              </w:rPr>
              <w:t>Comment:</w:t>
            </w:r>
            <w:r>
              <w:t xml:space="preserve"> </w:t>
            </w:r>
            <w:r w:rsidRPr="00237854">
              <w:t xml:space="preserve">More a feedback than a clarification. </w:t>
            </w:r>
            <w:r>
              <w:t xml:space="preserve"> </w:t>
            </w:r>
            <w:r w:rsidRPr="00237854">
              <w:t xml:space="preserve">The PSUR is a global document, so if a </w:t>
            </w:r>
            <w:r w:rsidR="00D05BDE" w:rsidRPr="00237854">
              <w:t>paediatric</w:t>
            </w:r>
            <w:r w:rsidRPr="00237854">
              <w:t xml:space="preserve"> indication is approved even if outside of the EU, benefit-risk will be considered as the PSUR is written to the core information for a product and covers all global regions.</w:t>
            </w:r>
          </w:p>
          <w:p w14:paraId="6F1B7E22" w14:textId="77777777" w:rsidR="008B0D71" w:rsidRDefault="008B0D71" w:rsidP="002721DF">
            <w:pPr>
              <w:pStyle w:val="TabletextrowsAgency"/>
              <w:spacing w:line="240" w:lineRule="auto"/>
              <w:jc w:val="both"/>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0CC2D86A" w14:textId="77777777" w:rsidR="008B0D71" w:rsidRPr="00561BA0" w:rsidRDefault="008B0D71" w:rsidP="00AD20DA"/>
        </w:tc>
      </w:tr>
      <w:tr w:rsidR="006330EC" w:rsidRPr="00561BA0" w14:paraId="0E4BBABD"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30A66548" w14:textId="0454E087" w:rsidR="006330EC" w:rsidRDefault="006330EC" w:rsidP="00890281">
            <w:pPr>
              <w:pStyle w:val="TabletextrowsAgency"/>
              <w:spacing w:line="240" w:lineRule="auto"/>
            </w:pPr>
            <w:r>
              <w:rPr>
                <w:color w:val="000000"/>
              </w:rPr>
              <w:t>278-282</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7A8836CC" w14:textId="0BB5F2D8" w:rsidR="006330EC" w:rsidRDefault="006330EC"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21EE4C6E" w14:textId="77777777" w:rsidR="00775F69" w:rsidRDefault="006330EC" w:rsidP="00890281">
            <w:pPr>
              <w:pStyle w:val="TabletextrowsAgency"/>
              <w:spacing w:line="240" w:lineRule="auto"/>
            </w:pPr>
            <w:r w:rsidRPr="00F71CDE">
              <w:rPr>
                <w:b/>
              </w:rPr>
              <w:t>Comment:</w:t>
            </w:r>
            <w:r w:rsidRPr="00F71CDE">
              <w:t xml:space="preserve"> </w:t>
            </w:r>
          </w:p>
          <w:p w14:paraId="56AB206D" w14:textId="6915604D" w:rsidR="00025C25" w:rsidRDefault="006330EC" w:rsidP="00890281">
            <w:pPr>
              <w:pStyle w:val="TabletextrowsAgency"/>
              <w:spacing w:line="240" w:lineRule="auto"/>
            </w:pPr>
            <w:r w:rsidRPr="00F71CDE">
              <w:t>While presenting safety data in</w:t>
            </w:r>
            <w:r>
              <w:t xml:space="preserve"> the</w:t>
            </w:r>
            <w:r w:rsidRPr="00F71CDE">
              <w:t xml:space="preserve"> PSUR of products with an indication in both paediatric and adult population, the emphasis should be to present safety </w:t>
            </w:r>
            <w:proofErr w:type="gramStart"/>
            <w:r w:rsidRPr="00F71CDE">
              <w:t>data based</w:t>
            </w:r>
            <w:proofErr w:type="gramEnd"/>
            <w:r w:rsidRPr="00F71CDE">
              <w:t xml:space="preserve"> on age (and when feasible paediatric sub age groups) for the safety topics.</w:t>
            </w: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7E07DA39" w14:textId="77777777" w:rsidR="006330EC" w:rsidRPr="00561BA0" w:rsidRDefault="006330EC" w:rsidP="00AD20DA"/>
        </w:tc>
      </w:tr>
      <w:tr w:rsidR="006330EC" w:rsidRPr="00561BA0" w14:paraId="38468EE7"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2141EF09" w14:textId="20526EF2" w:rsidR="006330EC" w:rsidRDefault="006330EC" w:rsidP="00890281">
            <w:pPr>
              <w:pStyle w:val="TabletextrowsAgency"/>
              <w:spacing w:line="240" w:lineRule="auto"/>
            </w:pPr>
            <w:r>
              <w:rPr>
                <w:color w:val="000000"/>
              </w:rPr>
              <w:t>283-28</w:t>
            </w:r>
            <w:r w:rsidR="009112C7">
              <w:rPr>
                <w:color w:val="000000"/>
              </w:rPr>
              <w:t>9</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797BF638" w14:textId="40B7AC46" w:rsidR="006330EC" w:rsidRDefault="006330EC"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4FCA4CF2" w14:textId="6158CB53" w:rsidR="00025C25" w:rsidRDefault="006330EC" w:rsidP="00AA399F">
            <w:pPr>
              <w:pStyle w:val="TabletextrowsAgency"/>
              <w:spacing w:line="240" w:lineRule="auto"/>
              <w:jc w:val="both"/>
            </w:pPr>
            <w:r w:rsidRPr="003D1667">
              <w:rPr>
                <w:b/>
              </w:rPr>
              <w:t xml:space="preserve">Comment: </w:t>
            </w:r>
          </w:p>
          <w:p w14:paraId="0264FC95" w14:textId="26555ED3" w:rsidR="00025C25" w:rsidRDefault="00025C25" w:rsidP="00AA399F">
            <w:pPr>
              <w:pStyle w:val="TabletextrowsAgency"/>
              <w:spacing w:line="240" w:lineRule="auto"/>
              <w:jc w:val="both"/>
            </w:pPr>
            <w:r w:rsidRPr="00237854">
              <w:t xml:space="preserve">Is this statement indicating that if any cases of ADRs have been reported in the safety database, separate sections of the PSUR are required? </w:t>
            </w:r>
            <w:r>
              <w:t xml:space="preserve"> </w:t>
            </w:r>
            <w:r w:rsidRPr="00237854">
              <w:t xml:space="preserve">  </w:t>
            </w:r>
          </w:p>
          <w:p w14:paraId="529CA704" w14:textId="5EEA035D" w:rsidR="00025C25" w:rsidRDefault="00025C25" w:rsidP="00AA399F">
            <w:pPr>
              <w:pStyle w:val="TabletextrowsAgency"/>
              <w:spacing w:line="240" w:lineRule="auto"/>
              <w:jc w:val="both"/>
            </w:pPr>
          </w:p>
          <w:p w14:paraId="03DF2357" w14:textId="43E2EF7F" w:rsidR="00775F69" w:rsidRDefault="00025C25" w:rsidP="00AA399F">
            <w:pPr>
              <w:pStyle w:val="TabletextrowsAgency"/>
              <w:spacing w:line="240" w:lineRule="auto"/>
              <w:jc w:val="both"/>
            </w:pPr>
            <w:r w:rsidRPr="00237854">
              <w:t>The standard approach is to monitor all information and describe any signals noted, including those in the p</w:t>
            </w:r>
            <w:r>
              <w:t>a</w:t>
            </w:r>
            <w:r w:rsidRPr="00237854">
              <w:t>ediatric population (for a medicine without an approved p</w:t>
            </w:r>
            <w:r>
              <w:t>a</w:t>
            </w:r>
            <w:r w:rsidRPr="00237854">
              <w:t>ediatric indication this may be covered as off-label use, missing information, or through presentation of outcome of routine signal detection activities).</w:t>
            </w:r>
          </w:p>
          <w:p w14:paraId="7C68FFED" w14:textId="7DF62460" w:rsidR="00025C25" w:rsidRDefault="00025C25" w:rsidP="00AA399F">
            <w:pPr>
              <w:pStyle w:val="TabletextrowsAgency"/>
              <w:spacing w:line="240" w:lineRule="auto"/>
              <w:jc w:val="both"/>
            </w:pPr>
          </w:p>
          <w:p w14:paraId="7AB69DE2" w14:textId="267D1D73" w:rsidR="009112C7" w:rsidRDefault="00775F69" w:rsidP="00AA399F">
            <w:pPr>
              <w:pStyle w:val="TabletextrowsAgency"/>
              <w:spacing w:line="240" w:lineRule="auto"/>
              <w:jc w:val="both"/>
            </w:pPr>
            <w:r w:rsidRPr="003D1667">
              <w:rPr>
                <w:b/>
              </w:rPr>
              <w:t>Proposed change:</w:t>
            </w:r>
          </w:p>
          <w:p w14:paraId="064E051B" w14:textId="44E95E54" w:rsidR="00775F69" w:rsidRDefault="00775F69" w:rsidP="00AA399F">
            <w:pPr>
              <w:pStyle w:val="TabletextrowsAgency"/>
              <w:spacing w:line="240" w:lineRule="auto"/>
              <w:jc w:val="both"/>
            </w:pPr>
            <w:r>
              <w:t xml:space="preserve">Please clarify if this guidance requires </w:t>
            </w:r>
            <w:r w:rsidRPr="0071327B">
              <w:t xml:space="preserve">separate subsection for the paediatric population in </w:t>
            </w:r>
            <w:r w:rsidR="0000708D">
              <w:t xml:space="preserve">certain </w:t>
            </w:r>
            <w:r w:rsidRPr="0071327B">
              <w:t xml:space="preserve">circumstances </w:t>
            </w:r>
            <w:r w:rsidR="0000708D">
              <w:t xml:space="preserve">and if yes, specify what those circumstances are to avoid ambiguity. </w:t>
            </w:r>
          </w:p>
          <w:p w14:paraId="47D49335" w14:textId="660E30C6" w:rsidR="009112C7" w:rsidRDefault="009112C7" w:rsidP="00AA399F">
            <w:pPr>
              <w:pStyle w:val="TabletextrowsAgency"/>
              <w:spacing w:line="240" w:lineRule="auto"/>
              <w:jc w:val="both"/>
            </w:pPr>
          </w:p>
          <w:p w14:paraId="7BB8E81D" w14:textId="28DF86A4" w:rsidR="009112C7" w:rsidRDefault="009112C7" w:rsidP="00AA399F">
            <w:pPr>
              <w:pStyle w:val="TabletextrowsAgency"/>
              <w:spacing w:line="240" w:lineRule="auto"/>
              <w:jc w:val="both"/>
            </w:pPr>
            <w:r w:rsidRPr="003D1667">
              <w:rPr>
                <w:b/>
              </w:rPr>
              <w:t>Comment:</w:t>
            </w:r>
          </w:p>
          <w:p w14:paraId="00AEAA9B" w14:textId="68288DC0" w:rsidR="009112C7" w:rsidRDefault="009112C7" w:rsidP="00AA399F">
            <w:pPr>
              <w:pStyle w:val="TabletextrowsAgency"/>
              <w:spacing w:line="240" w:lineRule="auto"/>
              <w:jc w:val="both"/>
            </w:pPr>
            <w:r>
              <w:t xml:space="preserve">Regarding the bullet point “paediatric adverse reactions have </w:t>
            </w:r>
            <w:r>
              <w:lastRenderedPageBreak/>
              <w:t xml:space="preserve">been previously reported,” it would be useful to have more guidance, as the current statement does not provide any qualifiers. This information would be most relevant to present when a signal of an adverse reaction unique to paediatrics has been identified. </w:t>
            </w:r>
          </w:p>
          <w:p w14:paraId="76D2EB2B" w14:textId="77777777" w:rsidR="009112C7" w:rsidRDefault="009112C7" w:rsidP="00AA399F">
            <w:pPr>
              <w:pStyle w:val="TabletextrowsAgency"/>
              <w:spacing w:line="240" w:lineRule="auto"/>
              <w:jc w:val="both"/>
            </w:pPr>
          </w:p>
          <w:p w14:paraId="3180134F" w14:textId="223D0E75" w:rsidR="009112C7" w:rsidRDefault="009112C7" w:rsidP="00AA399F">
            <w:pPr>
              <w:pStyle w:val="TabletextrowsAgency"/>
              <w:spacing w:line="240" w:lineRule="auto"/>
              <w:jc w:val="both"/>
            </w:pPr>
            <w:r w:rsidRPr="003D1667">
              <w:rPr>
                <w:b/>
              </w:rPr>
              <w:t>Proposed change:</w:t>
            </w:r>
          </w:p>
          <w:p w14:paraId="49720FD8" w14:textId="741C5EC8" w:rsidR="009112C7" w:rsidRDefault="009112C7" w:rsidP="00AA399F">
            <w:pPr>
              <w:pStyle w:val="TabletextrowsAgency"/>
              <w:spacing w:line="240" w:lineRule="auto"/>
              <w:jc w:val="both"/>
            </w:pPr>
            <w:r>
              <w:t>Consider replacing line 289 with “a signal of paediatric adverse reactions has been identified.”</w:t>
            </w:r>
          </w:p>
          <w:p w14:paraId="23A1CD43" w14:textId="19C3C44A" w:rsidR="0000708D" w:rsidRDefault="0000708D" w:rsidP="00890281">
            <w:pPr>
              <w:pStyle w:val="TabletextrowsAgency"/>
              <w:spacing w:line="240" w:lineRule="auto"/>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114C5431" w14:textId="77777777" w:rsidR="006330EC" w:rsidRPr="00561BA0" w:rsidRDefault="006330EC" w:rsidP="00AD20DA"/>
        </w:tc>
      </w:tr>
      <w:tr w:rsidR="005432F8" w:rsidRPr="00561BA0" w14:paraId="494DE070"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032069B0" w14:textId="23328409" w:rsidR="005432F8" w:rsidRDefault="005432F8" w:rsidP="00890281">
            <w:pPr>
              <w:pStyle w:val="TabletextrowsAgency"/>
              <w:spacing w:line="240" w:lineRule="auto"/>
            </w:pPr>
            <w:r>
              <w:lastRenderedPageBreak/>
              <w:t>283-289</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0D834528" w14:textId="1B605FEB" w:rsidR="005432F8" w:rsidRDefault="005432F8"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64000F6E" w14:textId="77777777" w:rsidR="005432F8" w:rsidRPr="003D1667" w:rsidRDefault="005432F8" w:rsidP="00AA399F">
            <w:pPr>
              <w:pStyle w:val="TabletextrowsAgency"/>
              <w:spacing w:line="240" w:lineRule="auto"/>
              <w:jc w:val="both"/>
              <w:rPr>
                <w:b/>
              </w:rPr>
            </w:pPr>
            <w:r w:rsidRPr="003D1667">
              <w:rPr>
                <w:b/>
              </w:rPr>
              <w:t>Comment:</w:t>
            </w:r>
          </w:p>
          <w:p w14:paraId="715CD7B5" w14:textId="77777777" w:rsidR="005432F8" w:rsidRDefault="005432F8" w:rsidP="00AA399F">
            <w:pPr>
              <w:pStyle w:val="TabletextrowsAgency"/>
              <w:spacing w:line="240" w:lineRule="auto"/>
              <w:jc w:val="both"/>
            </w:pPr>
            <w:r>
              <w:t>T</w:t>
            </w:r>
            <w:r w:rsidRPr="004E0906">
              <w:t>echnically, there could be a grey area because the existence of a p</w:t>
            </w:r>
            <w:r>
              <w:t>a</w:t>
            </w:r>
            <w:r w:rsidRPr="004E0906">
              <w:t>ediatric indication doesn't necessarily mean the indication is approved for all of the p</w:t>
            </w:r>
            <w:r>
              <w:t>a</w:t>
            </w:r>
            <w:r w:rsidRPr="004E0906">
              <w:t>ediatric sub age groups.</w:t>
            </w:r>
          </w:p>
          <w:p w14:paraId="11CC3869" w14:textId="77777777" w:rsidR="005432F8" w:rsidRDefault="005432F8" w:rsidP="00AA399F">
            <w:pPr>
              <w:pStyle w:val="TabletextrowsAgency"/>
              <w:spacing w:line="240" w:lineRule="auto"/>
              <w:jc w:val="both"/>
            </w:pPr>
          </w:p>
          <w:p w14:paraId="629CDF25" w14:textId="77777777" w:rsidR="005432F8" w:rsidRDefault="005432F8" w:rsidP="00AA399F">
            <w:pPr>
              <w:pStyle w:val="TabletextrowsAgency"/>
              <w:spacing w:line="240" w:lineRule="auto"/>
              <w:jc w:val="both"/>
            </w:pPr>
            <w:r w:rsidRPr="003D1667">
              <w:rPr>
                <w:b/>
              </w:rPr>
              <w:t>Proposed change</w:t>
            </w:r>
            <w:r>
              <w:t xml:space="preserve"> (if any):</w:t>
            </w:r>
          </w:p>
          <w:p w14:paraId="229B1F30" w14:textId="77777777" w:rsidR="005432F8" w:rsidRDefault="005432F8" w:rsidP="00AA399F">
            <w:pPr>
              <w:pStyle w:val="TabletextrowsAgency"/>
              <w:spacing w:line="240" w:lineRule="auto"/>
              <w:jc w:val="both"/>
            </w:pPr>
            <w:r>
              <w:t>Clarification that, where applicable, discussion and analysis of the use of the drug in paediatric age groups should also include those paediatric age groups for which there is no approved indication.</w:t>
            </w:r>
          </w:p>
          <w:p w14:paraId="0000B633" w14:textId="588933F5" w:rsidR="00775F69" w:rsidRDefault="00775F69" w:rsidP="00AA399F">
            <w:pPr>
              <w:pStyle w:val="TabletextrowsAgency"/>
              <w:spacing w:line="240" w:lineRule="auto"/>
              <w:jc w:val="both"/>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365A8284" w14:textId="77777777" w:rsidR="005432F8" w:rsidRPr="00561BA0" w:rsidRDefault="005432F8" w:rsidP="00AD20DA"/>
        </w:tc>
      </w:tr>
      <w:tr w:rsidR="00B177CC" w:rsidRPr="00561BA0" w14:paraId="5A2CC449"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2AD2F548" w14:textId="47FFB6DB" w:rsidR="00B177CC" w:rsidRDefault="00B177CC" w:rsidP="00890281">
            <w:pPr>
              <w:pStyle w:val="TabletextrowsAgency"/>
              <w:spacing w:line="240" w:lineRule="auto"/>
            </w:pPr>
            <w:r>
              <w:t>286</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7A18903D" w14:textId="5B4C83CD" w:rsidR="00B177CC" w:rsidRPr="00A41F31" w:rsidRDefault="00B177CC"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3816C9C6" w14:textId="77777777" w:rsidR="00B177CC" w:rsidRPr="003D1667" w:rsidRDefault="00B177CC" w:rsidP="00AA399F">
            <w:pPr>
              <w:pStyle w:val="TabletextrowsAgency"/>
              <w:spacing w:line="240" w:lineRule="auto"/>
              <w:jc w:val="both"/>
              <w:rPr>
                <w:b/>
              </w:rPr>
            </w:pPr>
            <w:r w:rsidRPr="003D1667">
              <w:rPr>
                <w:b/>
              </w:rPr>
              <w:t>Comment:</w:t>
            </w:r>
          </w:p>
          <w:p w14:paraId="5D477F14" w14:textId="77777777" w:rsidR="00B177CC" w:rsidRDefault="00B177CC" w:rsidP="00AA399F">
            <w:pPr>
              <w:pStyle w:val="TabletextrowsAgency"/>
              <w:spacing w:line="240" w:lineRule="auto"/>
              <w:jc w:val="both"/>
            </w:pPr>
            <w:r>
              <w:t>The term "substantial paediatric use in the absence of a paediatric indication" may be ambiguous and subject to interpretation.</w:t>
            </w:r>
          </w:p>
          <w:p w14:paraId="1AE30D6A" w14:textId="77777777" w:rsidR="00B177CC" w:rsidRPr="003D1667" w:rsidRDefault="00B177CC" w:rsidP="00AA399F">
            <w:pPr>
              <w:pStyle w:val="TabletextrowsAgency"/>
              <w:spacing w:line="240" w:lineRule="auto"/>
              <w:jc w:val="both"/>
              <w:rPr>
                <w:b/>
              </w:rPr>
            </w:pPr>
          </w:p>
          <w:p w14:paraId="13866B9C" w14:textId="77777777" w:rsidR="00B177CC" w:rsidRDefault="00B177CC" w:rsidP="00AA399F">
            <w:pPr>
              <w:pStyle w:val="TabletextrowsAgency"/>
              <w:spacing w:line="240" w:lineRule="auto"/>
              <w:jc w:val="both"/>
            </w:pPr>
            <w:r w:rsidRPr="003D1667">
              <w:rPr>
                <w:b/>
              </w:rPr>
              <w:t>Proposed change (</w:t>
            </w:r>
            <w:r>
              <w:t>if any):</w:t>
            </w:r>
          </w:p>
          <w:p w14:paraId="004A8BAD" w14:textId="77777777" w:rsidR="00B177CC" w:rsidRDefault="00B177CC" w:rsidP="00AA399F">
            <w:pPr>
              <w:pStyle w:val="TabletextrowsAgency"/>
              <w:spacing w:line="240" w:lineRule="auto"/>
              <w:jc w:val="both"/>
            </w:pPr>
            <w:r>
              <w:t>Clarification as to what should be considered "substantial paediatric use in the absence of a paediatric indication" would be useful.</w:t>
            </w:r>
          </w:p>
          <w:p w14:paraId="1B626022" w14:textId="3B59D4EE" w:rsidR="0000708D" w:rsidRDefault="0000708D" w:rsidP="00AA399F">
            <w:pPr>
              <w:pStyle w:val="TabletextrowsAgency"/>
              <w:spacing w:line="240" w:lineRule="auto"/>
              <w:jc w:val="both"/>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280EC874" w14:textId="77777777" w:rsidR="00B177CC" w:rsidRPr="00561BA0" w:rsidRDefault="00B177CC" w:rsidP="00AD20DA"/>
        </w:tc>
      </w:tr>
      <w:tr w:rsidR="00BC0946" w:rsidRPr="00561BA0" w14:paraId="462D7351"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04CF4BAB" w14:textId="1A1FA0D4" w:rsidR="00BC0946" w:rsidRDefault="00BC0946" w:rsidP="00890281">
            <w:pPr>
              <w:pStyle w:val="TabletextrowsAgency"/>
              <w:spacing w:line="240" w:lineRule="auto"/>
            </w:pPr>
            <w:r>
              <w:t>Lines 286-299</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1F96997E" w14:textId="2169299D" w:rsidR="00BC0946" w:rsidRDefault="00BC0946"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039B4E6B" w14:textId="77777777" w:rsidR="009112C7" w:rsidRPr="003D1667" w:rsidRDefault="00BC0946" w:rsidP="00AA399F">
            <w:pPr>
              <w:pStyle w:val="TabletextrowsAgency"/>
              <w:spacing w:line="240" w:lineRule="auto"/>
              <w:jc w:val="both"/>
              <w:rPr>
                <w:b/>
              </w:rPr>
            </w:pPr>
            <w:r w:rsidRPr="003D1667">
              <w:rPr>
                <w:b/>
              </w:rPr>
              <w:t xml:space="preserve">Comment: </w:t>
            </w:r>
          </w:p>
          <w:p w14:paraId="4A699379" w14:textId="304FE1EF" w:rsidR="00BC0946" w:rsidRDefault="00BC0946" w:rsidP="00AA399F">
            <w:pPr>
              <w:pStyle w:val="TabletextrowsAgency"/>
              <w:spacing w:line="240" w:lineRule="auto"/>
              <w:jc w:val="both"/>
            </w:pPr>
            <w:r>
              <w:t>We d</w:t>
            </w:r>
            <w:r w:rsidRPr="00237854">
              <w:t>o</w:t>
            </w:r>
            <w:r>
              <w:t xml:space="preserve"> </w:t>
            </w:r>
            <w:r w:rsidRPr="00237854">
              <w:t>n</w:t>
            </w:r>
            <w:r>
              <w:t>o</w:t>
            </w:r>
            <w:r w:rsidRPr="00237854">
              <w:t xml:space="preserve">t have a concern with this statement or the current phrasing. </w:t>
            </w:r>
            <w:r>
              <w:t xml:space="preserve"> </w:t>
            </w:r>
            <w:r w:rsidRPr="00237854">
              <w:t xml:space="preserve">As noted the legislation already notes that agencies can request different frequencies based on safety concerns </w:t>
            </w:r>
            <w:r w:rsidRPr="00237854">
              <w:lastRenderedPageBreak/>
              <w:t>that might include p</w:t>
            </w:r>
            <w:r w:rsidR="0000708D">
              <w:t>a</w:t>
            </w:r>
            <w:r w:rsidRPr="00237854">
              <w:t>ediatric, so this does</w:t>
            </w:r>
            <w:r>
              <w:t xml:space="preserve"> </w:t>
            </w:r>
            <w:r w:rsidRPr="00237854">
              <w:t>n</w:t>
            </w:r>
            <w:r>
              <w:t>o</w:t>
            </w:r>
            <w:r w:rsidRPr="00237854">
              <w:t>t change the existing approach.</w:t>
            </w:r>
          </w:p>
          <w:p w14:paraId="6F8B3D5A" w14:textId="77777777" w:rsidR="00BC0946" w:rsidRDefault="00BC0946" w:rsidP="00AA399F">
            <w:pPr>
              <w:pStyle w:val="TabletextrowsAgency"/>
              <w:spacing w:line="240" w:lineRule="auto"/>
              <w:jc w:val="both"/>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4BBDA9F2" w14:textId="77777777" w:rsidR="00BC0946" w:rsidRPr="00561BA0" w:rsidRDefault="00BC0946" w:rsidP="00AD20DA"/>
        </w:tc>
      </w:tr>
      <w:tr w:rsidR="00172C84" w:rsidRPr="00561BA0" w14:paraId="25D5D182"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308622A9" w14:textId="18AD1140" w:rsidR="00172C84" w:rsidRDefault="00172C84" w:rsidP="00890281">
            <w:pPr>
              <w:pStyle w:val="TabletextrowsAgency"/>
              <w:spacing w:line="240" w:lineRule="auto"/>
              <w:rPr>
                <w:color w:val="000000"/>
              </w:rPr>
            </w:pPr>
            <w:r>
              <w:rPr>
                <w:color w:val="000000"/>
              </w:rPr>
              <w:lastRenderedPageBreak/>
              <w:t>290-292</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24EC6A50" w14:textId="5A6E3337" w:rsidR="00172C84" w:rsidRDefault="00172C84"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553CFC7D" w14:textId="77777777" w:rsidR="009112C7" w:rsidRPr="003D1667" w:rsidRDefault="00172C84" w:rsidP="00AA399F">
            <w:pPr>
              <w:pStyle w:val="TabletextrowsAgency"/>
              <w:spacing w:line="240" w:lineRule="auto"/>
              <w:jc w:val="both"/>
              <w:rPr>
                <w:b/>
              </w:rPr>
            </w:pPr>
            <w:r w:rsidRPr="003D1667">
              <w:rPr>
                <w:b/>
              </w:rPr>
              <w:t>Comment:</w:t>
            </w:r>
            <w:r w:rsidRPr="00B1234E">
              <w:rPr>
                <w:b/>
              </w:rPr>
              <w:t xml:space="preserve"> </w:t>
            </w:r>
          </w:p>
          <w:p w14:paraId="427B85BD" w14:textId="130F83B9" w:rsidR="00172C84" w:rsidRPr="0071327B" w:rsidRDefault="00172C84" w:rsidP="00AA399F">
            <w:pPr>
              <w:pStyle w:val="TabletextrowsAgency"/>
              <w:spacing w:line="240" w:lineRule="auto"/>
              <w:jc w:val="both"/>
              <w:rPr>
                <w:b/>
              </w:rPr>
            </w:pPr>
            <w:r w:rsidRPr="0071327B">
              <w:t>Regarding the statement “</w:t>
            </w:r>
            <w:r w:rsidRPr="0071327B">
              <w:rPr>
                <w:i/>
              </w:rPr>
              <w:t>Furthermore, information on:</w:t>
            </w:r>
            <w:r w:rsidRPr="0071327B">
              <w:t xml:space="preserve"> </w:t>
            </w:r>
            <w:r w:rsidRPr="0071327B">
              <w:rPr>
                <w:i/>
              </w:rPr>
              <w:t>the number of paediatric patients exposed during the reporting period and the method of exposure calculation,</w:t>
            </w:r>
            <w:r w:rsidRPr="0071327B">
              <w:t>” it would be useful to clarify that this information is required when applied to line</w:t>
            </w:r>
            <w:r>
              <w:t>s 285-289</w:t>
            </w:r>
            <w:r w:rsidRPr="0071327B">
              <w:t xml:space="preserve">.  </w:t>
            </w:r>
          </w:p>
          <w:p w14:paraId="17C67410" w14:textId="77777777" w:rsidR="00172C84" w:rsidRPr="0071327B" w:rsidRDefault="00172C84" w:rsidP="00AA399F">
            <w:pPr>
              <w:pStyle w:val="TabletextrowsAgency"/>
              <w:spacing w:line="240" w:lineRule="auto"/>
              <w:jc w:val="both"/>
              <w:rPr>
                <w:b/>
              </w:rPr>
            </w:pPr>
          </w:p>
          <w:p w14:paraId="0EAB1B7F" w14:textId="77777777" w:rsidR="009112C7" w:rsidRPr="003D1667" w:rsidRDefault="00172C84" w:rsidP="00AA399F">
            <w:pPr>
              <w:pStyle w:val="TabletextrowsAgency"/>
              <w:spacing w:line="240" w:lineRule="auto"/>
              <w:jc w:val="both"/>
              <w:rPr>
                <w:b/>
              </w:rPr>
            </w:pPr>
            <w:r w:rsidRPr="003D1667">
              <w:rPr>
                <w:b/>
              </w:rPr>
              <w:t>Proposed change:</w:t>
            </w:r>
            <w:r w:rsidRPr="00B1234E">
              <w:rPr>
                <w:b/>
              </w:rPr>
              <w:t xml:space="preserve"> </w:t>
            </w:r>
          </w:p>
          <w:p w14:paraId="7F451319" w14:textId="77777777" w:rsidR="00172C84" w:rsidRDefault="00172C84" w:rsidP="00AA399F">
            <w:pPr>
              <w:pStyle w:val="TabletextrowsAgency"/>
              <w:spacing w:line="240" w:lineRule="auto"/>
              <w:jc w:val="both"/>
            </w:pPr>
            <w:r>
              <w:t>Consider replacing</w:t>
            </w:r>
            <w:r w:rsidRPr="0071327B">
              <w:t xml:space="preserve"> line 290 with “In such scenarios, the information on: …”</w:t>
            </w:r>
          </w:p>
          <w:p w14:paraId="1CB74C64" w14:textId="2E7FFE21" w:rsidR="009112C7" w:rsidRPr="0071327B" w:rsidRDefault="009112C7" w:rsidP="00AA399F">
            <w:pPr>
              <w:pStyle w:val="TabletextrowsAgency"/>
              <w:spacing w:line="240" w:lineRule="auto"/>
              <w:jc w:val="both"/>
              <w:rPr>
                <w:b/>
              </w:rPr>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3EFA5D30" w14:textId="77777777" w:rsidR="00172C84" w:rsidRPr="00561BA0" w:rsidRDefault="00172C84" w:rsidP="00AD20DA"/>
        </w:tc>
      </w:tr>
      <w:tr w:rsidR="00172C84" w:rsidRPr="00561BA0" w14:paraId="5095F0E0"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5C3BDC98" w14:textId="5DB4E042" w:rsidR="00172C84" w:rsidRDefault="00172C84" w:rsidP="00890281">
            <w:pPr>
              <w:pStyle w:val="TabletextrowsAgency"/>
              <w:spacing w:line="240" w:lineRule="auto"/>
            </w:pPr>
            <w:r>
              <w:rPr>
                <w:color w:val="000000"/>
              </w:rPr>
              <w:t>291-292</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7F8A9765" w14:textId="7FA2CAF8" w:rsidR="00172C84" w:rsidRDefault="00172C84"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682931CD" w14:textId="2351967D" w:rsidR="009112C7" w:rsidRDefault="00172C84" w:rsidP="00AA399F">
            <w:pPr>
              <w:pStyle w:val="TabletextrowsAgency"/>
              <w:spacing w:line="240" w:lineRule="auto"/>
              <w:jc w:val="both"/>
            </w:pPr>
            <w:r w:rsidRPr="003D1667">
              <w:rPr>
                <w:b/>
              </w:rPr>
              <w:t>Comment:</w:t>
            </w:r>
          </w:p>
          <w:p w14:paraId="0F6D8644" w14:textId="42617CFC" w:rsidR="00172C84" w:rsidRDefault="00172C84" w:rsidP="00AA399F">
            <w:pPr>
              <w:pStyle w:val="TabletextrowsAgency"/>
              <w:spacing w:line="240" w:lineRule="auto"/>
              <w:jc w:val="both"/>
            </w:pPr>
            <w:r w:rsidRPr="009112C7">
              <w:t>Regarding the statement “</w:t>
            </w:r>
            <w:r w:rsidRPr="009112C7">
              <w:rPr>
                <w:i/>
              </w:rPr>
              <w:t>the number of paediatric patients exposed during the reporting period and the method of exposure calculation,</w:t>
            </w:r>
            <w:r w:rsidRPr="009112C7">
              <w:t>” it would be useful to acknowledge that p</w:t>
            </w:r>
            <w:r w:rsidR="009112C7" w:rsidRPr="009112C7">
              <w:t>a</w:t>
            </w:r>
            <w:r w:rsidRPr="009112C7">
              <w:t>ediatric exposure data for the post-marketing setting for product with no p</w:t>
            </w:r>
            <w:r w:rsidR="009112C7" w:rsidRPr="009112C7">
              <w:t>a</w:t>
            </w:r>
            <w:r w:rsidRPr="009112C7">
              <w:t>ediatric indications may not be available.</w:t>
            </w:r>
            <w:r w:rsidR="009112C7" w:rsidRPr="009112C7">
              <w:t xml:space="preserve"> There are considerable limitations in estimating paediatric exposu</w:t>
            </w:r>
            <w:r w:rsidR="009112C7">
              <w:t>r</w:t>
            </w:r>
            <w:r w:rsidR="009112C7" w:rsidRPr="009112C7">
              <w:t>e mainly because of off label use and this should also be acknowledged.</w:t>
            </w:r>
          </w:p>
          <w:p w14:paraId="663B3367" w14:textId="77777777" w:rsidR="009112C7" w:rsidRPr="009112C7" w:rsidRDefault="009112C7" w:rsidP="00AA399F">
            <w:pPr>
              <w:pStyle w:val="TabletextrowsAgency"/>
              <w:spacing w:line="240" w:lineRule="auto"/>
              <w:jc w:val="both"/>
            </w:pPr>
          </w:p>
          <w:p w14:paraId="05108E87" w14:textId="0C06FFC5" w:rsidR="009112C7" w:rsidRPr="009112C7" w:rsidRDefault="00172C84" w:rsidP="00AA399F">
            <w:pPr>
              <w:pStyle w:val="TabletextrowsAgency"/>
              <w:spacing w:line="240" w:lineRule="auto"/>
              <w:jc w:val="both"/>
            </w:pPr>
            <w:r w:rsidRPr="003D1667">
              <w:rPr>
                <w:b/>
              </w:rPr>
              <w:t>Proposed change:</w:t>
            </w:r>
          </w:p>
          <w:p w14:paraId="126A943C" w14:textId="14E45E76" w:rsidR="00172C84" w:rsidRDefault="00172C84" w:rsidP="00AA399F">
            <w:pPr>
              <w:pStyle w:val="TabletextrowsAgency"/>
              <w:spacing w:line="240" w:lineRule="auto"/>
              <w:jc w:val="both"/>
            </w:pPr>
            <w:r w:rsidRPr="009112C7">
              <w:t>Consider adding to line 292 (</w:t>
            </w:r>
            <w:r w:rsidRPr="009112C7">
              <w:rPr>
                <w:i/>
              </w:rPr>
              <w:t>text adapted from GVP Module VII</w:t>
            </w:r>
            <w:r w:rsidRPr="009112C7">
              <w:t>): “Although it is recognised that it is often difficult to obtain and validate exposure data, the number of p</w:t>
            </w:r>
            <w:r w:rsidR="009112C7">
              <w:t>a</w:t>
            </w:r>
            <w:r w:rsidRPr="009112C7">
              <w:t>ediatric patients exposed should be provided whenever possible, along with the method(s) used to determine the estimate. Justification should be provided if it is not possible to estimate the number of paediatric patients exposed.”</w:t>
            </w:r>
          </w:p>
          <w:p w14:paraId="598DC41E" w14:textId="6BFB0B84" w:rsidR="0043074C" w:rsidRDefault="0043074C" w:rsidP="00AA399F">
            <w:pPr>
              <w:pStyle w:val="TabletextrowsAgency"/>
              <w:spacing w:line="240" w:lineRule="auto"/>
              <w:jc w:val="both"/>
            </w:pPr>
          </w:p>
          <w:p w14:paraId="5C1DB4A7" w14:textId="6C3A0E7B" w:rsidR="0043074C" w:rsidRPr="004E0699" w:rsidRDefault="0043074C" w:rsidP="00AA399F">
            <w:pPr>
              <w:pStyle w:val="TabletextrowsAgency"/>
              <w:spacing w:line="240" w:lineRule="auto"/>
              <w:jc w:val="both"/>
            </w:pPr>
            <w:r>
              <w:rPr>
                <w:rFonts w:cs="Calibri"/>
                <w:lang w:eastAsia="en-US"/>
              </w:rPr>
              <w:t xml:space="preserve">It would be helpful to include more guidance </w:t>
            </w:r>
            <w:r w:rsidR="00800008">
              <w:rPr>
                <w:rFonts w:cs="Calibri"/>
                <w:lang w:eastAsia="en-US"/>
              </w:rPr>
              <w:t xml:space="preserve">(if available) </w:t>
            </w:r>
            <w:r>
              <w:rPr>
                <w:rFonts w:cs="Calibri"/>
                <w:lang w:eastAsia="en-US"/>
              </w:rPr>
              <w:t xml:space="preserve">on how to assess </w:t>
            </w:r>
            <w:r w:rsidRPr="004E0699">
              <w:rPr>
                <w:rFonts w:cs="Calibri"/>
                <w:lang w:eastAsia="en-US"/>
              </w:rPr>
              <w:t>paediatric expo</w:t>
            </w:r>
            <w:r>
              <w:rPr>
                <w:rFonts w:cs="Calibri"/>
                <w:lang w:eastAsia="en-US"/>
              </w:rPr>
              <w:t>sure if the product is used off-</w:t>
            </w:r>
            <w:r w:rsidRPr="004E0699">
              <w:rPr>
                <w:rFonts w:cs="Calibri"/>
                <w:lang w:eastAsia="en-US"/>
              </w:rPr>
              <w:lastRenderedPageBreak/>
              <w:t>la</w:t>
            </w:r>
            <w:r>
              <w:rPr>
                <w:rFonts w:cs="Calibri"/>
                <w:lang w:eastAsia="en-US"/>
              </w:rPr>
              <w:t>bel</w:t>
            </w:r>
            <w:r w:rsidR="002721DF">
              <w:rPr>
                <w:rFonts w:cs="Calibri"/>
                <w:lang w:eastAsia="en-US"/>
              </w:rPr>
              <w:t>.</w:t>
            </w:r>
          </w:p>
          <w:p w14:paraId="02DEF847" w14:textId="70E16848" w:rsidR="009112C7" w:rsidRPr="009112C7" w:rsidRDefault="009112C7" w:rsidP="00AA399F">
            <w:pPr>
              <w:pStyle w:val="TabletextrowsAgency"/>
              <w:spacing w:line="240" w:lineRule="auto"/>
              <w:jc w:val="both"/>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3EE77590" w14:textId="77777777" w:rsidR="00172C84" w:rsidRPr="00561BA0" w:rsidRDefault="00172C84" w:rsidP="00AD20DA"/>
        </w:tc>
      </w:tr>
      <w:tr w:rsidR="00800008" w:rsidRPr="00561BA0" w14:paraId="54D47D51"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18410FF7" w14:textId="77777777" w:rsidR="00800008" w:rsidRPr="00800008" w:rsidRDefault="00800008" w:rsidP="00890281">
            <w:pPr>
              <w:pStyle w:val="TabletextrowsAgency"/>
              <w:spacing w:line="240" w:lineRule="auto"/>
              <w:rPr>
                <w:color w:val="000000"/>
              </w:rPr>
            </w:pPr>
            <w:r w:rsidRPr="00800008">
              <w:rPr>
                <w:color w:val="000000"/>
              </w:rPr>
              <w:lastRenderedPageBreak/>
              <w:t>Lines 296-299 &amp;</w:t>
            </w:r>
          </w:p>
          <w:p w14:paraId="130E3141" w14:textId="77777777" w:rsidR="00800008" w:rsidRDefault="00800008" w:rsidP="00890281">
            <w:pPr>
              <w:pStyle w:val="TabletextrowsAgency"/>
              <w:spacing w:line="240" w:lineRule="auto"/>
              <w:rPr>
                <w:color w:val="000000"/>
              </w:rPr>
            </w:pPr>
            <w:r w:rsidRPr="00800008">
              <w:rPr>
                <w:color w:val="000000"/>
              </w:rPr>
              <w:t>Lines 449-451</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228438C5" w14:textId="038EF18D" w:rsidR="00800008" w:rsidRPr="00D05BDE" w:rsidRDefault="00800008"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4221E9B2" w14:textId="1DD55E8E" w:rsidR="00800008" w:rsidRPr="00800008" w:rsidRDefault="00800008" w:rsidP="00AA399F">
            <w:pPr>
              <w:pStyle w:val="TabletextrowsAgency"/>
              <w:spacing w:line="240" w:lineRule="auto"/>
              <w:jc w:val="both"/>
            </w:pPr>
            <w:r w:rsidRPr="003D1667">
              <w:rPr>
                <w:b/>
              </w:rPr>
              <w:t xml:space="preserve">Comment: </w:t>
            </w:r>
          </w:p>
          <w:p w14:paraId="2A0F2BA8" w14:textId="531E2655" w:rsidR="00800008" w:rsidRPr="00800008" w:rsidRDefault="00800008" w:rsidP="00AA399F">
            <w:pPr>
              <w:pStyle w:val="TabletextrowsAgency"/>
              <w:spacing w:line="240" w:lineRule="auto"/>
              <w:jc w:val="both"/>
            </w:pPr>
            <w:r>
              <w:t>Regarding the frequency of reports, r</w:t>
            </w:r>
            <w:r w:rsidRPr="00800008">
              <w:t>ecommend aligning with language in GVP module VII - Periodic Safety Update Report (Rev 1) section VII.C.3.4</w:t>
            </w:r>
          </w:p>
          <w:p w14:paraId="230A8547" w14:textId="77777777" w:rsidR="00800008" w:rsidRPr="00800008" w:rsidRDefault="00800008" w:rsidP="00AA399F">
            <w:pPr>
              <w:pStyle w:val="TabletextrowsAgency"/>
              <w:spacing w:line="240" w:lineRule="auto"/>
              <w:jc w:val="both"/>
            </w:pPr>
          </w:p>
          <w:p w14:paraId="5201D208" w14:textId="77777777" w:rsidR="00B1234E" w:rsidRDefault="00800008" w:rsidP="00AA399F">
            <w:pPr>
              <w:pStyle w:val="TabletextrowsAgency"/>
              <w:spacing w:line="240" w:lineRule="auto"/>
              <w:jc w:val="both"/>
            </w:pPr>
            <w:r w:rsidRPr="003D1667">
              <w:rPr>
                <w:b/>
              </w:rPr>
              <w:t>Proposed change:</w:t>
            </w:r>
            <w:r w:rsidRPr="00800008">
              <w:t xml:space="preserve"> </w:t>
            </w:r>
          </w:p>
          <w:p w14:paraId="65A7C5F0" w14:textId="2AE36CA0" w:rsidR="00800008" w:rsidRPr="00800008" w:rsidRDefault="00800008" w:rsidP="00AA399F">
            <w:pPr>
              <w:pStyle w:val="TabletextrowsAgency"/>
              <w:spacing w:line="240" w:lineRule="auto"/>
              <w:jc w:val="both"/>
            </w:pPr>
            <w:r w:rsidRPr="00800008">
              <w:t>“…</w:t>
            </w:r>
            <w:proofErr w:type="gramStart"/>
            <w:r w:rsidRPr="00800008">
              <w:t>this</w:t>
            </w:r>
            <w:proofErr w:type="gramEnd"/>
            <w:r w:rsidRPr="00800008">
              <w:t xml:space="preserve"> may lead to a requirement for a higher change in frequency of PSUR submissions…”</w:t>
            </w:r>
          </w:p>
          <w:p w14:paraId="70617D86" w14:textId="77777777" w:rsidR="00800008" w:rsidRPr="00800008" w:rsidRDefault="00800008" w:rsidP="00AA399F">
            <w:pPr>
              <w:pStyle w:val="TabletextrowsAgency"/>
              <w:spacing w:line="240" w:lineRule="auto"/>
              <w:jc w:val="both"/>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671968C0" w14:textId="77777777" w:rsidR="00800008" w:rsidRPr="00561BA0" w:rsidRDefault="00800008" w:rsidP="00FA2147"/>
        </w:tc>
      </w:tr>
      <w:tr w:rsidR="00A06C98" w:rsidRPr="00561BA0" w14:paraId="5607DF87"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19BB3EF1" w14:textId="37BA36F1" w:rsidR="00A06C98" w:rsidRDefault="00A06C98" w:rsidP="00890281">
            <w:pPr>
              <w:pStyle w:val="TabletextrowsAgency"/>
              <w:spacing w:line="240" w:lineRule="auto"/>
            </w:pPr>
            <w:r>
              <w:rPr>
                <w:color w:val="000000"/>
              </w:rPr>
              <w:t>310-313</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3F6A71ED" w14:textId="1D992722" w:rsidR="00A06C98" w:rsidRPr="00DD4AD4" w:rsidRDefault="00A06C98"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09F370A0" w14:textId="77777777" w:rsidR="00800008" w:rsidRDefault="00A06C98" w:rsidP="00AA399F">
            <w:pPr>
              <w:pStyle w:val="TabletextrowsAgency"/>
              <w:spacing w:line="240" w:lineRule="auto"/>
              <w:jc w:val="both"/>
              <w:rPr>
                <w:color w:val="000000"/>
              </w:rPr>
            </w:pPr>
            <w:r w:rsidRPr="00FB6347">
              <w:rPr>
                <w:b/>
              </w:rPr>
              <w:t>Comment:</w:t>
            </w:r>
            <w:r>
              <w:rPr>
                <w:b/>
              </w:rPr>
              <w:t xml:space="preserve"> </w:t>
            </w:r>
            <w:r w:rsidRPr="0040545D">
              <w:rPr>
                <w:color w:val="000000"/>
              </w:rPr>
              <w:t>The statement “</w:t>
            </w:r>
            <w:r w:rsidRPr="0040545D">
              <w:rPr>
                <w:i/>
                <w:color w:val="000000"/>
              </w:rPr>
              <w:t>the specific characteristics of the paediatric (sub-</w:t>
            </w:r>
            <w:proofErr w:type="gramStart"/>
            <w:r w:rsidRPr="0040545D">
              <w:rPr>
                <w:i/>
                <w:color w:val="000000"/>
              </w:rPr>
              <w:t>)population</w:t>
            </w:r>
            <w:proofErr w:type="gramEnd"/>
            <w:r w:rsidRPr="0040545D">
              <w:rPr>
                <w:i/>
                <w:color w:val="000000"/>
              </w:rPr>
              <w:t xml:space="preserve"> under investigation (P.IV.A.1.),</w:t>
            </w:r>
            <w:r w:rsidRPr="007A0833">
              <w:rPr>
                <w:i/>
                <w:color w:val="000000"/>
              </w:rPr>
              <w:t xml:space="preserve"> </w:t>
            </w:r>
            <w:r w:rsidRPr="00CB3A52">
              <w:rPr>
                <w:i/>
                <w:color w:val="000000"/>
              </w:rPr>
              <w:t>that may lead in confounding due to factors relating to child development, imprecise diagnostic coding and medical record limitations</w:t>
            </w:r>
            <w:r w:rsidRPr="000D59AC">
              <w:rPr>
                <w:i/>
                <w:color w:val="000000"/>
              </w:rPr>
              <w:t>)</w:t>
            </w:r>
            <w:r w:rsidRPr="000D59AC">
              <w:rPr>
                <w:color w:val="000000"/>
              </w:rPr>
              <w:t>” is difficult to understand. The confounding concept as applicable to studies in non-interventional setting does not appear to be used correctly when referring to potential misclassification related to imprecise diagnostic coding etc.</w:t>
            </w:r>
          </w:p>
          <w:p w14:paraId="7586BA2A" w14:textId="77777777" w:rsidR="00800008" w:rsidRDefault="00800008" w:rsidP="00AA399F">
            <w:pPr>
              <w:pStyle w:val="TabletextrowsAgency"/>
              <w:spacing w:line="240" w:lineRule="auto"/>
              <w:jc w:val="both"/>
              <w:rPr>
                <w:color w:val="000000"/>
              </w:rPr>
            </w:pPr>
          </w:p>
          <w:p w14:paraId="3215B83E" w14:textId="77777777" w:rsidR="00800008" w:rsidRPr="003D1667" w:rsidRDefault="00800008" w:rsidP="00AA399F">
            <w:pPr>
              <w:pStyle w:val="TabletextrowsAgency"/>
              <w:spacing w:line="240" w:lineRule="auto"/>
              <w:jc w:val="both"/>
              <w:rPr>
                <w:b/>
                <w:color w:val="000000"/>
              </w:rPr>
            </w:pPr>
            <w:r w:rsidRPr="003D1667">
              <w:rPr>
                <w:b/>
                <w:color w:val="000000"/>
              </w:rPr>
              <w:t>Proposed change:</w:t>
            </w:r>
          </w:p>
          <w:p w14:paraId="474ED85E" w14:textId="77777777" w:rsidR="00A06C98" w:rsidRDefault="00A06C98" w:rsidP="00AA399F">
            <w:pPr>
              <w:pStyle w:val="TabletextrowsAgency"/>
              <w:spacing w:line="240" w:lineRule="auto"/>
              <w:jc w:val="both"/>
              <w:rPr>
                <w:color w:val="000000"/>
              </w:rPr>
            </w:pPr>
            <w:r w:rsidRPr="000D59AC">
              <w:rPr>
                <w:color w:val="000000"/>
              </w:rPr>
              <w:t xml:space="preserve"> If another meaning is intended, </w:t>
            </w:r>
            <w:r>
              <w:rPr>
                <w:color w:val="000000"/>
              </w:rPr>
              <w:t>please consider clarifying</w:t>
            </w:r>
            <w:r w:rsidRPr="0040545D">
              <w:rPr>
                <w:color w:val="000000"/>
              </w:rPr>
              <w:t>.</w:t>
            </w:r>
          </w:p>
          <w:p w14:paraId="71A16AC9" w14:textId="6AD34D71" w:rsidR="00800008" w:rsidRDefault="00800008" w:rsidP="00AA399F">
            <w:pPr>
              <w:pStyle w:val="TabletextrowsAgency"/>
              <w:spacing w:line="240" w:lineRule="auto"/>
              <w:jc w:val="both"/>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588A8B1E" w14:textId="77777777" w:rsidR="00A06C98" w:rsidRPr="00561BA0" w:rsidRDefault="00A06C98" w:rsidP="00AD20DA"/>
        </w:tc>
      </w:tr>
      <w:tr w:rsidR="00557B20" w:rsidRPr="00561BA0" w14:paraId="31C6FE27"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025A37D1" w14:textId="54B004AB" w:rsidR="00557B20" w:rsidRDefault="00557B20" w:rsidP="00890281">
            <w:pPr>
              <w:pStyle w:val="TabletextrowsAgency"/>
              <w:spacing w:line="240" w:lineRule="auto"/>
            </w:pPr>
            <w:r>
              <w:t>310-314</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5A1C0C50" w14:textId="177F0A03" w:rsidR="00557B20" w:rsidRPr="00DD4AD4" w:rsidRDefault="00557B20"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1E95E205" w14:textId="1754C157" w:rsidR="00557B20" w:rsidRDefault="00557B20" w:rsidP="00890281">
            <w:pPr>
              <w:pStyle w:val="TabletextrowsAgency"/>
              <w:spacing w:line="240" w:lineRule="auto"/>
            </w:pPr>
            <w:r>
              <w:t xml:space="preserve">Wording unclear. Proposed changes highlighted </w:t>
            </w:r>
            <w:r w:rsidR="00B1234E">
              <w:t>below.</w:t>
            </w:r>
          </w:p>
          <w:p w14:paraId="770C9CE0" w14:textId="77777777" w:rsidR="00557B20" w:rsidRDefault="00557B20" w:rsidP="00890281">
            <w:pPr>
              <w:pStyle w:val="TabletextrowsAgency"/>
              <w:spacing w:line="240" w:lineRule="auto"/>
            </w:pPr>
          </w:p>
          <w:p w14:paraId="39EB2D05" w14:textId="77777777" w:rsidR="00557B20" w:rsidRDefault="00557B20" w:rsidP="00890281">
            <w:pPr>
              <w:pStyle w:val="TabletextrowsAgency"/>
              <w:spacing w:line="240" w:lineRule="auto"/>
            </w:pPr>
            <w:r>
              <w:t>Proposed change (if any):</w:t>
            </w:r>
          </w:p>
          <w:p w14:paraId="01114C89" w14:textId="0E2AE52C" w:rsidR="00557B20" w:rsidRDefault="00557B20" w:rsidP="00890281">
            <w:pPr>
              <w:pStyle w:val="TabletextrowsAgency"/>
              <w:spacing w:line="240" w:lineRule="auto"/>
            </w:pPr>
            <w:r>
              <w:t xml:space="preserve">"... </w:t>
            </w:r>
            <w:proofErr w:type="gramStart"/>
            <w:r w:rsidRPr="00490553">
              <w:t>that</w:t>
            </w:r>
            <w:proofErr w:type="gramEnd"/>
            <w:r w:rsidRPr="00490553">
              <w:t xml:space="preserve"> may </w:t>
            </w:r>
            <w:r w:rsidRPr="003D1667">
              <w:rPr>
                <w:strike/>
              </w:rPr>
              <w:t xml:space="preserve">lead </w:t>
            </w:r>
            <w:r w:rsidRPr="003D1667">
              <w:rPr>
                <w:b/>
              </w:rPr>
              <w:t>result</w:t>
            </w:r>
            <w:r>
              <w:t xml:space="preserve"> </w:t>
            </w:r>
            <w:r w:rsidRPr="00490553">
              <w:t xml:space="preserve">in confounding </w:t>
            </w:r>
            <w:r w:rsidRPr="003D1667">
              <w:rPr>
                <w:strike/>
              </w:rPr>
              <w:t>due to</w:t>
            </w:r>
            <w:r w:rsidRPr="00490553">
              <w:t xml:space="preserve"> factors relating to child development</w:t>
            </w:r>
            <w:r>
              <w:t xml:space="preserve"> ..."</w:t>
            </w: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0FB1C45E" w14:textId="77777777" w:rsidR="00557B20" w:rsidRPr="00561BA0" w:rsidRDefault="00557B20" w:rsidP="00AD20DA"/>
        </w:tc>
      </w:tr>
      <w:tr w:rsidR="00690767" w:rsidRPr="00561BA0" w14:paraId="385B9B9E"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25E15C61" w14:textId="69E61226" w:rsidR="00690767" w:rsidRDefault="00690767" w:rsidP="00890281">
            <w:pPr>
              <w:pStyle w:val="TabletextrowsAgency"/>
              <w:spacing w:line="240" w:lineRule="auto"/>
            </w:pPr>
            <w:r>
              <w:t>314-316</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51A1C4F6" w14:textId="2989E1BA" w:rsidR="00690767" w:rsidRDefault="00690767" w:rsidP="00890281">
            <w:pPr>
              <w:pStyle w:val="TabletextrowsAgency"/>
              <w:spacing w:line="240" w:lineRule="auto"/>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3A303AE1" w14:textId="77777777" w:rsidR="00690767" w:rsidRPr="003D1667" w:rsidRDefault="00690767" w:rsidP="00890281">
            <w:pPr>
              <w:pStyle w:val="TabletextrowsAgency"/>
              <w:spacing w:line="240" w:lineRule="auto"/>
              <w:rPr>
                <w:b/>
              </w:rPr>
            </w:pPr>
            <w:r w:rsidRPr="003D1667">
              <w:rPr>
                <w:b/>
              </w:rPr>
              <w:t xml:space="preserve">Comment: </w:t>
            </w:r>
          </w:p>
          <w:p w14:paraId="69593746" w14:textId="33B45737" w:rsidR="004F23A3" w:rsidRDefault="00690767" w:rsidP="00890281">
            <w:pPr>
              <w:pStyle w:val="TabletextrowsAgency"/>
              <w:spacing w:line="240" w:lineRule="auto"/>
            </w:pPr>
            <w:r>
              <w:t>If “challenges” for “feasibility</w:t>
            </w:r>
            <w:proofErr w:type="gramStart"/>
            <w:r>
              <w:t>”</w:t>
            </w:r>
            <w:proofErr w:type="gramEnd"/>
            <w:r>
              <w:t xml:space="preserve"> means not do-able, how is this </w:t>
            </w:r>
            <w:r w:rsidR="004F23A3">
              <w:t>expecte</w:t>
            </w:r>
            <w:r>
              <w:t>d to be “</w:t>
            </w:r>
            <w:r w:rsidRPr="00EC710B">
              <w:t xml:space="preserve">addressed in a PASS </w:t>
            </w:r>
            <w:r>
              <w:t xml:space="preserve">protocol demonstrating that </w:t>
            </w:r>
            <w:r w:rsidRPr="00EC710B">
              <w:t>they will be appropriately managed</w:t>
            </w:r>
            <w:r>
              <w:t>”? Non-feasibility itself is beyond a limitation.</w:t>
            </w:r>
            <w:r w:rsidR="00C11D4A">
              <w:t xml:space="preserve"> </w:t>
            </w:r>
          </w:p>
          <w:p w14:paraId="78A8FE15" w14:textId="77777777" w:rsidR="004F23A3" w:rsidRDefault="004F23A3" w:rsidP="00890281">
            <w:pPr>
              <w:pStyle w:val="TabletextrowsAgency"/>
              <w:spacing w:line="240" w:lineRule="auto"/>
            </w:pPr>
          </w:p>
          <w:p w14:paraId="009157C8" w14:textId="77777777" w:rsidR="004F23A3" w:rsidRPr="003D1667" w:rsidRDefault="004F23A3" w:rsidP="00890281">
            <w:pPr>
              <w:pStyle w:val="TabletextrowsAgency"/>
              <w:spacing w:line="240" w:lineRule="auto"/>
              <w:rPr>
                <w:b/>
              </w:rPr>
            </w:pPr>
            <w:r w:rsidRPr="003D1667">
              <w:rPr>
                <w:b/>
              </w:rPr>
              <w:lastRenderedPageBreak/>
              <w:t>Proposed change:</w:t>
            </w:r>
          </w:p>
          <w:p w14:paraId="48252516" w14:textId="28D14D5B" w:rsidR="00690767" w:rsidRDefault="00C11D4A" w:rsidP="00890281">
            <w:pPr>
              <w:pStyle w:val="TabletextrowsAgency"/>
              <w:spacing w:line="240" w:lineRule="auto"/>
            </w:pPr>
            <w:r>
              <w:t>Additional clarification is required.</w:t>
            </w:r>
          </w:p>
          <w:p w14:paraId="460DF565" w14:textId="513A0720" w:rsidR="00C11D4A" w:rsidRPr="007249C9" w:rsidRDefault="00C11D4A" w:rsidP="00890281">
            <w:pPr>
              <w:pStyle w:val="TabletextrowsAgency"/>
              <w:spacing w:line="240" w:lineRule="auto"/>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208C1057" w14:textId="77777777" w:rsidR="00690767" w:rsidRPr="00561BA0" w:rsidRDefault="00690767" w:rsidP="00AD20DA"/>
        </w:tc>
      </w:tr>
      <w:tr w:rsidR="00180AF6" w:rsidRPr="00561BA0" w14:paraId="5B9F0EA5"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47184D01" w14:textId="1F9D3FD1" w:rsidR="00180AF6" w:rsidRDefault="00180AF6" w:rsidP="00890281">
            <w:pPr>
              <w:pStyle w:val="TabletextrowsAgency"/>
              <w:spacing w:line="240" w:lineRule="auto"/>
            </w:pPr>
            <w:r w:rsidRPr="004E0699">
              <w:rPr>
                <w:rFonts w:cs="Calibri"/>
                <w:lang w:eastAsia="en-US"/>
              </w:rPr>
              <w:lastRenderedPageBreak/>
              <w:t>Line 318</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0A4EEF3E" w14:textId="29A55C1C" w:rsidR="00180AF6" w:rsidRPr="00A41F31" w:rsidRDefault="00180AF6"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113CC2C4" w14:textId="0A4A7C7F" w:rsidR="004F23A3" w:rsidRPr="002721DF" w:rsidRDefault="00180AF6" w:rsidP="00AA399F">
            <w:pPr>
              <w:pStyle w:val="TabletextrowsAgency"/>
              <w:spacing w:line="240" w:lineRule="auto"/>
              <w:jc w:val="both"/>
              <w:rPr>
                <w:rFonts w:cs="Calibri"/>
                <w:lang w:eastAsia="en-US"/>
              </w:rPr>
            </w:pPr>
            <w:r w:rsidRPr="004E0699">
              <w:rPr>
                <w:rFonts w:cs="Calibri"/>
                <w:lang w:eastAsia="en-US"/>
              </w:rPr>
              <w:t xml:space="preserve">Delete </w:t>
            </w:r>
            <w:r>
              <w:rPr>
                <w:rFonts w:cs="Calibri"/>
                <w:lang w:eastAsia="en-US"/>
              </w:rPr>
              <w:t xml:space="preserve">the word </w:t>
            </w:r>
            <w:r w:rsidRPr="004E0699">
              <w:rPr>
                <w:rFonts w:cs="Calibri"/>
                <w:lang w:eastAsia="en-US"/>
              </w:rPr>
              <w:t>‘of’</w:t>
            </w:r>
            <w:r>
              <w:rPr>
                <w:rFonts w:cs="Calibri"/>
                <w:lang w:eastAsia="en-US"/>
              </w:rPr>
              <w:t xml:space="preserve"> in the following clause: “…</w:t>
            </w:r>
            <w:r w:rsidRPr="00567441">
              <w:rPr>
                <w:rFonts w:cs="Calibri"/>
                <w:lang w:eastAsia="en-US"/>
              </w:rPr>
              <w:t xml:space="preserve">but because </w:t>
            </w:r>
            <w:r w:rsidRPr="00567441">
              <w:rPr>
                <w:rFonts w:cs="Calibri"/>
                <w:u w:val="single"/>
                <w:lang w:eastAsia="en-US"/>
              </w:rPr>
              <w:t>of</w:t>
            </w:r>
            <w:r w:rsidRPr="00567441">
              <w:rPr>
                <w:rFonts w:cs="Calibri"/>
                <w:lang w:eastAsia="en-US"/>
              </w:rPr>
              <w:t xml:space="preserve"> the inclusion of paediatric patients</w:t>
            </w:r>
            <w:r>
              <w:rPr>
                <w:rFonts w:cs="Calibri"/>
                <w:lang w:eastAsia="en-US"/>
              </w:rPr>
              <w:t>…”</w:t>
            </w: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6308973E" w14:textId="77777777" w:rsidR="00180AF6" w:rsidRPr="00561BA0" w:rsidRDefault="00180AF6" w:rsidP="00AD20DA"/>
        </w:tc>
      </w:tr>
      <w:tr w:rsidR="009A59DD" w:rsidRPr="00561BA0" w14:paraId="6972C0CE"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698DB085" w14:textId="04936D82" w:rsidR="009A59DD" w:rsidRDefault="009A59DD" w:rsidP="00890281">
            <w:pPr>
              <w:pStyle w:val="TabletextrowsAgency"/>
              <w:spacing w:line="240" w:lineRule="auto"/>
            </w:pPr>
            <w:r>
              <w:t>322-325</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7BB9E050" w14:textId="47CB7936" w:rsidR="009A59DD" w:rsidRPr="00A41F31" w:rsidRDefault="009A59DD"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26DCB725" w14:textId="77777777" w:rsidR="009A59DD" w:rsidRPr="003D1667" w:rsidRDefault="009A59DD" w:rsidP="00AA399F">
            <w:pPr>
              <w:pStyle w:val="TabletextrowsAgency"/>
              <w:spacing w:line="240" w:lineRule="auto"/>
              <w:jc w:val="both"/>
              <w:rPr>
                <w:b/>
              </w:rPr>
            </w:pPr>
            <w:r w:rsidRPr="003D1667">
              <w:rPr>
                <w:b/>
              </w:rPr>
              <w:t>Comment:</w:t>
            </w:r>
          </w:p>
          <w:p w14:paraId="7C6AD2A4" w14:textId="77777777" w:rsidR="009A59DD" w:rsidRDefault="009A59DD" w:rsidP="00AA399F">
            <w:pPr>
              <w:pStyle w:val="TabletextrowsAgency"/>
              <w:spacing w:line="240" w:lineRule="auto"/>
              <w:jc w:val="both"/>
            </w:pPr>
            <w:r>
              <w:t>Missing words? Proposed changes highlighted in red font below.</w:t>
            </w:r>
          </w:p>
          <w:p w14:paraId="291FD35E" w14:textId="77777777" w:rsidR="009A59DD" w:rsidRDefault="009A59DD" w:rsidP="00AA399F">
            <w:pPr>
              <w:pStyle w:val="TabletextrowsAgency"/>
              <w:spacing w:line="240" w:lineRule="auto"/>
              <w:jc w:val="both"/>
            </w:pPr>
          </w:p>
          <w:p w14:paraId="44FC854E" w14:textId="77777777" w:rsidR="009A59DD" w:rsidRDefault="009A59DD" w:rsidP="00AA399F">
            <w:pPr>
              <w:pStyle w:val="TabletextrowsAgency"/>
              <w:spacing w:line="240" w:lineRule="auto"/>
              <w:jc w:val="both"/>
            </w:pPr>
            <w:r w:rsidRPr="003D1667">
              <w:rPr>
                <w:b/>
              </w:rPr>
              <w:t>Proposed change</w:t>
            </w:r>
            <w:r>
              <w:t xml:space="preserve"> (if any):</w:t>
            </w:r>
          </w:p>
          <w:p w14:paraId="7998D51F" w14:textId="77777777" w:rsidR="009A59DD" w:rsidRDefault="009A59DD" w:rsidP="00AA399F">
            <w:pPr>
              <w:pStyle w:val="TabletextrowsAgency"/>
              <w:spacing w:line="240" w:lineRule="auto"/>
              <w:jc w:val="both"/>
            </w:pPr>
            <w:r>
              <w:t>"</w:t>
            </w:r>
            <w:r w:rsidRPr="00DE0559">
              <w:t xml:space="preserve">An early planned study </w:t>
            </w:r>
            <w:r w:rsidRPr="00DA5980">
              <w:t>would facilitate</w:t>
            </w:r>
            <w:r w:rsidRPr="003D1667">
              <w:rPr>
                <w:b/>
              </w:rPr>
              <w:t xml:space="preserve"> the</w:t>
            </w:r>
            <w:r w:rsidRPr="00DA5980">
              <w:t xml:space="preserve"> understanding </w:t>
            </w:r>
            <w:r w:rsidRPr="003D1667">
              <w:rPr>
                <w:b/>
                <w:strike/>
              </w:rPr>
              <w:t xml:space="preserve">on </w:t>
            </w:r>
            <w:r w:rsidRPr="003D1667">
              <w:rPr>
                <w:b/>
              </w:rPr>
              <w:t xml:space="preserve">of the </w:t>
            </w:r>
            <w:r w:rsidRPr="00DA5980">
              <w:t>possible types of data that can be gathered after marketing authorisation and can support in defining</w:t>
            </w:r>
            <w:r w:rsidRPr="003D1667">
              <w:rPr>
                <w:b/>
              </w:rPr>
              <w:t xml:space="preserve"> the</w:t>
            </w:r>
            <w:r w:rsidRPr="00DA5980">
              <w:t xml:space="preserve"> main characteristics and requirements for paediatric registries that can be set-up more promptly, enabling </w:t>
            </w:r>
            <w:r w:rsidRPr="003D1667">
              <w:rPr>
                <w:b/>
              </w:rPr>
              <w:t xml:space="preserve">them </w:t>
            </w:r>
            <w:r w:rsidRPr="00DA5980">
              <w:t>to address research questions arisen in the pre-marketing</w:t>
            </w:r>
            <w:r w:rsidRPr="00DE0559">
              <w:t xml:space="preserve"> phase.</w:t>
            </w:r>
            <w:r>
              <w:t>"</w:t>
            </w:r>
          </w:p>
          <w:p w14:paraId="24DF62E3" w14:textId="7EAACD74" w:rsidR="004F23A3" w:rsidRDefault="004F23A3" w:rsidP="00AA399F">
            <w:pPr>
              <w:pStyle w:val="TabletextrowsAgency"/>
              <w:spacing w:line="240" w:lineRule="auto"/>
              <w:jc w:val="both"/>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28E161D4" w14:textId="77777777" w:rsidR="009A59DD" w:rsidRPr="00561BA0" w:rsidRDefault="009A59DD" w:rsidP="00AD20DA"/>
        </w:tc>
      </w:tr>
      <w:tr w:rsidR="00184970" w:rsidRPr="00561BA0" w14:paraId="56E86B57"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288CB93E" w14:textId="0C4239DC" w:rsidR="00184970" w:rsidRDefault="00184970" w:rsidP="00890281">
            <w:pPr>
              <w:pStyle w:val="TabletextrowsAgency"/>
              <w:spacing w:line="240" w:lineRule="auto"/>
            </w:pPr>
            <w:r>
              <w:t>331-333</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39AB44FC" w14:textId="63F5DAB1" w:rsidR="00184970" w:rsidRPr="00A41F31" w:rsidRDefault="00184970"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63B26FAE" w14:textId="77777777" w:rsidR="00184970" w:rsidRPr="003D1667" w:rsidRDefault="00184970" w:rsidP="00AA399F">
            <w:pPr>
              <w:pStyle w:val="TabletextrowsAgency"/>
              <w:spacing w:line="240" w:lineRule="auto"/>
              <w:jc w:val="both"/>
              <w:rPr>
                <w:b/>
              </w:rPr>
            </w:pPr>
            <w:r w:rsidRPr="003D1667">
              <w:rPr>
                <w:b/>
              </w:rPr>
              <w:t>Comment:</w:t>
            </w:r>
          </w:p>
          <w:p w14:paraId="4F736058" w14:textId="7626EEE6" w:rsidR="00184970" w:rsidRDefault="00184970" w:rsidP="00AA399F">
            <w:pPr>
              <w:pStyle w:val="TabletextrowsAgency"/>
              <w:spacing w:line="240" w:lineRule="auto"/>
              <w:jc w:val="both"/>
            </w:pPr>
            <w:r>
              <w:t>Wording unclear. Proposed changes highlighted</w:t>
            </w:r>
            <w:r w:rsidR="00DA5980">
              <w:t xml:space="preserve"> </w:t>
            </w:r>
            <w:r>
              <w:t>below.</w:t>
            </w:r>
          </w:p>
          <w:p w14:paraId="1843ECA8" w14:textId="77777777" w:rsidR="00184970" w:rsidRDefault="00184970" w:rsidP="00AA399F">
            <w:pPr>
              <w:pStyle w:val="TabletextrowsAgency"/>
              <w:spacing w:line="240" w:lineRule="auto"/>
              <w:jc w:val="both"/>
            </w:pPr>
          </w:p>
          <w:p w14:paraId="00DAB6F6" w14:textId="77777777" w:rsidR="00184970" w:rsidRDefault="00184970" w:rsidP="00AA399F">
            <w:pPr>
              <w:pStyle w:val="TabletextrowsAgency"/>
              <w:spacing w:line="240" w:lineRule="auto"/>
              <w:jc w:val="both"/>
            </w:pPr>
            <w:r w:rsidRPr="003D1667">
              <w:rPr>
                <w:b/>
              </w:rPr>
              <w:t>Proposed change</w:t>
            </w:r>
            <w:r>
              <w:t xml:space="preserve"> (if any):</w:t>
            </w:r>
          </w:p>
          <w:p w14:paraId="202BA5EC" w14:textId="77777777" w:rsidR="00184970" w:rsidRDefault="00184970" w:rsidP="00AA399F">
            <w:pPr>
              <w:pStyle w:val="Default"/>
              <w:jc w:val="both"/>
              <w:rPr>
                <w:sz w:val="18"/>
                <w:szCs w:val="18"/>
              </w:rPr>
            </w:pPr>
            <w:r>
              <w:rPr>
                <w:sz w:val="18"/>
                <w:szCs w:val="18"/>
              </w:rPr>
              <w:t xml:space="preserve">"... </w:t>
            </w:r>
            <w:proofErr w:type="gramStart"/>
            <w:r w:rsidRPr="00C568B1">
              <w:rPr>
                <w:sz w:val="18"/>
                <w:szCs w:val="18"/>
              </w:rPr>
              <w:t>if</w:t>
            </w:r>
            <w:proofErr w:type="gramEnd"/>
            <w:r w:rsidRPr="00C568B1">
              <w:rPr>
                <w:sz w:val="18"/>
                <w:szCs w:val="18"/>
              </w:rPr>
              <w:t xml:space="preserve"> information from other family members or from external data sources, such as census data, is needed, the linkages to external data sources </w:t>
            </w:r>
            <w:r w:rsidRPr="003D1667">
              <w:rPr>
                <w:strike/>
                <w:color w:val="auto"/>
                <w:sz w:val="18"/>
                <w:szCs w:val="18"/>
              </w:rPr>
              <w:t>and the sources</w:t>
            </w:r>
            <w:r w:rsidRPr="00C568B1">
              <w:rPr>
                <w:sz w:val="18"/>
                <w:szCs w:val="18"/>
              </w:rPr>
              <w:t xml:space="preserve"> should be described</w:t>
            </w:r>
            <w:r>
              <w:rPr>
                <w:sz w:val="18"/>
                <w:szCs w:val="18"/>
              </w:rPr>
              <w:t xml:space="preserve"> ..."</w:t>
            </w:r>
          </w:p>
          <w:p w14:paraId="7A8239A1" w14:textId="208818C9" w:rsidR="00871957" w:rsidRPr="00A06C98" w:rsidRDefault="00871957" w:rsidP="00AA399F">
            <w:pPr>
              <w:pStyle w:val="Default"/>
              <w:jc w:val="both"/>
              <w:rPr>
                <w:sz w:val="18"/>
                <w:szCs w:val="18"/>
              </w:rPr>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70E9DDA1" w14:textId="77777777" w:rsidR="00184970" w:rsidRPr="00561BA0" w:rsidRDefault="00184970" w:rsidP="00AD20DA"/>
        </w:tc>
      </w:tr>
      <w:tr w:rsidR="00A06C98" w:rsidRPr="00561BA0" w14:paraId="612824D5"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7159E1D6" w14:textId="32589F2E" w:rsidR="00A06C98" w:rsidRDefault="00A06C98" w:rsidP="00890281">
            <w:pPr>
              <w:pStyle w:val="TabletextrowsAgency"/>
              <w:spacing w:line="240" w:lineRule="auto"/>
            </w:pPr>
            <w:r>
              <w:rPr>
                <w:color w:val="000000"/>
              </w:rPr>
              <w:t>339</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2039B6BF" w14:textId="4EA7F40D" w:rsidR="00A06C98" w:rsidRDefault="00A06C98"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1B08AE12" w14:textId="77777777" w:rsidR="00A06C98" w:rsidRDefault="00A06C98" w:rsidP="00AA399F">
            <w:pPr>
              <w:pStyle w:val="TabletextrowsAgency"/>
              <w:spacing w:line="240" w:lineRule="auto"/>
              <w:jc w:val="both"/>
            </w:pPr>
            <w:r w:rsidRPr="00697A2D">
              <w:rPr>
                <w:b/>
              </w:rPr>
              <w:t>Comment:</w:t>
            </w:r>
            <w:r w:rsidRPr="00697A2D">
              <w:t xml:space="preserve"> </w:t>
            </w:r>
            <w:r w:rsidRPr="000C4F7A">
              <w:t>Consider requiring</w:t>
            </w:r>
            <w:r>
              <w:t xml:space="preserve"> that</w:t>
            </w:r>
            <w:r w:rsidRPr="000C4F7A">
              <w:t xml:space="preserve"> age</w:t>
            </w:r>
            <w:r w:rsidRPr="00697A2D">
              <w:t xml:space="preserve">-appropriate normal laboratory values should be used as reference while analysing safety signals arising for laboratory abnormalities. </w:t>
            </w:r>
          </w:p>
          <w:p w14:paraId="6124755B" w14:textId="0024B38C" w:rsidR="00871957" w:rsidRDefault="00871957" w:rsidP="00AA399F">
            <w:pPr>
              <w:pStyle w:val="TabletextrowsAgency"/>
              <w:spacing w:line="240" w:lineRule="auto"/>
              <w:jc w:val="both"/>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4EB71832" w14:textId="77777777" w:rsidR="00A06C98" w:rsidRPr="00561BA0" w:rsidRDefault="00A06C98" w:rsidP="00AD20DA"/>
        </w:tc>
      </w:tr>
      <w:tr w:rsidR="00B8780D" w:rsidRPr="00561BA0" w14:paraId="7485552D"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198742C7" w14:textId="77777777" w:rsidR="00B8780D" w:rsidRDefault="00B8780D" w:rsidP="00890281">
            <w:pPr>
              <w:pStyle w:val="TabletextrowsAgency"/>
              <w:spacing w:line="240" w:lineRule="auto"/>
              <w:rPr>
                <w:rFonts w:cs="Calibri"/>
                <w:lang w:eastAsia="en-US"/>
              </w:rPr>
            </w:pPr>
            <w:r w:rsidRPr="004E0699">
              <w:rPr>
                <w:rFonts w:cs="Calibri"/>
                <w:lang w:eastAsia="en-US"/>
              </w:rPr>
              <w:t>Section P.IV.B.5 </w:t>
            </w:r>
          </w:p>
          <w:p w14:paraId="1A6D8CF2" w14:textId="7519822A" w:rsidR="00B8780D" w:rsidRDefault="00B8780D" w:rsidP="00890281">
            <w:pPr>
              <w:pStyle w:val="TabletextrowsAgency"/>
              <w:spacing w:line="240" w:lineRule="auto"/>
              <w:rPr>
                <w:color w:val="000000"/>
              </w:rPr>
            </w:pPr>
            <w:r>
              <w:rPr>
                <w:rFonts w:cs="Calibri"/>
                <w:lang w:eastAsia="en-US"/>
              </w:rPr>
              <w:t>(Lines 339 – 384)</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77C4E273" w14:textId="1C4A725D" w:rsidR="00B8780D" w:rsidRDefault="00B8780D" w:rsidP="00DA5980">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6EA37619" w14:textId="77777777" w:rsidR="00B8780D" w:rsidRPr="003D1667" w:rsidRDefault="00B8780D" w:rsidP="00AA399F">
            <w:pPr>
              <w:pStyle w:val="TabletextrowsAgency"/>
              <w:spacing w:line="240" w:lineRule="auto"/>
              <w:jc w:val="both"/>
              <w:rPr>
                <w:b/>
              </w:rPr>
            </w:pPr>
            <w:r w:rsidRPr="003D1667">
              <w:rPr>
                <w:b/>
              </w:rPr>
              <w:t>Comment:</w:t>
            </w:r>
          </w:p>
          <w:p w14:paraId="006D68C2" w14:textId="75A68F3A" w:rsidR="00B8780D" w:rsidRPr="004E0699" w:rsidRDefault="00B8780D" w:rsidP="00AA399F">
            <w:pPr>
              <w:pStyle w:val="TabletextrowsAgency"/>
              <w:spacing w:line="240" w:lineRule="auto"/>
              <w:jc w:val="both"/>
            </w:pPr>
            <w:r>
              <w:rPr>
                <w:rFonts w:cs="Calibri"/>
                <w:lang w:eastAsia="en-US"/>
              </w:rPr>
              <w:t>It is s</w:t>
            </w:r>
            <w:r w:rsidRPr="004E0699">
              <w:rPr>
                <w:rFonts w:cs="Calibri"/>
                <w:lang w:eastAsia="en-US"/>
              </w:rPr>
              <w:t>uggest</w:t>
            </w:r>
            <w:r>
              <w:rPr>
                <w:rFonts w:cs="Calibri"/>
                <w:lang w:eastAsia="en-US"/>
              </w:rPr>
              <w:t>ed to</w:t>
            </w:r>
            <w:r w:rsidRPr="004E0699">
              <w:rPr>
                <w:rFonts w:cs="Calibri"/>
                <w:lang w:eastAsia="en-US"/>
              </w:rPr>
              <w:t xml:space="preserve"> add mention of the need for paediatric exposure data to provide context for signals.</w:t>
            </w:r>
          </w:p>
          <w:p w14:paraId="57303B01" w14:textId="77777777" w:rsidR="00B8780D" w:rsidRPr="00697A2D" w:rsidRDefault="00B8780D" w:rsidP="00AA399F">
            <w:pPr>
              <w:pStyle w:val="TabletextrowsAgency"/>
              <w:spacing w:line="240" w:lineRule="auto"/>
              <w:jc w:val="both"/>
              <w:rPr>
                <w:b/>
              </w:rPr>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70547E7C" w14:textId="77777777" w:rsidR="00B8780D" w:rsidRPr="00561BA0" w:rsidRDefault="00B8780D" w:rsidP="00AD20DA"/>
        </w:tc>
      </w:tr>
      <w:tr w:rsidR="00A06C98" w:rsidRPr="00561BA0" w14:paraId="30F31317"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7BEE29EB" w14:textId="7368E7B0" w:rsidR="00A06C98" w:rsidRDefault="00A06C98" w:rsidP="00890281">
            <w:pPr>
              <w:pStyle w:val="TabletextrowsAgency"/>
              <w:spacing w:line="240" w:lineRule="auto"/>
            </w:pPr>
            <w:r>
              <w:rPr>
                <w:color w:val="000000"/>
              </w:rPr>
              <w:t>340</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7ACB1347" w14:textId="6F1212E1" w:rsidR="00A06C98" w:rsidRDefault="00A06C98"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4BD61CC6" w14:textId="236B2B50" w:rsidR="00871957" w:rsidRPr="00871957" w:rsidRDefault="00A06C98" w:rsidP="00AA399F">
            <w:pPr>
              <w:pStyle w:val="TabletextrowsAgency"/>
              <w:spacing w:line="240" w:lineRule="auto"/>
            </w:pPr>
            <w:r w:rsidRPr="003D1667">
              <w:rPr>
                <w:b/>
              </w:rPr>
              <w:t>Comment:</w:t>
            </w:r>
          </w:p>
          <w:p w14:paraId="1E147CBE" w14:textId="77777777" w:rsidR="00871957" w:rsidRDefault="00A06C98" w:rsidP="00AA399F">
            <w:pPr>
              <w:pStyle w:val="TabletextrowsAgency"/>
              <w:spacing w:line="240" w:lineRule="auto"/>
            </w:pPr>
            <w:r>
              <w:lastRenderedPageBreak/>
              <w:t xml:space="preserve">We note that </w:t>
            </w:r>
            <w:r w:rsidRPr="00A969B2">
              <w:t>National healthcare or hospital systems or such regional/population databases also give rise to signals in paediatric patients with potential AEs</w:t>
            </w:r>
            <w:r>
              <w:t xml:space="preserve"> and contain data on </w:t>
            </w:r>
            <w:r w:rsidRPr="00A969B2">
              <w:t>documented prescriptions</w:t>
            </w:r>
            <w:r>
              <w:t>.  These can</w:t>
            </w:r>
            <w:r w:rsidRPr="00A969B2">
              <w:t xml:space="preserve"> be a valuable source of information for signal detection activity.  The potential value of Big Data with evolving technologies e.g. I2B2 in this space could be enormous if done well.  </w:t>
            </w:r>
          </w:p>
          <w:p w14:paraId="54F63F45" w14:textId="77777777" w:rsidR="00871957" w:rsidRDefault="00871957" w:rsidP="00AA399F">
            <w:pPr>
              <w:pStyle w:val="TabletextrowsAgency"/>
              <w:spacing w:line="240" w:lineRule="auto"/>
            </w:pPr>
          </w:p>
          <w:p w14:paraId="47B15AEE" w14:textId="6BEFD181" w:rsidR="00871957" w:rsidRPr="003D1667" w:rsidRDefault="00871957" w:rsidP="00AA399F">
            <w:pPr>
              <w:pStyle w:val="TabletextrowsAgency"/>
              <w:spacing w:line="240" w:lineRule="auto"/>
              <w:rPr>
                <w:b/>
              </w:rPr>
            </w:pPr>
            <w:r w:rsidRPr="003D1667">
              <w:rPr>
                <w:b/>
              </w:rPr>
              <w:t>Proposed change:</w:t>
            </w:r>
          </w:p>
          <w:p w14:paraId="6A452AC3" w14:textId="77777777" w:rsidR="00871957" w:rsidRDefault="00871957" w:rsidP="00AA399F">
            <w:pPr>
              <w:pStyle w:val="TabletextrowsAgency"/>
              <w:spacing w:line="240" w:lineRule="auto"/>
            </w:pPr>
          </w:p>
          <w:p w14:paraId="2E003CFA" w14:textId="77777777" w:rsidR="00A06C98" w:rsidRDefault="00A06C98" w:rsidP="00AA399F">
            <w:pPr>
              <w:pStyle w:val="TabletextrowsAgency"/>
              <w:spacing w:line="240" w:lineRule="auto"/>
            </w:pPr>
            <w:r w:rsidRPr="00A969B2">
              <w:t>Consider adding text on using these resources to augment in-house signalling activities.</w:t>
            </w:r>
          </w:p>
          <w:p w14:paraId="5BAF952F" w14:textId="673316D8" w:rsidR="00871957" w:rsidRDefault="00871957" w:rsidP="00AA399F">
            <w:pPr>
              <w:pStyle w:val="TabletextrowsAgency"/>
              <w:spacing w:line="240" w:lineRule="auto"/>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79FB18CB" w14:textId="77777777" w:rsidR="00A06C98" w:rsidRPr="00561BA0" w:rsidRDefault="00A06C98" w:rsidP="00AD20DA"/>
        </w:tc>
      </w:tr>
      <w:tr w:rsidR="00A06C98" w:rsidRPr="00561BA0" w14:paraId="79FB022B"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26F5456A" w14:textId="381E461F" w:rsidR="00A06C98" w:rsidRDefault="00A06C98" w:rsidP="00890281">
            <w:pPr>
              <w:pStyle w:val="TabletextrowsAgency"/>
              <w:spacing w:line="240" w:lineRule="auto"/>
            </w:pPr>
            <w:r>
              <w:rPr>
                <w:color w:val="000000"/>
              </w:rPr>
              <w:lastRenderedPageBreak/>
              <w:t>348</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2A74A855" w14:textId="6169735A" w:rsidR="00A06C98" w:rsidRDefault="00A06C98"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1625D7C3" w14:textId="257B34FD" w:rsidR="00871957" w:rsidRDefault="00A06C98" w:rsidP="00AA399F">
            <w:pPr>
              <w:pStyle w:val="TabletextrowsAgency"/>
              <w:spacing w:line="240" w:lineRule="auto"/>
            </w:pPr>
            <w:r w:rsidRPr="003D1667">
              <w:rPr>
                <w:b/>
              </w:rPr>
              <w:t xml:space="preserve">Comment: </w:t>
            </w:r>
          </w:p>
          <w:p w14:paraId="7C74E1C9" w14:textId="7AF4A333" w:rsidR="00A06C98" w:rsidRDefault="00A06C98" w:rsidP="00AA399F">
            <w:pPr>
              <w:pStyle w:val="TabletextrowsAgency"/>
              <w:spacing w:line="240" w:lineRule="auto"/>
            </w:pPr>
            <w:r w:rsidRPr="00A969B2">
              <w:t>We believe that vaccines</w:t>
            </w:r>
            <w:r>
              <w:t xml:space="preserve"> generally require</w:t>
            </w:r>
            <w:r w:rsidRPr="00A969B2">
              <w:t xml:space="preserve"> a different set </w:t>
            </w:r>
            <w:proofErr w:type="spellStart"/>
            <w:r w:rsidRPr="00A969B2">
              <w:t>pharmacovigilance</w:t>
            </w:r>
            <w:proofErr w:type="spellEnd"/>
            <w:r w:rsidRPr="00A969B2">
              <w:t xml:space="preserve"> activities from medicines and are not a relevant example for this section.</w:t>
            </w:r>
          </w:p>
          <w:p w14:paraId="5F0019AD" w14:textId="77777777" w:rsidR="00871957" w:rsidRPr="00A969B2" w:rsidRDefault="00871957" w:rsidP="00AA399F">
            <w:pPr>
              <w:pStyle w:val="TabletextrowsAgency"/>
              <w:spacing w:line="240" w:lineRule="auto"/>
            </w:pPr>
          </w:p>
          <w:p w14:paraId="116B70D4" w14:textId="77777777" w:rsidR="00871957" w:rsidRPr="003D1667" w:rsidRDefault="00A06C98" w:rsidP="00AA399F">
            <w:pPr>
              <w:pStyle w:val="TabletextrowsAgency"/>
              <w:spacing w:line="240" w:lineRule="auto"/>
              <w:rPr>
                <w:b/>
              </w:rPr>
            </w:pPr>
            <w:r w:rsidRPr="003D1667">
              <w:rPr>
                <w:b/>
              </w:rPr>
              <w:t xml:space="preserve">Proposed change: </w:t>
            </w:r>
          </w:p>
          <w:p w14:paraId="12ED4BCD" w14:textId="77777777" w:rsidR="00A06C98" w:rsidRDefault="00A06C98" w:rsidP="00AA399F">
            <w:pPr>
              <w:pStyle w:val="TabletextrowsAgency"/>
              <w:spacing w:line="240" w:lineRule="auto"/>
            </w:pPr>
            <w:r w:rsidRPr="00A969B2">
              <w:t xml:space="preserve">Consider deleting vaccines as an example. </w:t>
            </w:r>
          </w:p>
          <w:p w14:paraId="586AA0E4" w14:textId="1086801B" w:rsidR="00871957" w:rsidRPr="003D1667" w:rsidRDefault="00871957" w:rsidP="00AA399F">
            <w:pPr>
              <w:pStyle w:val="TabletextrowsAgency"/>
              <w:spacing w:line="240" w:lineRule="auto"/>
              <w:rPr>
                <w:b/>
              </w:rPr>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0DAB26C5" w14:textId="77777777" w:rsidR="00A06C98" w:rsidRPr="00561BA0" w:rsidRDefault="00A06C98" w:rsidP="00AD20DA"/>
        </w:tc>
      </w:tr>
      <w:tr w:rsidR="00605AC7" w:rsidRPr="00561BA0" w14:paraId="33DE6C47"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3D67132E" w14:textId="580884BF" w:rsidR="00605AC7" w:rsidRDefault="00605AC7" w:rsidP="00890281">
            <w:pPr>
              <w:pStyle w:val="TabletextrowsAgency"/>
              <w:spacing w:line="240" w:lineRule="auto"/>
            </w:pPr>
            <w:r>
              <w:t>352</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36579897" w14:textId="02AC99F7" w:rsidR="00605AC7" w:rsidRPr="00A41F31" w:rsidRDefault="00605AC7"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59D97E9C" w14:textId="77777777" w:rsidR="00605AC7" w:rsidRPr="003D1667" w:rsidRDefault="00605AC7" w:rsidP="00AA399F">
            <w:pPr>
              <w:pStyle w:val="TabletextrowsAgency"/>
              <w:spacing w:line="240" w:lineRule="auto"/>
              <w:rPr>
                <w:b/>
              </w:rPr>
            </w:pPr>
            <w:r w:rsidRPr="003D1667">
              <w:rPr>
                <w:b/>
              </w:rPr>
              <w:t>Comment:</w:t>
            </w:r>
          </w:p>
          <w:p w14:paraId="07DAFDBE" w14:textId="0CE0E6BF" w:rsidR="00605AC7" w:rsidRDefault="00605AC7" w:rsidP="00AA399F">
            <w:pPr>
              <w:pStyle w:val="TabletextrowsAgency"/>
              <w:spacing w:line="240" w:lineRule="auto"/>
            </w:pPr>
            <w:r>
              <w:t>Proposed clarification highlighted below.</w:t>
            </w:r>
          </w:p>
          <w:p w14:paraId="7745180B" w14:textId="77777777" w:rsidR="00605AC7" w:rsidRDefault="00605AC7" w:rsidP="00AA399F">
            <w:pPr>
              <w:pStyle w:val="TabletextrowsAgency"/>
              <w:spacing w:line="240" w:lineRule="auto"/>
            </w:pPr>
          </w:p>
          <w:p w14:paraId="30B85CC7" w14:textId="29D1F832" w:rsidR="00605AC7" w:rsidRPr="003D1667" w:rsidRDefault="00166621" w:rsidP="00AA399F">
            <w:pPr>
              <w:pStyle w:val="TabletextrowsAgency"/>
              <w:spacing w:line="240" w:lineRule="auto"/>
              <w:rPr>
                <w:b/>
              </w:rPr>
            </w:pPr>
            <w:r w:rsidRPr="003D1667">
              <w:rPr>
                <w:b/>
              </w:rPr>
              <w:t>Proposed change</w:t>
            </w:r>
            <w:r w:rsidR="00605AC7" w:rsidRPr="003D1667">
              <w:rPr>
                <w:b/>
              </w:rPr>
              <w:t>:</w:t>
            </w:r>
          </w:p>
          <w:p w14:paraId="59859A44" w14:textId="2BCBFEA8" w:rsidR="00605AC7" w:rsidRPr="007249C9" w:rsidRDefault="00605AC7" w:rsidP="00AA399F">
            <w:pPr>
              <w:pStyle w:val="TabletextrowsAgency"/>
              <w:spacing w:line="240" w:lineRule="auto"/>
            </w:pPr>
            <w:r>
              <w:t>"</w:t>
            </w:r>
            <w:r w:rsidRPr="00DA5980">
              <w:t xml:space="preserve">Hence, </w:t>
            </w:r>
            <w:r w:rsidRPr="003D1667">
              <w:rPr>
                <w:strike/>
              </w:rPr>
              <w:t>performing</w:t>
            </w:r>
            <w:r w:rsidRPr="003D1667">
              <w:rPr>
                <w:b/>
                <w:strike/>
              </w:rPr>
              <w:t xml:space="preserve"> </w:t>
            </w:r>
            <w:r w:rsidRPr="003D1667">
              <w:rPr>
                <w:b/>
              </w:rPr>
              <w:t>if</w:t>
            </w:r>
            <w:r w:rsidRPr="00DA5980">
              <w:t xml:space="preserve"> paediatric statistical signal detection</w:t>
            </w:r>
            <w:r w:rsidRPr="00DA5980">
              <w:rPr>
                <w:color w:val="FF0000"/>
              </w:rPr>
              <w:t xml:space="preserve"> </w:t>
            </w:r>
            <w:r w:rsidRPr="003D1667">
              <w:rPr>
                <w:b/>
              </w:rPr>
              <w:t>is performed, it</w:t>
            </w:r>
            <w:r w:rsidRPr="00DA5980">
              <w:t xml:space="preserve"> may benefit</w:t>
            </w:r>
            <w:r w:rsidRPr="00F7673B">
              <w:t xml:space="preserve"> </w:t>
            </w:r>
            <w:proofErr w:type="gramStart"/>
            <w:r w:rsidRPr="00F7673B">
              <w:t>from</w:t>
            </w:r>
            <w:r>
              <w:t xml:space="preserve"> ...</w:t>
            </w:r>
            <w:proofErr w:type="gramEnd"/>
            <w:r>
              <w:t>".</w:t>
            </w: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757C127E" w14:textId="77777777" w:rsidR="00605AC7" w:rsidRPr="00561BA0" w:rsidRDefault="00605AC7" w:rsidP="00AD20DA"/>
        </w:tc>
      </w:tr>
      <w:tr w:rsidR="00605AC7" w:rsidRPr="00561BA0" w14:paraId="1B83A4B2"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552AB4E4" w14:textId="3F54BC15" w:rsidR="00605AC7" w:rsidRDefault="00605AC7" w:rsidP="00890281">
            <w:pPr>
              <w:pStyle w:val="TabletextrowsAgency"/>
              <w:spacing w:line="240" w:lineRule="auto"/>
            </w:pPr>
            <w:r>
              <w:t>355-356</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626A8271" w14:textId="2B00F40C" w:rsidR="00605AC7" w:rsidRPr="00A41F31" w:rsidRDefault="00605AC7"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30C0427A" w14:textId="77777777" w:rsidR="00605AC7" w:rsidRDefault="00605AC7" w:rsidP="00AA399F">
            <w:pPr>
              <w:pStyle w:val="TabletextrowsAgency"/>
              <w:spacing w:line="240" w:lineRule="auto"/>
            </w:pPr>
            <w:r>
              <w:t>Comment:</w:t>
            </w:r>
          </w:p>
          <w:p w14:paraId="5AC31BC9" w14:textId="77777777" w:rsidR="00605AC7" w:rsidRDefault="00605AC7" w:rsidP="00AA399F">
            <w:pPr>
              <w:pStyle w:val="TabletextrowsAgency"/>
              <w:spacing w:line="240" w:lineRule="auto"/>
            </w:pPr>
            <w:r>
              <w:t>Proposed clarification highlighted in red font below.</w:t>
            </w:r>
          </w:p>
          <w:p w14:paraId="0A0DC337" w14:textId="77777777" w:rsidR="00605AC7" w:rsidRDefault="00605AC7" w:rsidP="00AA399F">
            <w:pPr>
              <w:pStyle w:val="TabletextrowsAgency"/>
              <w:spacing w:line="240" w:lineRule="auto"/>
            </w:pPr>
          </w:p>
          <w:p w14:paraId="4D06DC9D" w14:textId="5B6D62BC" w:rsidR="00605AC7" w:rsidRPr="003D1667" w:rsidRDefault="00166621" w:rsidP="00AA399F">
            <w:pPr>
              <w:pStyle w:val="TabletextrowsAgency"/>
              <w:spacing w:line="240" w:lineRule="auto"/>
              <w:rPr>
                <w:b/>
              </w:rPr>
            </w:pPr>
            <w:r w:rsidRPr="003D1667">
              <w:rPr>
                <w:b/>
              </w:rPr>
              <w:t>Proposed change</w:t>
            </w:r>
            <w:r w:rsidR="00605AC7" w:rsidRPr="003D1667">
              <w:rPr>
                <w:b/>
              </w:rPr>
              <w:t>:</w:t>
            </w:r>
          </w:p>
          <w:p w14:paraId="2B1B0D4E" w14:textId="1B4A3F64" w:rsidR="00605AC7" w:rsidRPr="007249C9" w:rsidRDefault="00605AC7" w:rsidP="00AA399F">
            <w:pPr>
              <w:pStyle w:val="TabletextrowsAgency"/>
              <w:spacing w:line="240" w:lineRule="auto"/>
            </w:pPr>
            <w:r>
              <w:t xml:space="preserve">"... </w:t>
            </w:r>
            <w:proofErr w:type="gramStart"/>
            <w:r w:rsidRPr="00512243">
              <w:t>aim</w:t>
            </w:r>
            <w:proofErr w:type="gramEnd"/>
            <w:r w:rsidRPr="00512243">
              <w:t xml:space="preserve"> firstly at addressing whether an adverse reaction is new or more </w:t>
            </w:r>
            <w:r w:rsidRPr="00DA5980">
              <w:t>severe</w:t>
            </w:r>
            <w:r w:rsidRPr="00DA5980">
              <w:rPr>
                <w:color w:val="FF0000"/>
              </w:rPr>
              <w:t xml:space="preserve"> </w:t>
            </w:r>
            <w:r w:rsidRPr="003D1667">
              <w:rPr>
                <w:b/>
              </w:rPr>
              <w:t>or more frequent</w:t>
            </w:r>
            <w:r w:rsidRPr="00DA5980">
              <w:t xml:space="preserve"> than previously known</w:t>
            </w:r>
            <w:r w:rsidRPr="00DA5980">
              <w:rPr>
                <w:color w:val="FF0000"/>
              </w:rPr>
              <w:t xml:space="preserve"> </w:t>
            </w:r>
            <w:r w:rsidRPr="003D1667">
              <w:rPr>
                <w:b/>
              </w:rPr>
              <w:t>or differs in reversibility</w:t>
            </w:r>
            <w:r w:rsidRPr="00DA5980">
              <w:t>, in one or all paediatric age groups."</w:t>
            </w: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47DA4486" w14:textId="77777777" w:rsidR="00605AC7" w:rsidRPr="00561BA0" w:rsidRDefault="00605AC7" w:rsidP="00AD20DA"/>
        </w:tc>
      </w:tr>
      <w:tr w:rsidR="00605AC7" w:rsidRPr="00561BA0" w14:paraId="08ED7E34"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70918A4A" w14:textId="0A6E9654" w:rsidR="00605AC7" w:rsidRDefault="00605AC7" w:rsidP="00890281">
            <w:pPr>
              <w:pStyle w:val="TabletextrowsAgency"/>
              <w:spacing w:line="240" w:lineRule="auto"/>
            </w:pPr>
            <w:r>
              <w:lastRenderedPageBreak/>
              <w:t>367-368</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1A73259B" w14:textId="5E9F2ED9" w:rsidR="00605AC7" w:rsidRPr="00A41F31" w:rsidRDefault="00605AC7"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4F89D46E" w14:textId="77777777" w:rsidR="00605AC7" w:rsidRPr="003D1667" w:rsidRDefault="00605AC7" w:rsidP="00AA399F">
            <w:pPr>
              <w:pStyle w:val="TabletextrowsAgency"/>
              <w:spacing w:line="240" w:lineRule="auto"/>
              <w:rPr>
                <w:b/>
              </w:rPr>
            </w:pPr>
            <w:r w:rsidRPr="003D1667">
              <w:rPr>
                <w:b/>
              </w:rPr>
              <w:t>Comment:</w:t>
            </w:r>
          </w:p>
          <w:p w14:paraId="75A75779" w14:textId="77777777" w:rsidR="00605AC7" w:rsidRDefault="00605AC7" w:rsidP="00AA399F">
            <w:pPr>
              <w:pStyle w:val="TabletextrowsAgency"/>
              <w:spacing w:line="240" w:lineRule="auto"/>
            </w:pPr>
            <w:r>
              <w:t>Proposed clarification highlighted in red font below.</w:t>
            </w:r>
          </w:p>
          <w:p w14:paraId="2FD3C328" w14:textId="77777777" w:rsidR="00605AC7" w:rsidRDefault="00605AC7" w:rsidP="00AA399F">
            <w:pPr>
              <w:pStyle w:val="TabletextrowsAgency"/>
              <w:spacing w:line="240" w:lineRule="auto"/>
            </w:pPr>
          </w:p>
          <w:p w14:paraId="69F2954B" w14:textId="691C1223" w:rsidR="00605AC7" w:rsidRPr="003D1667" w:rsidRDefault="00166621" w:rsidP="00AA399F">
            <w:pPr>
              <w:pStyle w:val="TabletextrowsAgency"/>
              <w:spacing w:line="240" w:lineRule="auto"/>
              <w:rPr>
                <w:b/>
              </w:rPr>
            </w:pPr>
            <w:r w:rsidRPr="003D1667">
              <w:rPr>
                <w:b/>
              </w:rPr>
              <w:t>Proposed change</w:t>
            </w:r>
            <w:r w:rsidR="00605AC7" w:rsidRPr="003D1667">
              <w:rPr>
                <w:b/>
              </w:rPr>
              <w:t>:</w:t>
            </w:r>
          </w:p>
          <w:p w14:paraId="09DFDDDF" w14:textId="77777777" w:rsidR="00605AC7" w:rsidRDefault="00605AC7" w:rsidP="00AA399F">
            <w:pPr>
              <w:pStyle w:val="TabletextrowsAgency"/>
              <w:spacing w:line="240" w:lineRule="auto"/>
            </w:pPr>
            <w:r>
              <w:t xml:space="preserve">"... </w:t>
            </w:r>
            <w:proofErr w:type="gramStart"/>
            <w:r w:rsidRPr="00DD6D43">
              <w:t>disproportionality</w:t>
            </w:r>
            <w:proofErr w:type="gramEnd"/>
            <w:r w:rsidRPr="00DD6D43">
              <w:t xml:space="preserve"> statistics in paediatric patients versus adults</w:t>
            </w:r>
            <w:r w:rsidRPr="00DD6D43">
              <w:rPr>
                <w:color w:val="FF0000"/>
              </w:rPr>
              <w:t xml:space="preserve"> </w:t>
            </w:r>
            <w:r w:rsidRPr="003D1667">
              <w:rPr>
                <w:b/>
              </w:rPr>
              <w:t>(if applicable, depending on the size of the data set)</w:t>
            </w:r>
            <w:r w:rsidRPr="00DD6D43">
              <w:t xml:space="preserve"> can help to determine</w:t>
            </w:r>
            <w:r>
              <w:t xml:space="preserve"> ..."</w:t>
            </w:r>
          </w:p>
          <w:p w14:paraId="4E76745D" w14:textId="5599D727" w:rsidR="00166621" w:rsidRPr="007249C9" w:rsidRDefault="00166621" w:rsidP="00AA399F">
            <w:pPr>
              <w:pStyle w:val="TabletextrowsAgency"/>
              <w:spacing w:line="240" w:lineRule="auto"/>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315AF172" w14:textId="77777777" w:rsidR="00605AC7" w:rsidRPr="00561BA0" w:rsidRDefault="00605AC7" w:rsidP="00AD20DA"/>
        </w:tc>
      </w:tr>
      <w:tr w:rsidR="00443023" w:rsidRPr="00561BA0" w14:paraId="6939AF47"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15E595E4" w14:textId="3A19CA94" w:rsidR="00443023" w:rsidRDefault="00443023" w:rsidP="00890281">
            <w:pPr>
              <w:pStyle w:val="TabletextrowsAgency"/>
              <w:spacing w:line="240" w:lineRule="auto"/>
              <w:rPr>
                <w:color w:val="000000"/>
              </w:rPr>
            </w:pPr>
            <w:r>
              <w:rPr>
                <w:color w:val="000000"/>
              </w:rPr>
              <w:t>364-365</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23B3FCAF" w14:textId="1BD52768" w:rsidR="00443023" w:rsidRDefault="00443023"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469FC0BF" w14:textId="77777777" w:rsidR="00166621" w:rsidRPr="003D1667" w:rsidRDefault="00443023" w:rsidP="00AA399F">
            <w:pPr>
              <w:pStyle w:val="TabletextrowsAgency"/>
              <w:spacing w:line="240" w:lineRule="auto"/>
              <w:rPr>
                <w:b/>
              </w:rPr>
            </w:pPr>
            <w:r w:rsidRPr="003D1667">
              <w:rPr>
                <w:b/>
              </w:rPr>
              <w:t>Comment:</w:t>
            </w:r>
            <w:r w:rsidRPr="00DA5980">
              <w:rPr>
                <w:b/>
              </w:rPr>
              <w:t xml:space="preserve"> </w:t>
            </w:r>
          </w:p>
          <w:p w14:paraId="37E616DD" w14:textId="3BC318EB" w:rsidR="00443023" w:rsidRDefault="007826CD" w:rsidP="00AA399F">
            <w:pPr>
              <w:pStyle w:val="TabletextrowsAgency"/>
              <w:spacing w:line="240" w:lineRule="auto"/>
              <w:rPr>
                <w:b/>
              </w:rPr>
            </w:pPr>
            <w:r w:rsidRPr="007826CD">
              <w:t>This statement should</w:t>
            </w:r>
            <w:r>
              <w:t xml:space="preserve"> </w:t>
            </w:r>
            <w:r w:rsidRPr="007826CD">
              <w:t>make a clear reference to GVP Module IX Addendum I on signalling (</w:t>
            </w:r>
            <w:r>
              <w:t xml:space="preserve">current </w:t>
            </w:r>
            <w:r w:rsidRPr="007826CD">
              <w:t xml:space="preserve">draft). </w:t>
            </w:r>
            <w:r w:rsidR="00443023" w:rsidRPr="007826CD">
              <w:t>It should be clarified that</w:t>
            </w:r>
            <w:r>
              <w:t xml:space="preserve"> routinely generated signalling reports from </w:t>
            </w:r>
            <w:proofErr w:type="spellStart"/>
            <w:r>
              <w:t>Eudravigilance</w:t>
            </w:r>
            <w:proofErr w:type="spellEnd"/>
            <w:r>
              <w:t xml:space="preserve"> include statistics of disproportionality in sub-populations (paediatric and geriatric).  GVP Module IX text should be completely aligned to this text.</w:t>
            </w:r>
          </w:p>
          <w:p w14:paraId="1107E38C" w14:textId="77777777" w:rsidR="00443023" w:rsidRDefault="00443023" w:rsidP="00AA399F">
            <w:pPr>
              <w:pStyle w:val="TabletextrowsAgency"/>
              <w:spacing w:line="240" w:lineRule="auto"/>
              <w:rPr>
                <w:b/>
              </w:rPr>
            </w:pPr>
          </w:p>
          <w:p w14:paraId="28E7E10E" w14:textId="77777777" w:rsidR="00166621" w:rsidRPr="00DA5980" w:rsidRDefault="00443023" w:rsidP="00AA399F">
            <w:pPr>
              <w:rPr>
                <w:b/>
              </w:rPr>
            </w:pPr>
            <w:r w:rsidRPr="003D1667">
              <w:rPr>
                <w:b/>
              </w:rPr>
              <w:t>Proposal:</w:t>
            </w:r>
            <w:r w:rsidRPr="00DA5980">
              <w:rPr>
                <w:b/>
              </w:rPr>
              <w:t xml:space="preserve"> </w:t>
            </w:r>
          </w:p>
          <w:p w14:paraId="305CF119" w14:textId="765B5564" w:rsidR="007826CD" w:rsidRPr="003D1667" w:rsidRDefault="007826CD" w:rsidP="00AA399F">
            <w:pPr>
              <w:rPr>
                <w:b/>
                <w:sz w:val="24"/>
                <w:szCs w:val="24"/>
              </w:rPr>
            </w:pPr>
            <w:r w:rsidRPr="007826CD">
              <w:t xml:space="preserve">As for the general population, statistics of disproportionate reporting (see GVP Module IX Addendum I) should be calculated using only ICSRs about paediatric patients to increase the ability to detect paediatric signals of disproportionate reporting (SDR) </w:t>
            </w:r>
            <w:r w:rsidRPr="003D1667">
              <w:rPr>
                <w:b/>
              </w:rPr>
              <w:t xml:space="preserve">from appropriate </w:t>
            </w:r>
            <w:r w:rsidRPr="003D1667">
              <w:rPr>
                <w:strike/>
              </w:rPr>
              <w:t>spontaneous</w:t>
            </w:r>
            <w:r w:rsidRPr="003D1667">
              <w:rPr>
                <w:b/>
              </w:rPr>
              <w:t xml:space="preserve"> databases </w:t>
            </w:r>
            <w:r w:rsidRPr="003D1667">
              <w:rPr>
                <w:strike/>
              </w:rPr>
              <w:t>such as</w:t>
            </w:r>
            <w:r w:rsidRPr="003D1667">
              <w:rPr>
                <w:b/>
              </w:rPr>
              <w:t xml:space="preserve"> i.e. </w:t>
            </w:r>
            <w:proofErr w:type="spellStart"/>
            <w:r w:rsidRPr="003D1667">
              <w:rPr>
                <w:b/>
              </w:rPr>
              <w:t>EudraVigilance</w:t>
            </w:r>
            <w:proofErr w:type="spellEnd"/>
            <w:r w:rsidRPr="003D1667">
              <w:rPr>
                <w:b/>
                <w:sz w:val="24"/>
                <w:szCs w:val="24"/>
              </w:rPr>
              <w:t>.</w:t>
            </w:r>
          </w:p>
          <w:p w14:paraId="4AF19509" w14:textId="5DD786D8" w:rsidR="00443023" w:rsidRPr="00FB6347" w:rsidRDefault="00443023" w:rsidP="00AA399F">
            <w:pPr>
              <w:pStyle w:val="TabletextrowsAgency"/>
              <w:spacing w:line="240" w:lineRule="auto"/>
              <w:rPr>
                <w:b/>
              </w:rPr>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30EF5918" w14:textId="77777777" w:rsidR="00443023" w:rsidRPr="00561BA0" w:rsidRDefault="00443023" w:rsidP="00AD20DA"/>
        </w:tc>
      </w:tr>
      <w:tr w:rsidR="00F45204" w:rsidRPr="00561BA0" w14:paraId="2BECBF48"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79DB0767" w14:textId="54ABE58E" w:rsidR="00F45204" w:rsidRDefault="00F45204" w:rsidP="00890281">
            <w:pPr>
              <w:pStyle w:val="TabletextrowsAgency"/>
              <w:spacing w:line="240" w:lineRule="auto"/>
            </w:pPr>
            <w:r>
              <w:rPr>
                <w:color w:val="000000"/>
              </w:rPr>
              <w:t>367-369</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62B7E1BE" w14:textId="5B557BD3" w:rsidR="00F45204" w:rsidRDefault="00F45204"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61924DED" w14:textId="77777777" w:rsidR="00F45204" w:rsidRPr="003D1667" w:rsidRDefault="00F45204" w:rsidP="00AA399F">
            <w:pPr>
              <w:pStyle w:val="TabletextrowsAgency"/>
              <w:spacing w:line="240" w:lineRule="auto"/>
              <w:rPr>
                <w:b/>
              </w:rPr>
            </w:pPr>
            <w:r w:rsidRPr="003D1667">
              <w:rPr>
                <w:b/>
              </w:rPr>
              <w:t>Comment:</w:t>
            </w:r>
          </w:p>
          <w:p w14:paraId="18AA91F3" w14:textId="137662B6" w:rsidR="00166621" w:rsidRDefault="00F45204" w:rsidP="00AA399F">
            <w:pPr>
              <w:pStyle w:val="TableheadingrowsAgency"/>
              <w:spacing w:line="240" w:lineRule="auto"/>
              <w:rPr>
                <w:b w:val="0"/>
                <w:color w:val="000000"/>
                <w:lang w:eastAsia="zh-CN"/>
              </w:rPr>
            </w:pPr>
            <w:r>
              <w:rPr>
                <w:b w:val="0"/>
                <w:color w:val="000000"/>
                <w:lang w:eastAsia="zh-CN"/>
              </w:rPr>
              <w:t>Regarding the statement “</w:t>
            </w:r>
            <w:r w:rsidRPr="00FE2A69">
              <w:rPr>
                <w:b w:val="0"/>
                <w:i/>
                <w:color w:val="000000"/>
                <w:lang w:eastAsia="zh-CN"/>
              </w:rPr>
              <w:t>comparison of the disproportionality statistics in paediatric patients versus adults can help to determine whether or not a suspected adverse reaction is likely to be more frequent in paediatric patients</w:t>
            </w:r>
            <w:r>
              <w:rPr>
                <w:b w:val="0"/>
                <w:color w:val="000000"/>
                <w:lang w:eastAsia="zh-CN"/>
              </w:rPr>
              <w:t xml:space="preserve">”, it would be useful to add more guidance under which assumptions the comparison may be valid and to acknowledge a potential for misuse or misinterpretation of disproportionality analysis if such comparison is used as a blanket approach without considering the reporting mechanisms that may contribute to </w:t>
            </w:r>
            <w:r>
              <w:rPr>
                <w:b w:val="0"/>
                <w:color w:val="000000"/>
                <w:lang w:eastAsia="zh-CN"/>
              </w:rPr>
              <w:lastRenderedPageBreak/>
              <w:t xml:space="preserve">apparent disproportionality between children and adults. </w:t>
            </w:r>
          </w:p>
          <w:p w14:paraId="3FB58BA7" w14:textId="797C2C95" w:rsidR="00166621" w:rsidRDefault="00166621" w:rsidP="00AA399F">
            <w:pPr>
              <w:pStyle w:val="TableheadingrowsAgency"/>
              <w:spacing w:line="240" w:lineRule="auto"/>
              <w:rPr>
                <w:b w:val="0"/>
                <w:color w:val="000000"/>
                <w:lang w:eastAsia="zh-CN"/>
              </w:rPr>
            </w:pPr>
            <w:r w:rsidRPr="003D1667">
              <w:rPr>
                <w:color w:val="000000"/>
                <w:lang w:eastAsia="zh-CN"/>
              </w:rPr>
              <w:t xml:space="preserve">Proposed </w:t>
            </w:r>
            <w:proofErr w:type="spellStart"/>
            <w:r w:rsidRPr="003D1667">
              <w:rPr>
                <w:color w:val="000000"/>
                <w:lang w:eastAsia="zh-CN"/>
              </w:rPr>
              <w:t>change</w:t>
            </w:r>
            <w:proofErr w:type="gramStart"/>
            <w:r w:rsidRPr="003D1667">
              <w:rPr>
                <w:color w:val="000000"/>
                <w:lang w:eastAsia="zh-CN"/>
              </w:rPr>
              <w:t>:</w:t>
            </w:r>
            <w:r>
              <w:rPr>
                <w:b w:val="0"/>
                <w:color w:val="000000"/>
                <w:lang w:eastAsia="zh-CN"/>
              </w:rPr>
              <w:t>Add</w:t>
            </w:r>
            <w:proofErr w:type="spellEnd"/>
            <w:proofErr w:type="gramEnd"/>
            <w:r>
              <w:rPr>
                <w:b w:val="0"/>
                <w:color w:val="000000"/>
                <w:lang w:eastAsia="zh-CN"/>
              </w:rPr>
              <w:t xml:space="preserve"> more guidance under which assumptions the comparison may be valid and to acknowledge a potential for misuse or misinterpretation of disproportionality analysis if such comparison is used as a blanket approach without considering the reporting mechanisms that may contribute to apparent disproportionality between children and adults</w:t>
            </w:r>
          </w:p>
          <w:p w14:paraId="4063EC04" w14:textId="192DB585" w:rsidR="00F45204" w:rsidRDefault="00166621" w:rsidP="00AA399F">
            <w:pPr>
              <w:pStyle w:val="TableheadingrowsAgency"/>
              <w:spacing w:line="240" w:lineRule="auto"/>
              <w:rPr>
                <w:b w:val="0"/>
              </w:rPr>
            </w:pPr>
            <w:r w:rsidRPr="003D1667">
              <w:rPr>
                <w:color w:val="000000"/>
                <w:lang w:eastAsia="zh-CN"/>
              </w:rPr>
              <w:t>Comment:</w:t>
            </w:r>
            <w:r w:rsidR="00DA5980">
              <w:rPr>
                <w:color w:val="000000"/>
                <w:lang w:eastAsia="zh-CN"/>
              </w:rPr>
              <w:br/>
            </w:r>
            <w:r w:rsidR="00F45204">
              <w:rPr>
                <w:b w:val="0"/>
                <w:color w:val="000000"/>
                <w:lang w:eastAsia="zh-CN"/>
              </w:rPr>
              <w:t>The qualitative differences in reporting for paediatric patients as highlighted in the remainder of the section suggest that the interpretation of such a comparison as differences in event frequencies may be generally inappropriate.</w:t>
            </w:r>
          </w:p>
          <w:p w14:paraId="54623390" w14:textId="1E6230C7" w:rsidR="00F45204" w:rsidRPr="003D1667" w:rsidRDefault="00F45204" w:rsidP="00AA399F">
            <w:pPr>
              <w:pStyle w:val="TabletextrowsAgency"/>
              <w:spacing w:line="240" w:lineRule="auto"/>
              <w:rPr>
                <w:b/>
              </w:rPr>
            </w:pPr>
            <w:r w:rsidRPr="003D1667">
              <w:rPr>
                <w:b/>
              </w:rPr>
              <w:t>Proposed change:</w:t>
            </w:r>
          </w:p>
          <w:p w14:paraId="261985AB" w14:textId="77777777" w:rsidR="00F45204" w:rsidRDefault="00F45204" w:rsidP="00AA399F">
            <w:pPr>
              <w:pStyle w:val="TabletextrowsAgency"/>
              <w:spacing w:line="240" w:lineRule="auto"/>
            </w:pPr>
            <w:r>
              <w:t>Consider deleting statement or mentioning the potential limitations / sources of bias inherent in this approach.</w:t>
            </w:r>
          </w:p>
          <w:p w14:paraId="435C2272" w14:textId="6F017605" w:rsidR="00166621" w:rsidRDefault="00166621" w:rsidP="00AA399F">
            <w:pPr>
              <w:pStyle w:val="TabletextrowsAgency"/>
              <w:spacing w:line="240" w:lineRule="auto"/>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40A242E2" w14:textId="77777777" w:rsidR="00F45204" w:rsidRPr="00561BA0" w:rsidRDefault="00F45204" w:rsidP="00AD20DA"/>
        </w:tc>
      </w:tr>
      <w:tr w:rsidR="001C3E36" w:rsidRPr="00561BA0" w14:paraId="1763362A"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4BF0C253" w14:textId="63B37569" w:rsidR="001C3E36" w:rsidRDefault="001C3E36" w:rsidP="00890281">
            <w:pPr>
              <w:pStyle w:val="TabletextrowsAgency"/>
              <w:spacing w:line="240" w:lineRule="auto"/>
            </w:pPr>
            <w:r>
              <w:lastRenderedPageBreak/>
              <w:t>370-373</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6E5BD24D" w14:textId="77777777" w:rsidR="001C3E36" w:rsidRDefault="001C3E36"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0083AAA4" w14:textId="77777777" w:rsidR="001C3E36" w:rsidRDefault="001C3E36" w:rsidP="00AA399F">
            <w:pPr>
              <w:pStyle w:val="ListParagraph"/>
              <w:ind w:left="0"/>
            </w:pPr>
            <w:r w:rsidRPr="003D1667">
              <w:rPr>
                <w:b/>
              </w:rPr>
              <w:t>Comment:</w:t>
            </w:r>
            <w:r w:rsidRPr="00184DEE">
              <w:t xml:space="preserve"> </w:t>
            </w:r>
            <w:r>
              <w:t>Having</w:t>
            </w:r>
            <w:r w:rsidRPr="00184DEE">
              <w:t xml:space="preserve"> a different case count threshold for pediatric cases versus adult for signal detection would be difficult to implement into signal detection system</w:t>
            </w:r>
            <w:r>
              <w:t>s</w:t>
            </w:r>
            <w:r w:rsidRPr="00184DEE">
              <w:t xml:space="preserve">. </w:t>
            </w:r>
            <w:r>
              <w:t>It is certainly appropriate,</w:t>
            </w:r>
            <w:r w:rsidRPr="00184DEE">
              <w:t xml:space="preserve"> upon identification, </w:t>
            </w:r>
            <w:r>
              <w:t xml:space="preserve">to </w:t>
            </w:r>
            <w:r w:rsidRPr="00184DEE">
              <w:t xml:space="preserve">have a lower threshold for pursuing a pediatric issue, and a low case requirement for validation and assessment, but this would be after identification and relate to the qualitative assessment of the issue.  </w:t>
            </w:r>
          </w:p>
          <w:p w14:paraId="797DCC9D" w14:textId="77777777" w:rsidR="001C3E36" w:rsidRDefault="001C3E36" w:rsidP="00AA399F">
            <w:pPr>
              <w:pStyle w:val="ListParagraph"/>
              <w:ind w:left="0"/>
            </w:pPr>
          </w:p>
          <w:p w14:paraId="2DDECF03" w14:textId="77777777" w:rsidR="001C3E36" w:rsidRPr="003D1667" w:rsidRDefault="001C3E36" w:rsidP="00AA399F">
            <w:pPr>
              <w:pStyle w:val="ListParagraph"/>
              <w:ind w:left="0"/>
              <w:rPr>
                <w:b/>
              </w:rPr>
            </w:pPr>
            <w:r w:rsidRPr="003D1667">
              <w:rPr>
                <w:b/>
              </w:rPr>
              <w:t>Proposed change:</w:t>
            </w:r>
          </w:p>
          <w:p w14:paraId="76AC1CD3" w14:textId="36106426" w:rsidR="001C3E36" w:rsidRDefault="001C3E36" w:rsidP="00AA399F">
            <w:pPr>
              <w:pStyle w:val="ListParagraph"/>
              <w:ind w:left="0"/>
              <w:rPr>
                <w:color w:val="4F81BD"/>
              </w:rPr>
            </w:pPr>
            <w:r w:rsidRPr="00184DEE">
              <w:t xml:space="preserve">We recommend EMA not to be prescriptive on </w:t>
            </w:r>
            <w:r>
              <w:t xml:space="preserve">the </w:t>
            </w:r>
            <w:r w:rsidRPr="00184DEE">
              <w:t xml:space="preserve">signaling threshold </w:t>
            </w:r>
            <w:r>
              <w:t>but to allow c</w:t>
            </w:r>
            <w:r w:rsidRPr="00184DEE">
              <w:t>ompan</w:t>
            </w:r>
            <w:r>
              <w:t>ies</w:t>
            </w:r>
            <w:r w:rsidRPr="00184DEE">
              <w:t xml:space="preserve"> to define methodology for signal management activities focusing on the </w:t>
            </w:r>
            <w:proofErr w:type="spellStart"/>
            <w:r w:rsidRPr="00184DEE">
              <w:t>paediatric</w:t>
            </w:r>
            <w:proofErr w:type="spellEnd"/>
            <w:r w:rsidRPr="00184DEE">
              <w:t xml:space="preserve"> </w:t>
            </w:r>
            <w:r w:rsidRPr="00184DEE">
              <w:lastRenderedPageBreak/>
              <w:t>population.</w:t>
            </w:r>
          </w:p>
          <w:p w14:paraId="539FC03E" w14:textId="77777777" w:rsidR="001C3E36" w:rsidRPr="00166621" w:rsidRDefault="001C3E36" w:rsidP="00AA399F">
            <w:pPr>
              <w:pStyle w:val="TabletextrowsAgency"/>
              <w:spacing w:line="240" w:lineRule="auto"/>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329EF67F" w14:textId="77777777" w:rsidR="001C3E36" w:rsidRPr="00561BA0" w:rsidRDefault="001C3E36" w:rsidP="001C3E36"/>
        </w:tc>
      </w:tr>
      <w:tr w:rsidR="001C3E36" w:rsidRPr="00561BA0" w14:paraId="3CEE4D69" w14:textId="77777777" w:rsidTr="00C42229">
        <w:trPr>
          <w:gridBefore w:val="1"/>
          <w:gridAfter w:val="1"/>
          <w:wBefore w:w="37" w:type="pct"/>
          <w:wAfter w:w="35" w:type="pct"/>
        </w:trPr>
        <w:tc>
          <w:tcPr>
            <w:tcW w:w="636" w:type="pct"/>
            <w:gridSpan w:val="2"/>
            <w:tcBorders>
              <w:top w:val="single" w:sz="6" w:space="0" w:color="FFFFFF"/>
              <w:left w:val="single" w:sz="4" w:space="0" w:color="FFFFFF"/>
              <w:bottom w:val="single" w:sz="6" w:space="0" w:color="FFFFFF"/>
              <w:right w:val="single" w:sz="6" w:space="0" w:color="FFFFFF"/>
            </w:tcBorders>
            <w:shd w:val="clear" w:color="auto" w:fill="E1E3F2"/>
          </w:tcPr>
          <w:p w14:paraId="2409CED5" w14:textId="172F9A80" w:rsidR="001C3E36" w:rsidRDefault="001C3E36" w:rsidP="00890281">
            <w:pPr>
              <w:pStyle w:val="TabletextrowsAgency"/>
              <w:spacing w:line="240" w:lineRule="auto"/>
            </w:pPr>
            <w:r>
              <w:lastRenderedPageBreak/>
              <w:t>375 - 377</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E1E3F2"/>
          </w:tcPr>
          <w:p w14:paraId="275098E6" w14:textId="09997E98" w:rsidR="001C3E36" w:rsidRPr="00A41F31" w:rsidRDefault="001C3E36" w:rsidP="00890281">
            <w:pPr>
              <w:pStyle w:val="TabletextrowsAgency"/>
              <w:spacing w:line="240" w:lineRule="auto"/>
              <w:rPr>
                <w:b/>
                <w:highlight w:val="cyan"/>
              </w:rPr>
            </w:pPr>
          </w:p>
        </w:tc>
        <w:tc>
          <w:tcPr>
            <w:tcW w:w="1977" w:type="pct"/>
            <w:tcBorders>
              <w:top w:val="single" w:sz="6" w:space="0" w:color="FFFFFF"/>
              <w:left w:val="single" w:sz="6" w:space="0" w:color="FFFFFF"/>
              <w:bottom w:val="single" w:sz="6" w:space="0" w:color="FFFFFF"/>
              <w:right w:val="single" w:sz="6" w:space="0" w:color="FFFFFF"/>
            </w:tcBorders>
            <w:shd w:val="clear" w:color="auto" w:fill="E1E3F2"/>
          </w:tcPr>
          <w:p w14:paraId="68472D2D" w14:textId="609A4770" w:rsidR="001C3E36" w:rsidRDefault="001C3E36" w:rsidP="00AA399F">
            <w:pPr>
              <w:pStyle w:val="TabletextrowsAgency"/>
              <w:spacing w:line="240" w:lineRule="auto"/>
            </w:pPr>
            <w:r w:rsidRPr="003D1667">
              <w:rPr>
                <w:b/>
              </w:rPr>
              <w:t xml:space="preserve">Comment: </w:t>
            </w:r>
          </w:p>
          <w:p w14:paraId="1846F10D" w14:textId="186D8505" w:rsidR="001C3E36" w:rsidRDefault="001C3E36" w:rsidP="00AA399F">
            <w:pPr>
              <w:pStyle w:val="TabletextrowsAgency"/>
              <w:spacing w:line="240" w:lineRule="auto"/>
            </w:pPr>
            <w:r>
              <w:t>Stratification (by age in the case) is only useful if there are sufficient cases in each group. With the usually (very) low numbers of paediatric patients, the likelihood of getting meaningful information out of subgroup analysis is very low.</w:t>
            </w:r>
          </w:p>
          <w:p w14:paraId="749A3D50" w14:textId="77777777" w:rsidR="001C3E36" w:rsidRDefault="001C3E36" w:rsidP="00AA399F">
            <w:pPr>
              <w:pStyle w:val="TabletextrowsAgency"/>
              <w:spacing w:line="240" w:lineRule="auto"/>
            </w:pPr>
          </w:p>
          <w:p w14:paraId="2C1967FD" w14:textId="19B372B3" w:rsidR="001C3E36" w:rsidRDefault="001C3E36" w:rsidP="00AA399F">
            <w:pPr>
              <w:pStyle w:val="TabletextrowsAgency"/>
              <w:spacing w:line="240" w:lineRule="auto"/>
            </w:pPr>
            <w:r w:rsidRPr="003D1667">
              <w:rPr>
                <w:b/>
              </w:rPr>
              <w:t>Proposed change:</w:t>
            </w:r>
          </w:p>
          <w:p w14:paraId="6639BEED" w14:textId="2067D039" w:rsidR="001C3E36" w:rsidRDefault="001C3E36" w:rsidP="00AA399F">
            <w:pPr>
              <w:pStyle w:val="TabletextrowsAgency"/>
              <w:spacing w:line="240" w:lineRule="auto"/>
            </w:pPr>
            <w:r>
              <w:t>Acknowledge this limitation.</w:t>
            </w:r>
          </w:p>
          <w:p w14:paraId="5A066906" w14:textId="0D6E943E" w:rsidR="001C3E36" w:rsidRPr="007249C9" w:rsidRDefault="001C3E36" w:rsidP="00AA399F">
            <w:pPr>
              <w:pStyle w:val="TabletextrowsAgency"/>
              <w:spacing w:line="240" w:lineRule="auto"/>
            </w:pPr>
          </w:p>
        </w:tc>
        <w:tc>
          <w:tcPr>
            <w:tcW w:w="1515" w:type="pct"/>
            <w:gridSpan w:val="3"/>
            <w:tcBorders>
              <w:top w:val="single" w:sz="6" w:space="0" w:color="FFFFFF"/>
              <w:left w:val="single" w:sz="6" w:space="0" w:color="FFFFFF"/>
              <w:bottom w:val="single" w:sz="6" w:space="0" w:color="FFFFFF"/>
              <w:right w:val="single" w:sz="4" w:space="0" w:color="FFFFFF"/>
            </w:tcBorders>
            <w:shd w:val="clear" w:color="auto" w:fill="E1E3F2"/>
          </w:tcPr>
          <w:p w14:paraId="42F7F13B" w14:textId="77777777" w:rsidR="001C3E36" w:rsidRPr="00561BA0" w:rsidRDefault="001C3E36" w:rsidP="001C3E36"/>
        </w:tc>
      </w:tr>
      <w:tr w:rsidR="001C3E36" w:rsidRPr="00B822FC" w14:paraId="7CFE75CD" w14:textId="77777777" w:rsidTr="00C42229">
        <w:tc>
          <w:tcPr>
            <w:tcW w:w="645" w:type="pct"/>
            <w:gridSpan w:val="2"/>
            <w:shd w:val="clear" w:color="auto" w:fill="E1E3F2"/>
          </w:tcPr>
          <w:p w14:paraId="77EF3F84" w14:textId="77777777" w:rsidR="001C3E36" w:rsidRDefault="001C3E36" w:rsidP="00890281">
            <w:pPr>
              <w:pStyle w:val="TabletextrowsAgency"/>
              <w:spacing w:line="240" w:lineRule="auto"/>
            </w:pPr>
            <w:r>
              <w:t>381-384</w:t>
            </w:r>
          </w:p>
        </w:tc>
        <w:tc>
          <w:tcPr>
            <w:tcW w:w="812" w:type="pct"/>
            <w:gridSpan w:val="2"/>
            <w:shd w:val="clear" w:color="auto" w:fill="E1E3F2"/>
          </w:tcPr>
          <w:p w14:paraId="30649B92" w14:textId="1443FCCB" w:rsidR="001C3E36" w:rsidRPr="000F7E52" w:rsidRDefault="001C3E36" w:rsidP="00890281">
            <w:pPr>
              <w:pStyle w:val="TabletextrowsAgency"/>
              <w:spacing w:line="240" w:lineRule="auto"/>
              <w:rPr>
                <w:b/>
              </w:rPr>
            </w:pPr>
          </w:p>
        </w:tc>
        <w:tc>
          <w:tcPr>
            <w:tcW w:w="2006" w:type="pct"/>
            <w:gridSpan w:val="4"/>
            <w:shd w:val="clear" w:color="auto" w:fill="E1E3F2"/>
          </w:tcPr>
          <w:p w14:paraId="1EB10A2E" w14:textId="4C9DDBA4" w:rsidR="001C3E36" w:rsidRDefault="001C3E36" w:rsidP="00AA399F">
            <w:pPr>
              <w:pStyle w:val="TabletextrowsAgency"/>
              <w:spacing w:line="240" w:lineRule="auto"/>
            </w:pPr>
            <w:r w:rsidRPr="003D1667">
              <w:rPr>
                <w:b/>
              </w:rPr>
              <w:t>Comment:</w:t>
            </w:r>
            <w:r w:rsidRPr="00664894">
              <w:t xml:space="preserve"> It would not be possible to implement this as a standard across all products. We suggest </w:t>
            </w:r>
            <w:r>
              <w:t xml:space="preserve">to EMA to make it </w:t>
            </w:r>
            <w:r w:rsidRPr="00664894">
              <w:t>clear that this would be for specific situations, and they would be defined in something like an RMP. There are situations that would require this level of surveillance, but it should be clear that this is not an expectation across all drugs and all events.</w:t>
            </w:r>
          </w:p>
          <w:p w14:paraId="5EFFF333" w14:textId="235C72C0" w:rsidR="001C3E36" w:rsidRDefault="001C3E36" w:rsidP="00AA399F">
            <w:pPr>
              <w:pStyle w:val="TabletextrowsAgency"/>
              <w:spacing w:line="240" w:lineRule="auto"/>
            </w:pPr>
          </w:p>
          <w:p w14:paraId="2CAAFF40" w14:textId="235726CE" w:rsidR="001C3E36" w:rsidRPr="00664894" w:rsidRDefault="001C3E36" w:rsidP="00AA399F">
            <w:pPr>
              <w:pStyle w:val="TabletextrowsAgency"/>
              <w:spacing w:line="240" w:lineRule="auto"/>
            </w:pPr>
            <w:r w:rsidRPr="003D1667">
              <w:rPr>
                <w:b/>
              </w:rPr>
              <w:t>Proposed change:</w:t>
            </w:r>
            <w:r>
              <w:t xml:space="preserve"> As stated in the comment above.</w:t>
            </w:r>
          </w:p>
          <w:p w14:paraId="08E04DE6" w14:textId="77777777" w:rsidR="001C3E36" w:rsidRDefault="001C3E36" w:rsidP="00AA399F">
            <w:pPr>
              <w:pStyle w:val="TabletextrowsAgency"/>
              <w:spacing w:line="240" w:lineRule="auto"/>
            </w:pPr>
          </w:p>
        </w:tc>
        <w:tc>
          <w:tcPr>
            <w:tcW w:w="1537" w:type="pct"/>
            <w:gridSpan w:val="2"/>
            <w:shd w:val="clear" w:color="auto" w:fill="E1E3F2"/>
          </w:tcPr>
          <w:p w14:paraId="20191319" w14:textId="77777777" w:rsidR="001C3E36" w:rsidRPr="00561BA0" w:rsidRDefault="001C3E36" w:rsidP="001C3E36">
            <w:pPr>
              <w:pStyle w:val="TabletextrowsAgency"/>
            </w:pPr>
          </w:p>
        </w:tc>
      </w:tr>
      <w:tr w:rsidR="001C3E36" w:rsidRPr="00B822FC" w14:paraId="3E05F60F" w14:textId="77777777" w:rsidTr="00C42229">
        <w:trPr>
          <w:gridBefore w:val="1"/>
          <w:gridAfter w:val="1"/>
          <w:wBefore w:w="37" w:type="pct"/>
          <w:wAfter w:w="35" w:type="pct"/>
        </w:trPr>
        <w:tc>
          <w:tcPr>
            <w:tcW w:w="636" w:type="pct"/>
            <w:gridSpan w:val="2"/>
            <w:shd w:val="clear" w:color="auto" w:fill="E1E3F2"/>
          </w:tcPr>
          <w:p w14:paraId="095F1AF3" w14:textId="05BD6336" w:rsidR="001C3E36" w:rsidRDefault="001C3E36" w:rsidP="00890281">
            <w:pPr>
              <w:pStyle w:val="TabletextrowsAgency"/>
              <w:spacing w:line="240" w:lineRule="auto"/>
            </w:pPr>
            <w:r>
              <w:t>385</w:t>
            </w:r>
          </w:p>
        </w:tc>
        <w:tc>
          <w:tcPr>
            <w:tcW w:w="800" w:type="pct"/>
            <w:gridSpan w:val="2"/>
            <w:shd w:val="clear" w:color="auto" w:fill="E1E3F2"/>
          </w:tcPr>
          <w:p w14:paraId="20999CF1" w14:textId="0F45C154" w:rsidR="001C3E36" w:rsidRDefault="001C3E36" w:rsidP="00890281">
            <w:pPr>
              <w:pStyle w:val="TabletextrowsAgency"/>
              <w:spacing w:line="240" w:lineRule="auto"/>
            </w:pPr>
          </w:p>
        </w:tc>
        <w:tc>
          <w:tcPr>
            <w:tcW w:w="1977" w:type="pct"/>
            <w:shd w:val="clear" w:color="auto" w:fill="E1E3F2"/>
          </w:tcPr>
          <w:p w14:paraId="47F68E7E" w14:textId="0216753B" w:rsidR="001C3E36" w:rsidRDefault="001C3E36" w:rsidP="00AA399F">
            <w:pPr>
              <w:pStyle w:val="TabletextrowsAgency"/>
              <w:spacing w:line="240" w:lineRule="auto"/>
            </w:pPr>
            <w:r w:rsidRPr="003D1667">
              <w:rPr>
                <w:b/>
              </w:rPr>
              <w:t>Comment:</w:t>
            </w:r>
          </w:p>
          <w:p w14:paraId="374F095A" w14:textId="77777777" w:rsidR="001C3E36" w:rsidRDefault="001C3E36" w:rsidP="00AA399F">
            <w:pPr>
              <w:pStyle w:val="TabletextrowsAgency"/>
              <w:spacing w:line="240" w:lineRule="auto"/>
            </w:pPr>
            <w:r w:rsidRPr="00AA436B">
              <w:t>There should be some discussion on</w:t>
            </w:r>
            <w:r>
              <w:t xml:space="preserve"> application of</w:t>
            </w:r>
            <w:r w:rsidRPr="00AA436B">
              <w:t xml:space="preserve"> paediatric patient preference, burden of a</w:t>
            </w:r>
            <w:r>
              <w:t xml:space="preserve">dditional </w:t>
            </w:r>
            <w:r w:rsidRPr="00AA436B">
              <w:t>R</w:t>
            </w:r>
            <w:r>
              <w:t xml:space="preserve">isk </w:t>
            </w:r>
            <w:r w:rsidRPr="00AA436B">
              <w:t>M</w:t>
            </w:r>
            <w:r>
              <w:t xml:space="preserve">inimisation </w:t>
            </w:r>
            <w:r w:rsidRPr="00AA436B">
              <w:t>M</w:t>
            </w:r>
            <w:r>
              <w:t>easures</w:t>
            </w:r>
            <w:r w:rsidRPr="00AA436B">
              <w:t xml:space="preserve"> and overall</w:t>
            </w:r>
            <w:r>
              <w:t xml:space="preserve"> Benefit-Risk a</w:t>
            </w:r>
            <w:r w:rsidRPr="00AA436B">
              <w:t>cceptability from a paediatric perspective</w:t>
            </w:r>
            <w:r>
              <w:t>. (</w:t>
            </w:r>
            <w:proofErr w:type="gramStart"/>
            <w:r>
              <w:t>refer</w:t>
            </w:r>
            <w:proofErr w:type="gramEnd"/>
            <w:r>
              <w:t xml:space="preserve"> to line 497)</w:t>
            </w:r>
          </w:p>
          <w:p w14:paraId="40269A06" w14:textId="78C4F745" w:rsidR="001C3E36" w:rsidRPr="007249C9" w:rsidRDefault="001C3E36" w:rsidP="00AA399F">
            <w:pPr>
              <w:pStyle w:val="TabletextrowsAgency"/>
              <w:spacing w:line="240" w:lineRule="auto"/>
            </w:pPr>
          </w:p>
        </w:tc>
        <w:tc>
          <w:tcPr>
            <w:tcW w:w="1515" w:type="pct"/>
            <w:gridSpan w:val="3"/>
            <w:shd w:val="clear" w:color="auto" w:fill="E1E3F2"/>
          </w:tcPr>
          <w:p w14:paraId="23EFB52B" w14:textId="77777777" w:rsidR="001C3E36" w:rsidRPr="00561BA0" w:rsidRDefault="001C3E36" w:rsidP="001C3E36">
            <w:pPr>
              <w:pStyle w:val="TabletextrowsAgency"/>
            </w:pPr>
          </w:p>
        </w:tc>
      </w:tr>
      <w:tr w:rsidR="001C3E36" w:rsidRPr="00B822FC" w14:paraId="5C7AA61A" w14:textId="77777777" w:rsidTr="00C42229">
        <w:trPr>
          <w:gridBefore w:val="1"/>
          <w:gridAfter w:val="1"/>
          <w:wBefore w:w="37" w:type="pct"/>
          <w:wAfter w:w="35" w:type="pct"/>
        </w:trPr>
        <w:tc>
          <w:tcPr>
            <w:tcW w:w="636" w:type="pct"/>
            <w:gridSpan w:val="2"/>
            <w:shd w:val="clear" w:color="auto" w:fill="E1E3F2"/>
          </w:tcPr>
          <w:p w14:paraId="495D20F5" w14:textId="6F67B3E9" w:rsidR="001C3E36" w:rsidRPr="00972F7C" w:rsidRDefault="001C3E36" w:rsidP="00890281">
            <w:pPr>
              <w:pStyle w:val="TabletextrowsAgency"/>
              <w:spacing w:line="240" w:lineRule="auto"/>
            </w:pPr>
            <w:r w:rsidRPr="00972F7C">
              <w:t>385-417</w:t>
            </w:r>
          </w:p>
        </w:tc>
        <w:tc>
          <w:tcPr>
            <w:tcW w:w="800" w:type="pct"/>
            <w:gridSpan w:val="2"/>
            <w:shd w:val="clear" w:color="auto" w:fill="E1E3F2"/>
          </w:tcPr>
          <w:p w14:paraId="14C6332B" w14:textId="329C1760" w:rsidR="001C3E36" w:rsidRPr="00972F7C" w:rsidRDefault="001C3E36" w:rsidP="00890281">
            <w:pPr>
              <w:pStyle w:val="TabletextrowsAgency"/>
              <w:spacing w:line="240" w:lineRule="auto"/>
              <w:rPr>
                <w:b/>
                <w:highlight w:val="cyan"/>
              </w:rPr>
            </w:pPr>
          </w:p>
        </w:tc>
        <w:tc>
          <w:tcPr>
            <w:tcW w:w="1977" w:type="pct"/>
            <w:shd w:val="clear" w:color="auto" w:fill="E1E3F2"/>
          </w:tcPr>
          <w:p w14:paraId="69BB4E39" w14:textId="29398789" w:rsidR="001C3E36" w:rsidRPr="00972F7C" w:rsidRDefault="001C3E36" w:rsidP="00AA399F">
            <w:pPr>
              <w:pStyle w:val="TabletextrowsAgency"/>
              <w:spacing w:line="240" w:lineRule="auto"/>
            </w:pPr>
            <w:r w:rsidRPr="003D1667">
              <w:rPr>
                <w:b/>
              </w:rPr>
              <w:t>Comment:</w:t>
            </w:r>
          </w:p>
          <w:p w14:paraId="019CD68F" w14:textId="77777777" w:rsidR="001C3E36" w:rsidRDefault="001C3E36" w:rsidP="00AA399F">
            <w:pPr>
              <w:pStyle w:val="TabletextrowsAgency"/>
              <w:spacing w:line="240" w:lineRule="auto"/>
            </w:pPr>
            <w:r w:rsidRPr="00972F7C">
              <w:t xml:space="preserve">The recommendation to consider alternative media (comics, </w:t>
            </w:r>
            <w:proofErr w:type="spellStart"/>
            <w:r w:rsidRPr="00972F7C">
              <w:t>infographics</w:t>
            </w:r>
            <w:proofErr w:type="spellEnd"/>
            <w:r w:rsidRPr="00972F7C">
              <w:t xml:space="preserve">, apps, online videos, etc.) is valuable. However, additional guidance would help MAHs to successfully create and implement targeted safety communications via alternative media while complying with current policies. GVP Module XVI explicitly describes educational materials that are "fully aligned" with the currently approved </w:t>
            </w:r>
            <w:proofErr w:type="spellStart"/>
            <w:r w:rsidRPr="00972F7C">
              <w:t>SmPC</w:t>
            </w:r>
            <w:proofErr w:type="spellEnd"/>
            <w:r w:rsidRPr="00972F7C">
              <w:t xml:space="preserve"> and PL, which may </w:t>
            </w:r>
            <w:r w:rsidRPr="00972F7C">
              <w:lastRenderedPageBreak/>
              <w:t xml:space="preserve">not be the case with the safety messaging topics described in this document (i.e., decreased exercise stamina). </w:t>
            </w:r>
          </w:p>
          <w:p w14:paraId="1B91121C" w14:textId="77777777" w:rsidR="001C3E36" w:rsidRDefault="001C3E36" w:rsidP="00AA399F">
            <w:pPr>
              <w:pStyle w:val="TabletextrowsAgency"/>
              <w:spacing w:line="240" w:lineRule="auto"/>
            </w:pPr>
          </w:p>
          <w:p w14:paraId="2D11E183" w14:textId="72E0224E" w:rsidR="001C3E36" w:rsidRPr="00972F7C" w:rsidRDefault="001C3E36" w:rsidP="00AA399F">
            <w:pPr>
              <w:pStyle w:val="TabletextrowsAgency"/>
              <w:spacing w:line="240" w:lineRule="auto"/>
            </w:pPr>
            <w:r w:rsidRPr="00972F7C">
              <w:t xml:space="preserve">In addition, GVP Module XVI describes removal of "direct or veiled" promotional elements including "suggestive images and pictures" from any educational materials. The safety communications section in this document, however, describes the use of images and pictures via comics, apps, </w:t>
            </w:r>
            <w:proofErr w:type="spellStart"/>
            <w:proofErr w:type="gramStart"/>
            <w:r w:rsidRPr="00972F7C">
              <w:t>infographics</w:t>
            </w:r>
            <w:proofErr w:type="spellEnd"/>
            <w:proofErr w:type="gramEnd"/>
            <w:r w:rsidRPr="00972F7C">
              <w:t xml:space="preserve"> to communicate to paediatric patients.</w:t>
            </w:r>
          </w:p>
          <w:p w14:paraId="22052373" w14:textId="77777777" w:rsidR="001C3E36" w:rsidRPr="00972F7C" w:rsidRDefault="001C3E36" w:rsidP="00AA399F">
            <w:pPr>
              <w:pStyle w:val="TabletextrowsAgency"/>
              <w:spacing w:line="240" w:lineRule="auto"/>
            </w:pPr>
          </w:p>
          <w:p w14:paraId="076ADF21" w14:textId="1F114C18" w:rsidR="001C3E36" w:rsidRDefault="001C3E36" w:rsidP="00AA399F">
            <w:pPr>
              <w:pStyle w:val="TabletextrowsAgency"/>
              <w:spacing w:line="240" w:lineRule="auto"/>
            </w:pPr>
            <w:r w:rsidRPr="003D1667">
              <w:rPr>
                <w:b/>
              </w:rPr>
              <w:t>Proposed change</w:t>
            </w:r>
            <w:r w:rsidRPr="00972F7C">
              <w:t xml:space="preserve"> (if any):</w:t>
            </w:r>
          </w:p>
          <w:p w14:paraId="77EB9A09" w14:textId="77777777" w:rsidR="001C3E36" w:rsidRDefault="001C3E36" w:rsidP="00AA399F">
            <w:pPr>
              <w:pStyle w:val="TabletextrowsAgency"/>
              <w:spacing w:line="240" w:lineRule="auto"/>
            </w:pPr>
            <w:r w:rsidRPr="00972F7C">
              <w:t>Examples of best practice for alternative media would be useful in supporting MAHs to explore this new educational tool while remaining in compliance with the policy described in GVP Module XVI.</w:t>
            </w:r>
          </w:p>
          <w:p w14:paraId="12A5BC22" w14:textId="7B9AACFF" w:rsidR="001C3E36" w:rsidRPr="00972F7C" w:rsidRDefault="001C3E36" w:rsidP="00AA399F">
            <w:pPr>
              <w:pStyle w:val="TabletextrowsAgency"/>
              <w:spacing w:line="240" w:lineRule="auto"/>
            </w:pPr>
          </w:p>
        </w:tc>
        <w:tc>
          <w:tcPr>
            <w:tcW w:w="1515" w:type="pct"/>
            <w:gridSpan w:val="3"/>
            <w:shd w:val="clear" w:color="auto" w:fill="E1E3F2"/>
          </w:tcPr>
          <w:p w14:paraId="7B2F3113" w14:textId="77777777" w:rsidR="001C3E36" w:rsidRPr="00561BA0" w:rsidRDefault="001C3E36" w:rsidP="001C3E36">
            <w:pPr>
              <w:pStyle w:val="TabletextrowsAgency"/>
            </w:pPr>
          </w:p>
        </w:tc>
      </w:tr>
      <w:tr w:rsidR="001C3E36" w:rsidRPr="00B822FC" w14:paraId="15AF5B46" w14:textId="77777777" w:rsidTr="00C42229">
        <w:trPr>
          <w:gridBefore w:val="1"/>
          <w:gridAfter w:val="1"/>
          <w:wBefore w:w="37" w:type="pct"/>
          <w:wAfter w:w="35" w:type="pct"/>
        </w:trPr>
        <w:tc>
          <w:tcPr>
            <w:tcW w:w="636" w:type="pct"/>
            <w:gridSpan w:val="2"/>
            <w:shd w:val="clear" w:color="auto" w:fill="E1E3F2"/>
          </w:tcPr>
          <w:p w14:paraId="187EFC04" w14:textId="68FE8D58" w:rsidR="001C3E36" w:rsidRDefault="001C3E36" w:rsidP="00890281">
            <w:pPr>
              <w:pStyle w:val="TabletextrowsAgency"/>
              <w:spacing w:line="240" w:lineRule="auto"/>
            </w:pPr>
            <w:r>
              <w:lastRenderedPageBreak/>
              <w:t>392</w:t>
            </w:r>
          </w:p>
        </w:tc>
        <w:tc>
          <w:tcPr>
            <w:tcW w:w="800" w:type="pct"/>
            <w:gridSpan w:val="2"/>
            <w:shd w:val="clear" w:color="auto" w:fill="E1E3F2"/>
          </w:tcPr>
          <w:p w14:paraId="5A96D422" w14:textId="75A0E678" w:rsidR="001C3E36" w:rsidRPr="00A41F31" w:rsidRDefault="001C3E36" w:rsidP="00890281">
            <w:pPr>
              <w:pStyle w:val="TabletextrowsAgency"/>
              <w:spacing w:line="240" w:lineRule="auto"/>
              <w:rPr>
                <w:b/>
                <w:highlight w:val="cyan"/>
              </w:rPr>
            </w:pPr>
          </w:p>
        </w:tc>
        <w:tc>
          <w:tcPr>
            <w:tcW w:w="1977" w:type="pct"/>
            <w:shd w:val="clear" w:color="auto" w:fill="E1E3F2"/>
          </w:tcPr>
          <w:p w14:paraId="0881601C" w14:textId="77777777" w:rsidR="001C3E36" w:rsidRPr="003D1667" w:rsidRDefault="001C3E36" w:rsidP="00AA399F">
            <w:pPr>
              <w:pStyle w:val="TabletextrowsAgency"/>
              <w:spacing w:line="240" w:lineRule="auto"/>
              <w:rPr>
                <w:b/>
              </w:rPr>
            </w:pPr>
            <w:r w:rsidRPr="003D1667">
              <w:rPr>
                <w:b/>
              </w:rPr>
              <w:t>Comment:</w:t>
            </w:r>
          </w:p>
          <w:p w14:paraId="6650BE4D" w14:textId="38B67AD0" w:rsidR="001C3E36" w:rsidRDefault="001C3E36" w:rsidP="00AA399F">
            <w:pPr>
              <w:pStyle w:val="TabletextrowsAgency"/>
              <w:spacing w:line="240" w:lineRule="auto"/>
            </w:pPr>
            <w:r>
              <w:t>The age group referred to here appears inconsistent with the definition in Lines 38-44. Proposed change to wording highlighted below.</w:t>
            </w:r>
          </w:p>
          <w:p w14:paraId="42A18FA7" w14:textId="77777777" w:rsidR="001C3E36" w:rsidRDefault="001C3E36" w:rsidP="00AA399F">
            <w:pPr>
              <w:pStyle w:val="TabletextrowsAgency"/>
              <w:spacing w:line="240" w:lineRule="auto"/>
            </w:pPr>
          </w:p>
          <w:p w14:paraId="4B10C0ED" w14:textId="77777777" w:rsidR="001C3E36" w:rsidRDefault="001C3E36" w:rsidP="00AA399F">
            <w:pPr>
              <w:pStyle w:val="TabletextrowsAgency"/>
              <w:spacing w:line="240" w:lineRule="auto"/>
            </w:pPr>
            <w:r>
              <w:t>Proposed change (if any):</w:t>
            </w:r>
          </w:p>
          <w:p w14:paraId="1B309553" w14:textId="77777777" w:rsidR="001C3E36" w:rsidRDefault="001C3E36" w:rsidP="00AA399F">
            <w:pPr>
              <w:pStyle w:val="TabletextrowsAgency"/>
              <w:spacing w:line="240" w:lineRule="auto"/>
            </w:pPr>
            <w:r w:rsidRPr="007641FA">
              <w:rPr>
                <w:color w:val="000000"/>
              </w:rPr>
              <w:t>"</w:t>
            </w:r>
            <w:r w:rsidRPr="003D1667">
              <w:rPr>
                <w:strike/>
              </w:rPr>
              <w:t xml:space="preserve">Children </w:t>
            </w:r>
            <w:r w:rsidRPr="003D1667">
              <w:rPr>
                <w:b/>
              </w:rPr>
              <w:t>Adolescents</w:t>
            </w:r>
            <w:r w:rsidRPr="00DA5980">
              <w:t xml:space="preserve"> above</w:t>
            </w:r>
            <w:r w:rsidRPr="00284C85">
              <w:t xml:space="preserve"> 12 years of age usually </w:t>
            </w:r>
            <w:proofErr w:type="gramStart"/>
            <w:r w:rsidRPr="00284C85">
              <w:t>take</w:t>
            </w:r>
            <w:r>
              <w:t xml:space="preserve"> ..."</w:t>
            </w:r>
            <w:proofErr w:type="gramEnd"/>
          </w:p>
          <w:p w14:paraId="6754FC68" w14:textId="6EA06ADD" w:rsidR="001C3E36" w:rsidRDefault="001C3E36" w:rsidP="00AA399F">
            <w:pPr>
              <w:pStyle w:val="TabletextrowsAgency"/>
              <w:spacing w:line="240" w:lineRule="auto"/>
            </w:pPr>
          </w:p>
        </w:tc>
        <w:tc>
          <w:tcPr>
            <w:tcW w:w="1515" w:type="pct"/>
            <w:gridSpan w:val="3"/>
            <w:shd w:val="clear" w:color="auto" w:fill="E1E3F2"/>
          </w:tcPr>
          <w:p w14:paraId="42641CBD" w14:textId="77777777" w:rsidR="001C3E36" w:rsidRPr="00561BA0" w:rsidRDefault="001C3E36" w:rsidP="001C3E36">
            <w:pPr>
              <w:pStyle w:val="TabletextrowsAgency"/>
            </w:pPr>
          </w:p>
        </w:tc>
      </w:tr>
      <w:tr w:rsidR="001C3E36" w:rsidRPr="00B822FC" w14:paraId="55A28C94" w14:textId="77777777" w:rsidTr="00C42229">
        <w:trPr>
          <w:gridBefore w:val="1"/>
          <w:gridAfter w:val="1"/>
          <w:wBefore w:w="37" w:type="pct"/>
          <w:wAfter w:w="35" w:type="pct"/>
        </w:trPr>
        <w:tc>
          <w:tcPr>
            <w:tcW w:w="636" w:type="pct"/>
            <w:gridSpan w:val="2"/>
            <w:shd w:val="clear" w:color="auto" w:fill="E1E3F2"/>
          </w:tcPr>
          <w:p w14:paraId="7EAAC582" w14:textId="0AB19015" w:rsidR="001C3E36" w:rsidRDefault="001C3E36" w:rsidP="00890281">
            <w:pPr>
              <w:pStyle w:val="TabletextrowsAgency"/>
              <w:spacing w:line="240" w:lineRule="auto"/>
            </w:pPr>
            <w:r>
              <w:t>Lines 399-400</w:t>
            </w:r>
          </w:p>
        </w:tc>
        <w:tc>
          <w:tcPr>
            <w:tcW w:w="800" w:type="pct"/>
            <w:gridSpan w:val="2"/>
            <w:shd w:val="clear" w:color="auto" w:fill="E1E3F2"/>
          </w:tcPr>
          <w:p w14:paraId="7867FE0A" w14:textId="4B9242B9" w:rsidR="001C3E36" w:rsidRDefault="001C3E36" w:rsidP="00890281">
            <w:pPr>
              <w:pStyle w:val="TabletextrowsAgency"/>
              <w:spacing w:line="240" w:lineRule="auto"/>
              <w:rPr>
                <w:b/>
                <w:highlight w:val="cyan"/>
              </w:rPr>
            </w:pPr>
          </w:p>
        </w:tc>
        <w:tc>
          <w:tcPr>
            <w:tcW w:w="1977" w:type="pct"/>
            <w:shd w:val="clear" w:color="auto" w:fill="E1E3F2"/>
          </w:tcPr>
          <w:p w14:paraId="4C62CD24" w14:textId="45167FC9" w:rsidR="00DA5980" w:rsidRDefault="001C3E36" w:rsidP="00AA399F">
            <w:pPr>
              <w:pStyle w:val="TabletextrowsAgency"/>
              <w:spacing w:line="240" w:lineRule="auto"/>
            </w:pPr>
            <w:r w:rsidRPr="003D1667">
              <w:rPr>
                <w:b/>
              </w:rPr>
              <w:t xml:space="preserve">Comment: </w:t>
            </w:r>
          </w:p>
          <w:p w14:paraId="31F5CFFF" w14:textId="387E5F0D" w:rsidR="001C3E36" w:rsidRDefault="001C3E36" w:rsidP="00AA399F">
            <w:pPr>
              <w:pStyle w:val="TabletextrowsAgency"/>
              <w:spacing w:line="240" w:lineRule="auto"/>
            </w:pPr>
            <w:r>
              <w:t xml:space="preserve">This statement suggests that EMA is advocating a ‘shared decision-making approach.’  If so, it would be valuable for the guidance to cite one or more sources that set forth best practices in engaging in shared decision-making.   </w:t>
            </w:r>
          </w:p>
          <w:p w14:paraId="35B46DB7" w14:textId="77777777" w:rsidR="001C3E36" w:rsidRDefault="001C3E36" w:rsidP="00AA399F">
            <w:pPr>
              <w:pStyle w:val="TabletextrowsAgency"/>
              <w:spacing w:line="240" w:lineRule="auto"/>
            </w:pPr>
          </w:p>
          <w:p w14:paraId="58F13B16" w14:textId="7A3DF387" w:rsidR="001C3E36" w:rsidRDefault="001C3E36" w:rsidP="00AA399F">
            <w:pPr>
              <w:pStyle w:val="TabletextrowsAgency"/>
              <w:spacing w:line="240" w:lineRule="auto"/>
            </w:pPr>
            <w:r>
              <w:t>In addition, it would be important here for the EMA to clarify whether they are advocating for HCPs to use a shared decision-making approach or for sponsors, when designing risk communication and risk minimization materials, to incorporate more of a shared-decision making model.</w:t>
            </w:r>
          </w:p>
          <w:p w14:paraId="3974A371" w14:textId="77777777" w:rsidR="001C3E36" w:rsidRDefault="001C3E36" w:rsidP="00AA399F">
            <w:pPr>
              <w:pStyle w:val="TabletextrowsAgency"/>
              <w:spacing w:line="240" w:lineRule="auto"/>
            </w:pPr>
          </w:p>
          <w:p w14:paraId="4AAF07D5" w14:textId="4452C912" w:rsidR="001C3E36" w:rsidRPr="003D1667" w:rsidRDefault="001C3E36" w:rsidP="00AA399F">
            <w:pPr>
              <w:pStyle w:val="TabletextrowsAgency"/>
              <w:spacing w:line="240" w:lineRule="auto"/>
              <w:rPr>
                <w:b/>
              </w:rPr>
            </w:pPr>
            <w:r w:rsidRPr="003D1667">
              <w:rPr>
                <w:b/>
              </w:rPr>
              <w:t>Proposed change:</w:t>
            </w:r>
          </w:p>
          <w:p w14:paraId="66B68B0B" w14:textId="3C010EF7" w:rsidR="001C3E36" w:rsidRDefault="001C3E36" w:rsidP="00AA399F">
            <w:pPr>
              <w:pStyle w:val="TabletextrowsAgency"/>
              <w:spacing w:line="240" w:lineRule="auto"/>
            </w:pPr>
            <w:r>
              <w:t>Please cite one or more sources that set forth best practices in engaging in shared decision-making.  </w:t>
            </w:r>
          </w:p>
          <w:p w14:paraId="798C5DF2" w14:textId="4E95AACE" w:rsidR="001C3E36" w:rsidRDefault="001C3E36" w:rsidP="00AA399F">
            <w:pPr>
              <w:pStyle w:val="TabletextrowsAgency"/>
              <w:spacing w:line="240" w:lineRule="auto"/>
            </w:pPr>
          </w:p>
          <w:p w14:paraId="5EC69041" w14:textId="3BEACF9E" w:rsidR="001C3E36" w:rsidRPr="00B822FC" w:rsidRDefault="001C3E36" w:rsidP="00AA399F">
            <w:pPr>
              <w:pStyle w:val="TabletextrowsAgency"/>
              <w:spacing w:line="240" w:lineRule="auto"/>
            </w:pPr>
            <w:r>
              <w:t>Clarify whether they are advocating for HCPs to use a shared decision-making approach or for sponsors.</w:t>
            </w:r>
          </w:p>
          <w:p w14:paraId="4889C28A" w14:textId="77777777" w:rsidR="001C3E36" w:rsidRDefault="001C3E36" w:rsidP="00AA399F">
            <w:pPr>
              <w:pStyle w:val="TabletextrowsAgency"/>
              <w:spacing w:line="240" w:lineRule="auto"/>
            </w:pPr>
          </w:p>
        </w:tc>
        <w:tc>
          <w:tcPr>
            <w:tcW w:w="1515" w:type="pct"/>
            <w:gridSpan w:val="3"/>
            <w:shd w:val="clear" w:color="auto" w:fill="E1E3F2"/>
          </w:tcPr>
          <w:p w14:paraId="67F8FA2D" w14:textId="77777777" w:rsidR="001C3E36" w:rsidRPr="00561BA0" w:rsidRDefault="001C3E36" w:rsidP="001C3E36">
            <w:pPr>
              <w:pStyle w:val="TabletextrowsAgency"/>
            </w:pPr>
          </w:p>
        </w:tc>
      </w:tr>
      <w:tr w:rsidR="001C3E36" w:rsidRPr="00B822FC" w14:paraId="00697653" w14:textId="77777777" w:rsidTr="00C42229">
        <w:trPr>
          <w:gridBefore w:val="1"/>
          <w:gridAfter w:val="1"/>
          <w:wBefore w:w="37" w:type="pct"/>
          <w:wAfter w:w="35" w:type="pct"/>
        </w:trPr>
        <w:tc>
          <w:tcPr>
            <w:tcW w:w="636" w:type="pct"/>
            <w:gridSpan w:val="2"/>
            <w:shd w:val="clear" w:color="auto" w:fill="E1E3F2"/>
          </w:tcPr>
          <w:p w14:paraId="3D20FB5D" w14:textId="57AAD135" w:rsidR="001C3E36" w:rsidRDefault="001C3E36" w:rsidP="00890281">
            <w:pPr>
              <w:pStyle w:val="TabletextrowsAgency"/>
              <w:spacing w:line="240" w:lineRule="auto"/>
            </w:pPr>
            <w:r>
              <w:lastRenderedPageBreak/>
              <w:t>406</w:t>
            </w:r>
          </w:p>
        </w:tc>
        <w:tc>
          <w:tcPr>
            <w:tcW w:w="800" w:type="pct"/>
            <w:gridSpan w:val="2"/>
            <w:shd w:val="clear" w:color="auto" w:fill="E1E3F2"/>
          </w:tcPr>
          <w:p w14:paraId="3557F87A" w14:textId="0B310DED" w:rsidR="001C3E36" w:rsidRDefault="001C3E36" w:rsidP="00890281">
            <w:pPr>
              <w:pStyle w:val="TabletextrowsAgency"/>
              <w:spacing w:line="240" w:lineRule="auto"/>
            </w:pPr>
          </w:p>
        </w:tc>
        <w:tc>
          <w:tcPr>
            <w:tcW w:w="1977" w:type="pct"/>
            <w:shd w:val="clear" w:color="auto" w:fill="E1E3F2"/>
          </w:tcPr>
          <w:p w14:paraId="445D4C8F" w14:textId="77777777" w:rsidR="001C3E36" w:rsidRPr="003D1667" w:rsidRDefault="001C3E36" w:rsidP="00AA399F">
            <w:pPr>
              <w:pStyle w:val="TabletextrowsAgency"/>
              <w:spacing w:line="240" w:lineRule="auto"/>
              <w:rPr>
                <w:b/>
              </w:rPr>
            </w:pPr>
            <w:r w:rsidRPr="003D1667">
              <w:rPr>
                <w:b/>
              </w:rPr>
              <w:t xml:space="preserve">Comment:  </w:t>
            </w:r>
          </w:p>
          <w:p w14:paraId="1D1A383D" w14:textId="6FD65A74" w:rsidR="001C3E36" w:rsidRPr="00DA5980" w:rsidRDefault="001C3E36" w:rsidP="00AA399F">
            <w:pPr>
              <w:pStyle w:val="TabletextrowsAgency"/>
              <w:spacing w:line="240" w:lineRule="auto"/>
            </w:pPr>
            <w:r w:rsidRPr="007249C9">
              <w:t xml:space="preserve">NCA should make sure that </w:t>
            </w:r>
            <w:r>
              <w:t xml:space="preserve">relevant safety information are available for products that can be used </w:t>
            </w:r>
            <w:r w:rsidRPr="00A164C9">
              <w:t>without medical supervision, as these drugs are usually self-administered by</w:t>
            </w:r>
            <w:r>
              <w:t xml:space="preserve"> </w:t>
            </w:r>
            <w:r w:rsidRPr="00DA5980">
              <w:t>adolescents (e.g. contraceptives).</w:t>
            </w:r>
          </w:p>
          <w:p w14:paraId="2E59F0D7" w14:textId="77777777" w:rsidR="001C3E36" w:rsidRPr="003D1667" w:rsidRDefault="001C3E36" w:rsidP="00AA399F">
            <w:pPr>
              <w:pStyle w:val="TabletextrowsAgency"/>
              <w:spacing w:line="240" w:lineRule="auto"/>
            </w:pPr>
          </w:p>
          <w:p w14:paraId="03D88A21" w14:textId="77777777" w:rsidR="001C3E36" w:rsidRPr="00DA5980" w:rsidRDefault="001C3E36" w:rsidP="00AA399F">
            <w:pPr>
              <w:pStyle w:val="TabletextrowsAgency"/>
              <w:spacing w:line="240" w:lineRule="auto"/>
            </w:pPr>
            <w:r w:rsidRPr="003D1667">
              <w:rPr>
                <w:b/>
              </w:rPr>
              <w:t>Proposed change</w:t>
            </w:r>
            <w:r w:rsidRPr="00DA5980">
              <w:t xml:space="preserve"> (if any):</w:t>
            </w:r>
          </w:p>
          <w:p w14:paraId="4B79344F" w14:textId="73EFF0A5" w:rsidR="001C3E36" w:rsidRPr="003D1667" w:rsidRDefault="001C3E36" w:rsidP="00AA399F">
            <w:pPr>
              <w:autoSpaceDE w:val="0"/>
              <w:autoSpaceDN w:val="0"/>
              <w:rPr>
                <w:rFonts w:eastAsia="Times New Roman" w:cs="Calibri"/>
                <w:b/>
                <w:lang w:val="en-US" w:eastAsia="en-US"/>
              </w:rPr>
            </w:pPr>
            <w:r w:rsidRPr="00DA5980">
              <w:t>(…</w:t>
            </w:r>
            <w:proofErr w:type="gramStart"/>
            <w:r w:rsidRPr="00DA5980">
              <w:t>choice</w:t>
            </w:r>
            <w:proofErr w:type="gramEnd"/>
            <w:r w:rsidRPr="00DA5980">
              <w:t xml:space="preserve">, involving the child as appropriate to their age. </w:t>
            </w:r>
            <w:r w:rsidRPr="003D1667">
              <w:rPr>
                <w:rFonts w:eastAsia="Times New Roman" w:cs="Segoe UI"/>
                <w:b/>
                <w:color w:val="000000"/>
                <w:lang w:val="en-US" w:eastAsia="en-US"/>
              </w:rPr>
              <w:t>National Competent Authorities should assure that adequate communication channels &amp; related safety information is available for medicinal products that do not require medical supervision (e.g. contraceptive products, including day after pill).</w:t>
            </w:r>
            <w:r w:rsidR="00DA5980">
              <w:rPr>
                <w:b/>
              </w:rPr>
              <w:t>)</w:t>
            </w:r>
            <w:r w:rsidRPr="003D1667">
              <w:rPr>
                <w:b/>
              </w:rPr>
              <w:t xml:space="preserve"> </w:t>
            </w:r>
          </w:p>
          <w:p w14:paraId="0AE4240F" w14:textId="77777777" w:rsidR="001C3E36" w:rsidRPr="007249C9" w:rsidRDefault="001C3E36" w:rsidP="00AA399F">
            <w:pPr>
              <w:pStyle w:val="TabletextrowsAgency"/>
              <w:spacing w:line="240" w:lineRule="auto"/>
            </w:pPr>
          </w:p>
        </w:tc>
        <w:tc>
          <w:tcPr>
            <w:tcW w:w="1515" w:type="pct"/>
            <w:gridSpan w:val="3"/>
            <w:shd w:val="clear" w:color="auto" w:fill="E1E3F2"/>
          </w:tcPr>
          <w:p w14:paraId="6D480EB7" w14:textId="77777777" w:rsidR="001C3E36" w:rsidRPr="00561BA0" w:rsidRDefault="001C3E36" w:rsidP="001C3E36">
            <w:pPr>
              <w:pStyle w:val="TabletextrowsAgency"/>
            </w:pPr>
          </w:p>
        </w:tc>
      </w:tr>
      <w:tr w:rsidR="001C3E36" w:rsidRPr="00B822FC" w14:paraId="1CA04C54" w14:textId="77777777" w:rsidTr="00C42229">
        <w:trPr>
          <w:gridBefore w:val="1"/>
          <w:gridAfter w:val="1"/>
          <w:wBefore w:w="37" w:type="pct"/>
          <w:wAfter w:w="35" w:type="pct"/>
        </w:trPr>
        <w:tc>
          <w:tcPr>
            <w:tcW w:w="636" w:type="pct"/>
            <w:gridSpan w:val="2"/>
            <w:shd w:val="clear" w:color="auto" w:fill="E1E3F2"/>
          </w:tcPr>
          <w:p w14:paraId="16AD7980" w14:textId="401A3150" w:rsidR="001C3E36" w:rsidRDefault="001C3E36" w:rsidP="00890281">
            <w:pPr>
              <w:pStyle w:val="TabletextrowsAgency"/>
              <w:spacing w:line="240" w:lineRule="auto"/>
            </w:pPr>
            <w:r>
              <w:t>Lines 407-409</w:t>
            </w:r>
          </w:p>
        </w:tc>
        <w:tc>
          <w:tcPr>
            <w:tcW w:w="800" w:type="pct"/>
            <w:gridSpan w:val="2"/>
            <w:shd w:val="clear" w:color="auto" w:fill="E1E3F2"/>
          </w:tcPr>
          <w:p w14:paraId="181AEDD5" w14:textId="56EFE8F2" w:rsidR="001C3E36" w:rsidRPr="00A41F31" w:rsidRDefault="001C3E36" w:rsidP="00890281">
            <w:pPr>
              <w:pStyle w:val="TabletextrowsAgency"/>
              <w:spacing w:line="240" w:lineRule="auto"/>
              <w:rPr>
                <w:b/>
                <w:highlight w:val="cyan"/>
              </w:rPr>
            </w:pPr>
          </w:p>
        </w:tc>
        <w:tc>
          <w:tcPr>
            <w:tcW w:w="1977" w:type="pct"/>
            <w:shd w:val="clear" w:color="auto" w:fill="E1E3F2"/>
          </w:tcPr>
          <w:p w14:paraId="47E2918B" w14:textId="77777777" w:rsidR="001C3E36" w:rsidRDefault="001C3E36" w:rsidP="00AA399F">
            <w:pPr>
              <w:pStyle w:val="TabletextrowsAgency"/>
              <w:spacing w:line="240" w:lineRule="auto"/>
            </w:pPr>
            <w:r w:rsidRPr="003D1667">
              <w:rPr>
                <w:b/>
              </w:rPr>
              <w:t>Comment:</w:t>
            </w:r>
            <w:r>
              <w:t xml:space="preserve"> Recommend adding in a reference to using comic book-type communications, and </w:t>
            </w:r>
            <w:proofErr w:type="spellStart"/>
            <w:r>
              <w:t>gamification</w:t>
            </w:r>
            <w:proofErr w:type="spellEnd"/>
            <w:r>
              <w:t xml:space="preserve"> methods as effective educational tools for children.</w:t>
            </w:r>
          </w:p>
          <w:p w14:paraId="59F66646" w14:textId="77777777" w:rsidR="001C3E36" w:rsidRDefault="001C3E36" w:rsidP="00AA399F">
            <w:pPr>
              <w:pStyle w:val="TabletextrowsAgency"/>
              <w:spacing w:line="240" w:lineRule="auto"/>
            </w:pPr>
          </w:p>
          <w:p w14:paraId="5CBE7108" w14:textId="1B30DD21" w:rsidR="001C3E36" w:rsidRPr="00B822FC" w:rsidRDefault="001C3E36" w:rsidP="00AA399F">
            <w:pPr>
              <w:pStyle w:val="TabletextrowsAgency"/>
              <w:spacing w:line="240" w:lineRule="auto"/>
            </w:pPr>
            <w:r w:rsidRPr="003D1667">
              <w:rPr>
                <w:b/>
              </w:rPr>
              <w:t>Proposed change:</w:t>
            </w:r>
            <w:r>
              <w:t xml:space="preserve"> As mentioned in the comment</w:t>
            </w:r>
          </w:p>
          <w:p w14:paraId="5C22BF0C" w14:textId="77777777" w:rsidR="001C3E36" w:rsidRPr="007249C9" w:rsidRDefault="001C3E36" w:rsidP="00AA399F">
            <w:pPr>
              <w:pStyle w:val="TabletextrowsAgency"/>
              <w:spacing w:line="240" w:lineRule="auto"/>
            </w:pPr>
          </w:p>
        </w:tc>
        <w:tc>
          <w:tcPr>
            <w:tcW w:w="1515" w:type="pct"/>
            <w:gridSpan w:val="3"/>
            <w:shd w:val="clear" w:color="auto" w:fill="E1E3F2"/>
          </w:tcPr>
          <w:p w14:paraId="3C0811D1" w14:textId="77777777" w:rsidR="001C3E36" w:rsidRPr="00561BA0" w:rsidRDefault="001C3E36" w:rsidP="001C3E36">
            <w:pPr>
              <w:pStyle w:val="TabletextrowsAgency"/>
            </w:pPr>
          </w:p>
        </w:tc>
      </w:tr>
      <w:tr w:rsidR="001C3E36" w:rsidRPr="00B822FC" w14:paraId="33FC9581" w14:textId="77777777" w:rsidTr="00C42229">
        <w:trPr>
          <w:gridBefore w:val="1"/>
          <w:gridAfter w:val="1"/>
          <w:wBefore w:w="37" w:type="pct"/>
          <w:wAfter w:w="35" w:type="pct"/>
        </w:trPr>
        <w:tc>
          <w:tcPr>
            <w:tcW w:w="636" w:type="pct"/>
            <w:gridSpan w:val="2"/>
            <w:shd w:val="clear" w:color="auto" w:fill="E1E3F2"/>
          </w:tcPr>
          <w:p w14:paraId="27A98A41" w14:textId="3ADB5AD3" w:rsidR="001C3E36" w:rsidRDefault="001C3E36" w:rsidP="00890281">
            <w:pPr>
              <w:pStyle w:val="TabletextrowsAgency"/>
              <w:spacing w:line="240" w:lineRule="auto"/>
            </w:pPr>
            <w:r>
              <w:rPr>
                <w:color w:val="000000"/>
              </w:rPr>
              <w:t>407-409</w:t>
            </w:r>
          </w:p>
        </w:tc>
        <w:tc>
          <w:tcPr>
            <w:tcW w:w="800" w:type="pct"/>
            <w:gridSpan w:val="2"/>
            <w:shd w:val="clear" w:color="auto" w:fill="E1E3F2"/>
          </w:tcPr>
          <w:p w14:paraId="2E2999E9" w14:textId="4CC86142" w:rsidR="001C3E36" w:rsidRPr="00A41F31" w:rsidRDefault="001C3E36" w:rsidP="00890281">
            <w:pPr>
              <w:pStyle w:val="TabletextrowsAgency"/>
              <w:spacing w:line="240" w:lineRule="auto"/>
              <w:rPr>
                <w:b/>
                <w:highlight w:val="cyan"/>
              </w:rPr>
            </w:pPr>
          </w:p>
        </w:tc>
        <w:tc>
          <w:tcPr>
            <w:tcW w:w="1977" w:type="pct"/>
            <w:shd w:val="clear" w:color="auto" w:fill="E1E3F2"/>
          </w:tcPr>
          <w:p w14:paraId="136588B3" w14:textId="77777777" w:rsidR="001C3E36" w:rsidRDefault="001C3E36" w:rsidP="00AA399F">
            <w:pPr>
              <w:pStyle w:val="TabletextrowsAgency"/>
              <w:spacing w:line="240" w:lineRule="auto"/>
            </w:pPr>
            <w:r w:rsidRPr="00A60480">
              <w:rPr>
                <w:b/>
              </w:rPr>
              <w:t xml:space="preserve">Comment: </w:t>
            </w:r>
            <w:r w:rsidRPr="00A60480">
              <w:t>Use of the phrase “younger people” could refer either subsets or the entirety of the paediatric population.  If it is meant to imply the broader p</w:t>
            </w:r>
            <w:r>
              <w:t>a</w:t>
            </w:r>
            <w:r w:rsidRPr="00A60480">
              <w:t>ediatric population, there should be further guidance (regulatory and legal) provided on appropriate methods of direct-to-p</w:t>
            </w:r>
            <w:r>
              <w:t>a</w:t>
            </w:r>
            <w:r w:rsidRPr="00A60480">
              <w:t>ediatric-“consumer” methods to ensure that the information and educational tools are appropriate for this type of interaction.</w:t>
            </w:r>
          </w:p>
          <w:p w14:paraId="0D023F43" w14:textId="234118EA" w:rsidR="001C3E36" w:rsidRPr="007249C9" w:rsidRDefault="001C3E36" w:rsidP="00AA399F">
            <w:pPr>
              <w:pStyle w:val="TabletextrowsAgency"/>
              <w:spacing w:line="240" w:lineRule="auto"/>
            </w:pPr>
          </w:p>
        </w:tc>
        <w:tc>
          <w:tcPr>
            <w:tcW w:w="1515" w:type="pct"/>
            <w:gridSpan w:val="3"/>
            <w:shd w:val="clear" w:color="auto" w:fill="E1E3F2"/>
          </w:tcPr>
          <w:p w14:paraId="2A41A8FC" w14:textId="77777777" w:rsidR="001C3E36" w:rsidRPr="00561BA0" w:rsidRDefault="001C3E36" w:rsidP="001C3E36">
            <w:pPr>
              <w:pStyle w:val="TabletextrowsAgency"/>
            </w:pPr>
          </w:p>
        </w:tc>
      </w:tr>
      <w:tr w:rsidR="001C3E36" w:rsidRPr="00B822FC" w14:paraId="29A2AAAA" w14:textId="77777777" w:rsidTr="00C42229">
        <w:trPr>
          <w:gridBefore w:val="1"/>
          <w:gridAfter w:val="1"/>
          <w:wBefore w:w="37" w:type="pct"/>
          <w:wAfter w:w="35" w:type="pct"/>
        </w:trPr>
        <w:tc>
          <w:tcPr>
            <w:tcW w:w="636" w:type="pct"/>
            <w:gridSpan w:val="2"/>
            <w:shd w:val="clear" w:color="auto" w:fill="E1E3F2"/>
          </w:tcPr>
          <w:p w14:paraId="053D9243" w14:textId="34389856" w:rsidR="001C3E36" w:rsidRDefault="001C3E36" w:rsidP="00890281">
            <w:pPr>
              <w:pStyle w:val="TabletextrowsAgency"/>
              <w:spacing w:line="240" w:lineRule="auto"/>
            </w:pPr>
            <w:r>
              <w:rPr>
                <w:color w:val="000000"/>
              </w:rPr>
              <w:lastRenderedPageBreak/>
              <w:t>417</w:t>
            </w:r>
          </w:p>
        </w:tc>
        <w:tc>
          <w:tcPr>
            <w:tcW w:w="800" w:type="pct"/>
            <w:gridSpan w:val="2"/>
            <w:shd w:val="clear" w:color="auto" w:fill="E1E3F2"/>
          </w:tcPr>
          <w:p w14:paraId="2620C1E6" w14:textId="3E47F68C" w:rsidR="001C3E36" w:rsidRDefault="001C3E36" w:rsidP="00890281">
            <w:pPr>
              <w:pStyle w:val="TabletextrowsAgency"/>
              <w:spacing w:line="240" w:lineRule="auto"/>
              <w:rPr>
                <w:b/>
                <w:highlight w:val="cyan"/>
              </w:rPr>
            </w:pPr>
          </w:p>
        </w:tc>
        <w:tc>
          <w:tcPr>
            <w:tcW w:w="1977" w:type="pct"/>
            <w:shd w:val="clear" w:color="auto" w:fill="E1E3F2"/>
          </w:tcPr>
          <w:p w14:paraId="5408840B" w14:textId="77777777" w:rsidR="001C3E36" w:rsidRDefault="001C3E36" w:rsidP="00AA399F">
            <w:pPr>
              <w:pStyle w:val="TabletextrowsAgency"/>
              <w:spacing w:line="240" w:lineRule="auto"/>
            </w:pPr>
            <w:r w:rsidRPr="001F40DD">
              <w:rPr>
                <w:b/>
              </w:rPr>
              <w:t>Comment:</w:t>
            </w:r>
            <w:r w:rsidRPr="001F40DD">
              <w:t xml:space="preserve"> The issue </w:t>
            </w:r>
            <w:r>
              <w:t>concerning</w:t>
            </w:r>
            <w:r w:rsidRPr="001F40DD">
              <w:t xml:space="preserve"> drug dependency, abuse or misuse is an important concept for this section. </w:t>
            </w:r>
            <w:r>
              <w:t>It</w:t>
            </w:r>
            <w:r w:rsidRPr="001F40DD">
              <w:t xml:space="preserve"> is particularly important w</w:t>
            </w:r>
            <w:r>
              <w:t xml:space="preserve">hen drugs are self-administered, </w:t>
            </w:r>
            <w:r w:rsidRPr="001F40DD">
              <w:t>especially by the adolescent age group</w:t>
            </w:r>
            <w:r>
              <w:t>,</w:t>
            </w:r>
            <w:r w:rsidRPr="001F40DD">
              <w:t xml:space="preserve"> without parental supervision.</w:t>
            </w:r>
            <w:r>
              <w:t xml:space="preserve">  </w:t>
            </w:r>
          </w:p>
          <w:p w14:paraId="394B24D2" w14:textId="77777777" w:rsidR="001C3E36" w:rsidRDefault="001C3E36" w:rsidP="00AA399F">
            <w:pPr>
              <w:pStyle w:val="TabletextrowsAgency"/>
              <w:spacing w:line="240" w:lineRule="auto"/>
            </w:pPr>
          </w:p>
          <w:p w14:paraId="2BCB0ABC" w14:textId="77777777" w:rsidR="001C3E36" w:rsidRPr="003D1667" w:rsidRDefault="001C3E36" w:rsidP="00AA399F">
            <w:pPr>
              <w:pStyle w:val="TabletextrowsAgency"/>
              <w:spacing w:line="240" w:lineRule="auto"/>
              <w:rPr>
                <w:b/>
              </w:rPr>
            </w:pPr>
            <w:r w:rsidRPr="003D1667">
              <w:rPr>
                <w:b/>
              </w:rPr>
              <w:t>Proposed Change:</w:t>
            </w:r>
          </w:p>
          <w:p w14:paraId="1DDFCF1E" w14:textId="77777777" w:rsidR="001C3E36" w:rsidRDefault="001C3E36" w:rsidP="00AA399F">
            <w:pPr>
              <w:pStyle w:val="TabletextrowsAgency"/>
              <w:spacing w:line="240" w:lineRule="auto"/>
            </w:pPr>
            <w:r w:rsidRPr="001F40DD">
              <w:t>Consider adding text to reflect these additional concerns.</w:t>
            </w:r>
          </w:p>
          <w:p w14:paraId="51BB58D0" w14:textId="1610CEF2" w:rsidR="001C3E36" w:rsidRDefault="001C3E36" w:rsidP="00AA399F">
            <w:pPr>
              <w:pStyle w:val="TabletextrowsAgency"/>
              <w:spacing w:line="240" w:lineRule="auto"/>
            </w:pPr>
          </w:p>
        </w:tc>
        <w:tc>
          <w:tcPr>
            <w:tcW w:w="1515" w:type="pct"/>
            <w:gridSpan w:val="3"/>
            <w:shd w:val="clear" w:color="auto" w:fill="E1E3F2"/>
          </w:tcPr>
          <w:p w14:paraId="1B4B0F9D" w14:textId="77777777" w:rsidR="001C3E36" w:rsidRPr="00561BA0" w:rsidRDefault="001C3E36" w:rsidP="001C3E36">
            <w:pPr>
              <w:pStyle w:val="TabletextrowsAgency"/>
            </w:pPr>
          </w:p>
        </w:tc>
      </w:tr>
      <w:tr w:rsidR="001C3E36" w:rsidRPr="00B822FC" w14:paraId="6BC73571" w14:textId="77777777" w:rsidTr="00C42229">
        <w:trPr>
          <w:gridBefore w:val="1"/>
          <w:gridAfter w:val="1"/>
          <w:wBefore w:w="37" w:type="pct"/>
          <w:wAfter w:w="35" w:type="pct"/>
        </w:trPr>
        <w:tc>
          <w:tcPr>
            <w:tcW w:w="636" w:type="pct"/>
            <w:gridSpan w:val="2"/>
            <w:shd w:val="clear" w:color="auto" w:fill="E1E3F2"/>
          </w:tcPr>
          <w:p w14:paraId="41428686" w14:textId="2D6A4880" w:rsidR="001C3E36" w:rsidRDefault="001C3E36" w:rsidP="00890281">
            <w:pPr>
              <w:pStyle w:val="TabletextrowsAgency"/>
              <w:spacing w:line="240" w:lineRule="auto"/>
            </w:pPr>
            <w:r>
              <w:rPr>
                <w:color w:val="000000"/>
              </w:rPr>
              <w:t>434-440</w:t>
            </w:r>
          </w:p>
        </w:tc>
        <w:tc>
          <w:tcPr>
            <w:tcW w:w="800" w:type="pct"/>
            <w:gridSpan w:val="2"/>
            <w:shd w:val="clear" w:color="auto" w:fill="E1E3F2"/>
          </w:tcPr>
          <w:p w14:paraId="302F9DB8" w14:textId="13CD8E21" w:rsidR="001C3E36" w:rsidRDefault="001C3E36" w:rsidP="00890281">
            <w:pPr>
              <w:pStyle w:val="TabletextrowsAgency"/>
              <w:spacing w:line="240" w:lineRule="auto"/>
              <w:rPr>
                <w:b/>
                <w:highlight w:val="cyan"/>
              </w:rPr>
            </w:pPr>
          </w:p>
        </w:tc>
        <w:tc>
          <w:tcPr>
            <w:tcW w:w="1977" w:type="pct"/>
            <w:shd w:val="clear" w:color="auto" w:fill="E1E3F2"/>
          </w:tcPr>
          <w:p w14:paraId="49610323" w14:textId="3A3A0F38" w:rsidR="001C3E36" w:rsidRPr="003D1667" w:rsidRDefault="001C3E36" w:rsidP="00AA399F">
            <w:pPr>
              <w:pStyle w:val="TabletextrowsAgency"/>
              <w:spacing w:line="240" w:lineRule="auto"/>
              <w:rPr>
                <w:b/>
              </w:rPr>
            </w:pPr>
            <w:r w:rsidRPr="003D1667">
              <w:rPr>
                <w:b/>
              </w:rPr>
              <w:t>Comment</w:t>
            </w:r>
          </w:p>
          <w:p w14:paraId="61EBF535" w14:textId="2E335936" w:rsidR="001C3E36" w:rsidRDefault="001C3E36" w:rsidP="00AA399F">
            <w:pPr>
              <w:pStyle w:val="TabletextrowsAgency"/>
              <w:spacing w:line="240" w:lineRule="auto"/>
            </w:pPr>
            <w:r w:rsidRPr="0065110F">
              <w:t xml:space="preserve">As currently written, this section of the </w:t>
            </w:r>
            <w:r>
              <w:t>guideline</w:t>
            </w:r>
            <w:r w:rsidRPr="0065110F">
              <w:t xml:space="preserve"> can be interpreted to mean </w:t>
            </w:r>
            <w:r>
              <w:t>EMA’s Paediatric Committee</w:t>
            </w:r>
            <w:r w:rsidRPr="0065110F">
              <w:t xml:space="preserve"> is unilaterally making recommendations</w:t>
            </w:r>
            <w:r>
              <w:t xml:space="preserve"> on paediatric development,</w:t>
            </w:r>
            <w:r w:rsidRPr="0065110F">
              <w:t xml:space="preserve"> without input from other</w:t>
            </w:r>
            <w:r>
              <w:t xml:space="preserve"> agency</w:t>
            </w:r>
            <w:r w:rsidRPr="0065110F">
              <w:t xml:space="preserve"> functions</w:t>
            </w:r>
            <w:r>
              <w:t>.</w:t>
            </w:r>
            <w:r w:rsidRPr="0065110F">
              <w:t xml:space="preserve"> </w:t>
            </w:r>
          </w:p>
          <w:p w14:paraId="38E12D2D" w14:textId="77777777" w:rsidR="001C3E36" w:rsidRDefault="001C3E36" w:rsidP="00AA399F">
            <w:pPr>
              <w:pStyle w:val="TabletextrowsAgency"/>
              <w:spacing w:line="240" w:lineRule="auto"/>
            </w:pPr>
          </w:p>
          <w:p w14:paraId="65081B02" w14:textId="2EAF2EC9" w:rsidR="001C3E36" w:rsidRPr="003D1667" w:rsidRDefault="001C3E36" w:rsidP="00AA399F">
            <w:pPr>
              <w:pStyle w:val="TabletextrowsAgency"/>
              <w:spacing w:line="240" w:lineRule="auto"/>
              <w:rPr>
                <w:b/>
              </w:rPr>
            </w:pPr>
            <w:r w:rsidRPr="003D1667">
              <w:rPr>
                <w:b/>
              </w:rPr>
              <w:t>Proposed change:</w:t>
            </w:r>
          </w:p>
          <w:p w14:paraId="4E312A27" w14:textId="77777777" w:rsidR="001C3E36" w:rsidRDefault="001C3E36" w:rsidP="00AA399F">
            <w:pPr>
              <w:pStyle w:val="TabletextrowsAgency"/>
              <w:spacing w:line="240" w:lineRule="auto"/>
            </w:pPr>
            <w:r w:rsidRPr="0065110F">
              <w:t>Please clarify if this is the intent or if other subject matter experts within the agency will be involved.</w:t>
            </w:r>
          </w:p>
          <w:p w14:paraId="2DC269EC" w14:textId="3B333419" w:rsidR="001C3E36" w:rsidRPr="00946CEA" w:rsidRDefault="001C3E36" w:rsidP="00AA399F">
            <w:pPr>
              <w:pStyle w:val="TabletextrowsAgency"/>
              <w:spacing w:line="240" w:lineRule="auto"/>
              <w:rPr>
                <w:b/>
              </w:rPr>
            </w:pPr>
          </w:p>
        </w:tc>
        <w:tc>
          <w:tcPr>
            <w:tcW w:w="1515" w:type="pct"/>
            <w:gridSpan w:val="3"/>
            <w:shd w:val="clear" w:color="auto" w:fill="E1E3F2"/>
          </w:tcPr>
          <w:p w14:paraId="1666408E" w14:textId="77777777" w:rsidR="001C3E36" w:rsidRPr="00561BA0" w:rsidRDefault="001C3E36" w:rsidP="001C3E36">
            <w:pPr>
              <w:pStyle w:val="TabletextrowsAgency"/>
            </w:pPr>
          </w:p>
        </w:tc>
      </w:tr>
      <w:tr w:rsidR="001C3E36" w:rsidRPr="00B822FC" w14:paraId="371BBA85" w14:textId="77777777" w:rsidTr="00C42229">
        <w:trPr>
          <w:gridBefore w:val="1"/>
          <w:gridAfter w:val="1"/>
          <w:wBefore w:w="37" w:type="pct"/>
          <w:wAfter w:w="35" w:type="pct"/>
        </w:trPr>
        <w:tc>
          <w:tcPr>
            <w:tcW w:w="636" w:type="pct"/>
            <w:gridSpan w:val="2"/>
            <w:shd w:val="clear" w:color="auto" w:fill="E1E3F2"/>
          </w:tcPr>
          <w:p w14:paraId="76641909" w14:textId="0DC3D413" w:rsidR="001C3E36" w:rsidRDefault="001C3E36" w:rsidP="00890281">
            <w:pPr>
              <w:pStyle w:val="TabletextrowsAgency"/>
              <w:spacing w:line="240" w:lineRule="auto"/>
            </w:pPr>
            <w:r>
              <w:rPr>
                <w:color w:val="000000"/>
              </w:rPr>
              <w:t>455-456</w:t>
            </w:r>
          </w:p>
        </w:tc>
        <w:tc>
          <w:tcPr>
            <w:tcW w:w="800" w:type="pct"/>
            <w:gridSpan w:val="2"/>
            <w:shd w:val="clear" w:color="auto" w:fill="E1E3F2"/>
          </w:tcPr>
          <w:p w14:paraId="79215897" w14:textId="4FD2364B" w:rsidR="001C3E36" w:rsidRDefault="001C3E36" w:rsidP="00890281">
            <w:pPr>
              <w:pStyle w:val="TabletextrowsAgency"/>
              <w:spacing w:line="240" w:lineRule="auto"/>
              <w:rPr>
                <w:b/>
                <w:highlight w:val="cyan"/>
              </w:rPr>
            </w:pPr>
          </w:p>
        </w:tc>
        <w:tc>
          <w:tcPr>
            <w:tcW w:w="1977" w:type="pct"/>
            <w:shd w:val="clear" w:color="auto" w:fill="E1E3F2"/>
          </w:tcPr>
          <w:p w14:paraId="2CAB9B9E" w14:textId="77777777" w:rsidR="001C3E36" w:rsidRDefault="001C3E36" w:rsidP="00AA399F">
            <w:pPr>
              <w:pStyle w:val="TabletextrowsAgency"/>
              <w:spacing w:line="240" w:lineRule="auto"/>
              <w:rPr>
                <w:b/>
              </w:rPr>
            </w:pPr>
            <w:r w:rsidRPr="00FB6347">
              <w:rPr>
                <w:b/>
              </w:rPr>
              <w:t>Comment:</w:t>
            </w:r>
          </w:p>
          <w:p w14:paraId="4E7DD783" w14:textId="042A2F81" w:rsidR="001C3E36" w:rsidRPr="00FB6347" w:rsidRDefault="001C3E36" w:rsidP="00AA399F">
            <w:pPr>
              <w:pStyle w:val="TableheadingrowsAgency"/>
              <w:spacing w:line="240" w:lineRule="auto"/>
              <w:rPr>
                <w:b w:val="0"/>
              </w:rPr>
            </w:pPr>
            <w:r>
              <w:rPr>
                <w:b w:val="0"/>
                <w:color w:val="000000"/>
                <w:lang w:eastAsia="zh-CN"/>
              </w:rPr>
              <w:t>Regarding the statement “</w:t>
            </w:r>
            <w:r w:rsidRPr="00817EA0">
              <w:rPr>
                <w:b w:val="0"/>
                <w:i/>
                <w:color w:val="000000"/>
                <w:lang w:eastAsia="zh-CN"/>
              </w:rPr>
              <w:t xml:space="preserve">long term follow-up and maintenance of registries to document the </w:t>
            </w:r>
            <w:r w:rsidR="00D05BDE" w:rsidRPr="00817EA0">
              <w:rPr>
                <w:b w:val="0"/>
                <w:i/>
                <w:color w:val="000000"/>
                <w:lang w:eastAsia="zh-CN"/>
              </w:rPr>
              <w:t>long-term</w:t>
            </w:r>
            <w:r w:rsidRPr="00817EA0">
              <w:rPr>
                <w:b w:val="0"/>
                <w:i/>
                <w:color w:val="000000"/>
                <w:lang w:eastAsia="zh-CN"/>
              </w:rPr>
              <w:t xml:space="preserve"> outcome should be considered by the marketing authorisation </w:t>
            </w:r>
            <w:proofErr w:type="gramStart"/>
            <w:r w:rsidRPr="00817EA0">
              <w:rPr>
                <w:b w:val="0"/>
                <w:i/>
                <w:color w:val="000000"/>
                <w:lang w:eastAsia="zh-CN"/>
              </w:rPr>
              <w:t>holder(</w:t>
            </w:r>
            <w:proofErr w:type="gramEnd"/>
            <w:r w:rsidRPr="00817EA0">
              <w:rPr>
                <w:b w:val="0"/>
                <w:i/>
                <w:color w:val="000000"/>
                <w:lang w:eastAsia="zh-CN"/>
              </w:rPr>
              <w:t>MAH)</w:t>
            </w:r>
            <w:r>
              <w:rPr>
                <w:b w:val="0"/>
                <w:i/>
                <w:color w:val="000000"/>
                <w:lang w:eastAsia="zh-CN"/>
              </w:rPr>
              <w:t>,</w:t>
            </w:r>
            <w:r>
              <w:rPr>
                <w:b w:val="0"/>
                <w:color w:val="000000"/>
                <w:lang w:eastAsia="zh-CN"/>
              </w:rPr>
              <w:t>” it would be useful to acknowledge that long-term follow-up through the means of a designated registry may not always be feasible for all patient populations and alternative means for data collection should also be considered.</w:t>
            </w:r>
          </w:p>
          <w:p w14:paraId="4CC191A2" w14:textId="77777777" w:rsidR="001C3E36" w:rsidRDefault="001C3E36" w:rsidP="00AA399F">
            <w:pPr>
              <w:pStyle w:val="TabletextrowsAgency"/>
              <w:spacing w:line="240" w:lineRule="auto"/>
              <w:rPr>
                <w:b/>
              </w:rPr>
            </w:pPr>
            <w:r w:rsidRPr="00FB6347">
              <w:rPr>
                <w:b/>
              </w:rPr>
              <w:t>Proposed change (if any):</w:t>
            </w:r>
          </w:p>
          <w:p w14:paraId="35167981" w14:textId="77777777" w:rsidR="001C3E36" w:rsidRDefault="001C3E36" w:rsidP="00AA399F">
            <w:pPr>
              <w:pStyle w:val="TabletextrowsAgency"/>
              <w:spacing w:line="240" w:lineRule="auto"/>
            </w:pPr>
            <w:r>
              <w:t>Replace line 455 with “</w:t>
            </w:r>
            <w:r w:rsidRPr="00817EA0">
              <w:rPr>
                <w:i/>
                <w:color w:val="000000"/>
              </w:rPr>
              <w:t>long term follow-up and maintenance of registries</w:t>
            </w:r>
            <w:r>
              <w:rPr>
                <w:i/>
                <w:color w:val="000000"/>
              </w:rPr>
              <w:t xml:space="preserve"> or other means of data collection</w:t>
            </w:r>
            <w:r w:rsidRPr="00817EA0">
              <w:rPr>
                <w:i/>
                <w:color w:val="000000"/>
              </w:rPr>
              <w:t xml:space="preserve"> to document the long term outcome</w:t>
            </w:r>
            <w:r>
              <w:rPr>
                <w:i/>
                <w:color w:val="000000"/>
              </w:rPr>
              <w:t>…</w:t>
            </w:r>
            <w:r>
              <w:t>”</w:t>
            </w:r>
          </w:p>
          <w:p w14:paraId="0F508F78" w14:textId="25688080" w:rsidR="001C3E36" w:rsidRPr="00946CEA" w:rsidRDefault="001C3E36" w:rsidP="00AA399F">
            <w:pPr>
              <w:pStyle w:val="TabletextrowsAgency"/>
              <w:spacing w:line="240" w:lineRule="auto"/>
              <w:rPr>
                <w:b/>
              </w:rPr>
            </w:pPr>
          </w:p>
        </w:tc>
        <w:tc>
          <w:tcPr>
            <w:tcW w:w="1515" w:type="pct"/>
            <w:gridSpan w:val="3"/>
            <w:shd w:val="clear" w:color="auto" w:fill="E1E3F2"/>
          </w:tcPr>
          <w:p w14:paraId="209CB6C0" w14:textId="77777777" w:rsidR="001C3E36" w:rsidRPr="00561BA0" w:rsidRDefault="001C3E36" w:rsidP="001C3E36">
            <w:pPr>
              <w:pStyle w:val="TabletextrowsAgency"/>
            </w:pPr>
          </w:p>
        </w:tc>
      </w:tr>
      <w:tr w:rsidR="001C3E36" w:rsidRPr="00B822FC" w14:paraId="46C4CFEA" w14:textId="77777777" w:rsidTr="00C42229">
        <w:trPr>
          <w:gridBefore w:val="1"/>
          <w:gridAfter w:val="1"/>
          <w:wBefore w:w="37" w:type="pct"/>
          <w:wAfter w:w="35" w:type="pct"/>
        </w:trPr>
        <w:tc>
          <w:tcPr>
            <w:tcW w:w="636" w:type="pct"/>
            <w:gridSpan w:val="2"/>
            <w:shd w:val="clear" w:color="auto" w:fill="E1E3F2"/>
          </w:tcPr>
          <w:p w14:paraId="5C86A6A2" w14:textId="565A663D" w:rsidR="001C3E36" w:rsidRDefault="001C3E36" w:rsidP="00890281">
            <w:pPr>
              <w:pStyle w:val="TabletextrowsAgency"/>
              <w:spacing w:line="240" w:lineRule="auto"/>
            </w:pPr>
            <w:r w:rsidRPr="000A4A6A">
              <w:rPr>
                <w:color w:val="000000"/>
              </w:rPr>
              <w:lastRenderedPageBreak/>
              <w:t>457-461</w:t>
            </w:r>
          </w:p>
        </w:tc>
        <w:tc>
          <w:tcPr>
            <w:tcW w:w="800" w:type="pct"/>
            <w:gridSpan w:val="2"/>
            <w:shd w:val="clear" w:color="auto" w:fill="E1E3F2"/>
          </w:tcPr>
          <w:p w14:paraId="34B375A9" w14:textId="4E79BED3" w:rsidR="001C3E36" w:rsidRDefault="001C3E36" w:rsidP="00890281">
            <w:pPr>
              <w:pStyle w:val="TabletextrowsAgency"/>
              <w:spacing w:line="240" w:lineRule="auto"/>
              <w:rPr>
                <w:b/>
                <w:highlight w:val="cyan"/>
              </w:rPr>
            </w:pPr>
          </w:p>
        </w:tc>
        <w:tc>
          <w:tcPr>
            <w:tcW w:w="1977" w:type="pct"/>
            <w:shd w:val="clear" w:color="auto" w:fill="E1E3F2"/>
          </w:tcPr>
          <w:p w14:paraId="5903166C" w14:textId="77777777" w:rsidR="001C3E36" w:rsidRDefault="001C3E36" w:rsidP="00AA399F">
            <w:pPr>
              <w:pStyle w:val="TabletextrowsAgency"/>
              <w:spacing w:line="240" w:lineRule="auto"/>
            </w:pPr>
            <w:r w:rsidRPr="00E11456">
              <w:rPr>
                <w:b/>
              </w:rPr>
              <w:t xml:space="preserve">Comment: </w:t>
            </w:r>
            <w:r>
              <w:t>This paragraph’s text</w:t>
            </w:r>
            <w:r w:rsidRPr="00E11456">
              <w:t xml:space="preserve"> implies that deferred studies that have been agreed</w:t>
            </w:r>
            <w:r>
              <w:t xml:space="preserve"> to</w:t>
            </w:r>
            <w:r w:rsidRPr="00E11456">
              <w:t xml:space="preserve"> in the PIP are to be reviewed at the time of the initial </w:t>
            </w:r>
            <w:r>
              <w:t>marketing authorisation</w:t>
            </w:r>
            <w:r w:rsidRPr="00E11456">
              <w:t>. Please clarify the purpose of the review at this point</w:t>
            </w:r>
            <w:r>
              <w:t xml:space="preserve">, by </w:t>
            </w:r>
            <w:proofErr w:type="gramStart"/>
            <w:r>
              <w:t>whom</w:t>
            </w:r>
            <w:proofErr w:type="gramEnd"/>
            <w:r>
              <w:t xml:space="preserve"> it should be carried out and if the expectation is that all deferred studies are to be included</w:t>
            </w:r>
            <w:r w:rsidRPr="00E11456">
              <w:t xml:space="preserve"> in the RMP as PASS. </w:t>
            </w:r>
          </w:p>
          <w:p w14:paraId="63B5A1F2" w14:textId="371FC631" w:rsidR="001C3E36" w:rsidRPr="002371C1" w:rsidRDefault="001C3E36" w:rsidP="00AA399F">
            <w:pPr>
              <w:pStyle w:val="TabletextrowsAgency"/>
              <w:spacing w:line="240" w:lineRule="auto"/>
            </w:pPr>
          </w:p>
        </w:tc>
        <w:tc>
          <w:tcPr>
            <w:tcW w:w="1515" w:type="pct"/>
            <w:gridSpan w:val="3"/>
            <w:shd w:val="clear" w:color="auto" w:fill="E1E3F2"/>
          </w:tcPr>
          <w:p w14:paraId="4A129AAE" w14:textId="77777777" w:rsidR="001C3E36" w:rsidRPr="00561BA0" w:rsidRDefault="001C3E36" w:rsidP="001C3E36">
            <w:pPr>
              <w:pStyle w:val="TabletextrowsAgency"/>
            </w:pPr>
          </w:p>
        </w:tc>
      </w:tr>
      <w:tr w:rsidR="001C3E36" w:rsidRPr="00B822FC" w14:paraId="51883616" w14:textId="77777777" w:rsidTr="00C42229">
        <w:trPr>
          <w:gridBefore w:val="1"/>
          <w:gridAfter w:val="1"/>
          <w:wBefore w:w="37" w:type="pct"/>
          <w:wAfter w:w="35" w:type="pct"/>
        </w:trPr>
        <w:tc>
          <w:tcPr>
            <w:tcW w:w="636" w:type="pct"/>
            <w:gridSpan w:val="2"/>
            <w:shd w:val="clear" w:color="auto" w:fill="E1E3F2"/>
          </w:tcPr>
          <w:p w14:paraId="41885A07" w14:textId="180223FB" w:rsidR="001C3E36" w:rsidRDefault="001C3E36" w:rsidP="00890281">
            <w:pPr>
              <w:pStyle w:val="TabletextrowsAgency"/>
              <w:spacing w:line="240" w:lineRule="auto"/>
            </w:pPr>
            <w:r w:rsidRPr="000A4A6A">
              <w:rPr>
                <w:color w:val="000000"/>
              </w:rPr>
              <w:t>496</w:t>
            </w:r>
          </w:p>
        </w:tc>
        <w:tc>
          <w:tcPr>
            <w:tcW w:w="800" w:type="pct"/>
            <w:gridSpan w:val="2"/>
            <w:shd w:val="clear" w:color="auto" w:fill="E1E3F2"/>
          </w:tcPr>
          <w:p w14:paraId="26F28CC5" w14:textId="2F9A8DDA" w:rsidR="001C3E36" w:rsidRDefault="001C3E36" w:rsidP="00890281">
            <w:pPr>
              <w:pStyle w:val="TabletextrowsAgency"/>
              <w:spacing w:line="240" w:lineRule="auto"/>
              <w:rPr>
                <w:b/>
                <w:highlight w:val="cyan"/>
              </w:rPr>
            </w:pPr>
          </w:p>
        </w:tc>
        <w:tc>
          <w:tcPr>
            <w:tcW w:w="1977" w:type="pct"/>
            <w:shd w:val="clear" w:color="auto" w:fill="E1E3F2"/>
          </w:tcPr>
          <w:p w14:paraId="252B240F" w14:textId="77777777" w:rsidR="001C3E36" w:rsidRPr="001F40DD" w:rsidRDefault="001C3E36" w:rsidP="00AA399F">
            <w:pPr>
              <w:pStyle w:val="TabletextrowsAgency"/>
              <w:spacing w:after="120" w:line="240" w:lineRule="auto"/>
            </w:pPr>
            <w:r w:rsidRPr="001F40DD">
              <w:rPr>
                <w:b/>
              </w:rPr>
              <w:t xml:space="preserve">Comment:  </w:t>
            </w:r>
            <w:r w:rsidRPr="001F40DD">
              <w:t xml:space="preserve"> The text </w:t>
            </w:r>
            <w:r>
              <w:t>is</w:t>
            </w:r>
            <w:r w:rsidRPr="001F40DD">
              <w:t xml:space="preserve"> in error when it states that paediatric requirements in the post-authorisation phase apply to medicines that are covered by intellectual property ri</w:t>
            </w:r>
            <w:r>
              <w:t>ghts. This is not entirely correct;</w:t>
            </w:r>
            <w:r w:rsidRPr="001F40DD">
              <w:t xml:space="preserve"> the requirement applies onl</w:t>
            </w:r>
            <w:r>
              <w:t xml:space="preserve">y to medicines protected by a </w:t>
            </w:r>
            <w:r w:rsidRPr="001F40DD">
              <w:t>SPC or a</w:t>
            </w:r>
            <w:r>
              <w:t xml:space="preserve"> </w:t>
            </w:r>
            <w:r w:rsidRPr="001F40DD">
              <w:t>patent that qualifies for a SPC</w:t>
            </w:r>
            <w:r>
              <w:t xml:space="preserve"> (article 8 of the Paediatric </w:t>
            </w:r>
            <w:r w:rsidRPr="00705BBF">
              <w:t>Regulation (EC) No 190</w:t>
            </w:r>
            <w:r>
              <w:t>1</w:t>
            </w:r>
            <w:r w:rsidRPr="00705BBF">
              <w:t>/2006</w:t>
            </w:r>
            <w:r>
              <w:t>)</w:t>
            </w:r>
            <w:r w:rsidRPr="001F40DD">
              <w:t>.</w:t>
            </w:r>
          </w:p>
          <w:p w14:paraId="03131F0E" w14:textId="77777777" w:rsidR="001C3E36" w:rsidRPr="001F40DD" w:rsidRDefault="001C3E36" w:rsidP="00AA399F">
            <w:pPr>
              <w:pStyle w:val="TabletextrowsAgency"/>
              <w:spacing w:line="240" w:lineRule="auto"/>
              <w:rPr>
                <w:b/>
              </w:rPr>
            </w:pPr>
            <w:r w:rsidRPr="001F40DD">
              <w:rPr>
                <w:b/>
              </w:rPr>
              <w:t>Proposed change:</w:t>
            </w:r>
          </w:p>
          <w:p w14:paraId="420F2D52" w14:textId="0F9B1A21" w:rsidR="001C3E36" w:rsidRPr="009D19C1" w:rsidRDefault="001C3E36" w:rsidP="00AA399F">
            <w:pPr>
              <w:pStyle w:val="TabletextrowsAgency"/>
              <w:spacing w:line="240" w:lineRule="auto"/>
              <w:rPr>
                <w:b/>
              </w:rPr>
            </w:pPr>
            <w:r>
              <w:t>Consider replacing “</w:t>
            </w:r>
            <w:r w:rsidRPr="001F40DD">
              <w:rPr>
                <w:i/>
              </w:rPr>
              <w:t>intellectual property rights</w:t>
            </w:r>
            <w:r>
              <w:rPr>
                <w:i/>
              </w:rPr>
              <w:t>”</w:t>
            </w:r>
            <w:r w:rsidRPr="001F40DD">
              <w:t xml:space="preserve"> </w:t>
            </w:r>
            <w:r>
              <w:t>with</w:t>
            </w:r>
            <w:r w:rsidRPr="001F40DD">
              <w:t xml:space="preserve"> </w:t>
            </w:r>
            <w:r>
              <w:t>“</w:t>
            </w:r>
            <w:r w:rsidRPr="001F40DD">
              <w:rPr>
                <w:i/>
              </w:rPr>
              <w:t>a SPC or a patent that qualifies for a SPC</w:t>
            </w:r>
            <w:r>
              <w:rPr>
                <w:i/>
              </w:rPr>
              <w:t>”.</w:t>
            </w:r>
          </w:p>
        </w:tc>
        <w:tc>
          <w:tcPr>
            <w:tcW w:w="1515" w:type="pct"/>
            <w:gridSpan w:val="3"/>
            <w:shd w:val="clear" w:color="auto" w:fill="E1E3F2"/>
          </w:tcPr>
          <w:p w14:paraId="5B4A6EC4" w14:textId="77777777" w:rsidR="001C3E36" w:rsidRPr="00561BA0" w:rsidRDefault="001C3E36" w:rsidP="001C3E36">
            <w:pPr>
              <w:pStyle w:val="TabletextrowsAgency"/>
            </w:pPr>
          </w:p>
        </w:tc>
      </w:tr>
    </w:tbl>
    <w:p w14:paraId="0A3B3C1C" w14:textId="5EECA9EF" w:rsidR="00550D47" w:rsidRPr="00B822FC" w:rsidRDefault="00550D47">
      <w:pPr>
        <w:pStyle w:val="TableFigurenoteAgency"/>
      </w:pPr>
      <w:r w:rsidRPr="00B822FC">
        <w:t>Please add more rows if needed.</w:t>
      </w:r>
    </w:p>
    <w:sectPr w:rsidR="00550D47" w:rsidRPr="00B822FC">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0AEF0" w14:textId="77777777" w:rsidR="0000074E" w:rsidRDefault="0000074E">
      <w:r>
        <w:separator/>
      </w:r>
    </w:p>
  </w:endnote>
  <w:endnote w:type="continuationSeparator" w:id="0">
    <w:p w14:paraId="00778B5C" w14:textId="77777777" w:rsidR="0000074E" w:rsidRDefault="0000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003" w:usb1="00000000" w:usb2="00000000" w:usb3="00000000" w:csb0="00000001" w:csb1="00000000"/>
  </w:font>
  <w:font w:name="SimSun-ExtB">
    <w:panose1 w:val="02010609060101010101"/>
    <w:charset w:val="51"/>
    <w:family w:val="auto"/>
    <w:pitch w:val="variable"/>
    <w:sig w:usb0="00000001" w:usb1="08080000" w:usb2="00000010" w:usb3="00000000" w:csb0="00100000" w:csb1="00000000"/>
  </w:font>
  <w:font w:name="@SimSun-ExtB">
    <w:panose1 w:val="02010609060101010101"/>
    <w:charset w:val="51"/>
    <w:family w:val="auto"/>
    <w:pitch w:val="variable"/>
    <w:sig w:usb0="00000001" w:usb1="08080000" w:usb2="00000010" w:usb3="00000000" w:csb0="00100000" w:csb1="00000000"/>
  </w:font>
  <w:font w:name="Tahoma">
    <w:panose1 w:val="020B0604030504040204"/>
    <w:charset w:val="00"/>
    <w:family w:val="auto"/>
    <w:pitch w:val="variable"/>
    <w:sig w:usb0="00000003" w:usb1="00000000" w:usb2="00000000" w:usb3="00000000" w:csb0="00000001" w:csb1="00000000"/>
  </w:font>
  <w:font w:name="Segoe UI">
    <w:altName w:val="Menlo Bold"/>
    <w:charset w:val="00"/>
    <w:family w:val="swiss"/>
    <w:pitch w:val="variable"/>
    <w:sig w:usb0="E10022FF" w:usb1="C000E47F" w:usb2="00000029" w:usb3="00000000" w:csb0="000001D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00074E" w:rsidRPr="00A44B87" w14:paraId="0A3B3C25" w14:textId="77777777" w:rsidTr="0031070A">
      <w:tc>
        <w:tcPr>
          <w:tcW w:w="5000" w:type="pct"/>
          <w:gridSpan w:val="2"/>
          <w:shd w:val="clear" w:color="auto" w:fill="auto"/>
          <w:tcMar>
            <w:left w:w="0" w:type="dxa"/>
            <w:right w:w="0" w:type="dxa"/>
          </w:tcMar>
        </w:tcPr>
        <w:p w14:paraId="0A3B3C24" w14:textId="77777777" w:rsidR="0000074E" w:rsidRPr="00A44B87" w:rsidRDefault="0000074E">
          <w:pPr>
            <w:pStyle w:val="FooterAgency"/>
          </w:pPr>
        </w:p>
      </w:tc>
    </w:tr>
    <w:tr w:rsidR="0000074E" w:rsidRPr="00A44B87" w14:paraId="0A3B3C28" w14:textId="77777777" w:rsidTr="0031070A">
      <w:trPr>
        <w:trHeight w:val="355"/>
      </w:trPr>
      <w:tc>
        <w:tcPr>
          <w:tcW w:w="3291" w:type="pct"/>
          <w:shd w:val="clear" w:color="auto" w:fill="auto"/>
          <w:tcMar>
            <w:left w:w="0" w:type="dxa"/>
            <w:right w:w="0" w:type="dxa"/>
          </w:tcMar>
        </w:tcPr>
        <w:p w14:paraId="0A3B3C26" w14:textId="77777777" w:rsidR="0000074E" w:rsidRPr="00A44B87" w:rsidRDefault="0000074E">
          <w:pPr>
            <w:pStyle w:val="FooterAgency"/>
          </w:pPr>
        </w:p>
      </w:tc>
      <w:tc>
        <w:tcPr>
          <w:tcW w:w="1709" w:type="pct"/>
          <w:shd w:val="clear" w:color="auto" w:fill="auto"/>
          <w:tcMar>
            <w:left w:w="0" w:type="dxa"/>
            <w:right w:w="0" w:type="dxa"/>
          </w:tcMar>
        </w:tcPr>
        <w:p w14:paraId="0A3B3C27" w14:textId="77777777" w:rsidR="0000074E" w:rsidRPr="00A44B87" w:rsidRDefault="0000074E">
          <w:pPr>
            <w:pStyle w:val="FooterAgency"/>
          </w:pPr>
        </w:p>
      </w:tc>
    </w:tr>
    <w:tr w:rsidR="0000074E" w:rsidRPr="00A44B87" w14:paraId="0A3B3C2B" w14:textId="77777777" w:rsidTr="0031070A">
      <w:tc>
        <w:tcPr>
          <w:tcW w:w="3291" w:type="pct"/>
          <w:shd w:val="clear" w:color="auto" w:fill="auto"/>
          <w:tcMar>
            <w:left w:w="0" w:type="dxa"/>
            <w:right w:w="0" w:type="dxa"/>
          </w:tcMar>
        </w:tcPr>
        <w:p w14:paraId="0A3B3C29" w14:textId="77777777" w:rsidR="0000074E" w:rsidRPr="00A44B87" w:rsidRDefault="0000074E">
          <w:pPr>
            <w:pStyle w:val="FooterAgency"/>
          </w:pPr>
        </w:p>
      </w:tc>
      <w:tc>
        <w:tcPr>
          <w:tcW w:w="1709" w:type="pct"/>
          <w:shd w:val="clear" w:color="auto" w:fill="auto"/>
          <w:tcMar>
            <w:left w:w="0" w:type="dxa"/>
            <w:right w:w="0" w:type="dxa"/>
          </w:tcMar>
        </w:tcPr>
        <w:p w14:paraId="0A3B3C2A" w14:textId="74EE31D9" w:rsidR="0000074E" w:rsidRPr="00A44B87" w:rsidRDefault="0000074E" w:rsidP="0031070A">
          <w:pPr>
            <w:pStyle w:val="PagenumberAgency"/>
            <w:ind w:right="210"/>
          </w:pPr>
          <w:r w:rsidRPr="006E62FC">
            <w:fldChar w:fldCharType="begin"/>
          </w:r>
          <w:r w:rsidRPr="006E62FC">
            <w:instrText xml:space="preserve"> PAGE </w:instrText>
          </w:r>
          <w:r w:rsidRPr="006E62FC">
            <w:fldChar w:fldCharType="separate"/>
          </w:r>
          <w:r w:rsidR="00A24053">
            <w:rPr>
              <w:noProof/>
            </w:rPr>
            <w:t>2</w:t>
          </w:r>
          <w:r w:rsidRPr="006E62FC">
            <w:fldChar w:fldCharType="end"/>
          </w:r>
          <w:r w:rsidRPr="006E62FC">
            <w:t>/</w:t>
          </w:r>
          <w:r w:rsidRPr="006E62FC">
            <w:fldChar w:fldCharType="begin"/>
          </w:r>
          <w:r w:rsidRPr="006E62FC">
            <w:instrText xml:space="preserve"> NUMPAGES </w:instrText>
          </w:r>
          <w:r w:rsidRPr="006E62FC">
            <w:fldChar w:fldCharType="separate"/>
          </w:r>
          <w:r w:rsidR="00A24053">
            <w:rPr>
              <w:noProof/>
            </w:rPr>
            <w:t>26</w:t>
          </w:r>
          <w:r w:rsidRPr="006E62FC">
            <w:fldChar w:fldCharType="end"/>
          </w:r>
        </w:p>
      </w:tc>
    </w:tr>
  </w:tbl>
  <w:p w14:paraId="0A3B3C2C" w14:textId="77777777" w:rsidR="0000074E" w:rsidRDefault="0000074E">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00074E" w:rsidRPr="00A44B87" w14:paraId="0A3B3C2F" w14:textId="77777777" w:rsidTr="0031070A">
      <w:tc>
        <w:tcPr>
          <w:tcW w:w="9413" w:type="dxa"/>
          <w:gridSpan w:val="2"/>
          <w:tcBorders>
            <w:top w:val="single" w:sz="2" w:space="0" w:color="auto"/>
            <w:left w:val="nil"/>
            <w:bottom w:val="nil"/>
            <w:right w:val="nil"/>
            <w:tl2br w:val="nil"/>
            <w:tr2bl w:val="nil"/>
          </w:tcBorders>
          <w:shd w:val="clear" w:color="auto" w:fill="auto"/>
          <w:tcMar>
            <w:left w:w="0" w:type="dxa"/>
            <w:right w:w="0" w:type="dxa"/>
          </w:tcMar>
          <w:vAlign w:val="bottom"/>
        </w:tcPr>
        <w:p w14:paraId="0A3B3C2E" w14:textId="77777777" w:rsidR="0000074E" w:rsidRPr="00A44B87" w:rsidRDefault="0000074E">
          <w:pPr>
            <w:pStyle w:val="FooterAgency"/>
          </w:pPr>
        </w:p>
      </w:tc>
    </w:tr>
    <w:tr w:rsidR="0000074E" w:rsidRPr="0031070A" w14:paraId="0A3B3C38" w14:textId="77777777" w:rsidTr="0031070A">
      <w:trPr>
        <w:trHeight w:hRule="exact" w:val="198"/>
      </w:trPr>
      <w:tc>
        <w:tcPr>
          <w:tcW w:w="6206" w:type="dxa"/>
          <w:shd w:val="clear" w:color="auto" w:fill="auto"/>
          <w:tcMar>
            <w:left w:w="0" w:type="dxa"/>
            <w:right w:w="0" w:type="dxa"/>
          </w:tcMar>
          <w:vAlign w:val="bottom"/>
        </w:tcPr>
        <w:p w14:paraId="0A3B3C30" w14:textId="77777777" w:rsidR="0000074E" w:rsidRPr="003A07BE" w:rsidRDefault="0000074E" w:rsidP="0090596D">
          <w:pPr>
            <w:pStyle w:val="FooterAgency"/>
          </w:pPr>
          <w:r>
            <w:t>30</w:t>
          </w:r>
          <w:r w:rsidRPr="003A07BE">
            <w:t xml:space="preserve"> </w:t>
          </w:r>
          <w:r>
            <w:t>Churchill Place</w:t>
          </w:r>
          <w:r w:rsidRPr="003A07BE">
            <w:t xml:space="preserve"> </w:t>
          </w:r>
          <w:r w:rsidRPr="00696743">
            <w:rPr>
              <w:rStyle w:val="FooterblueAgencyCharChar"/>
            </w:rPr>
            <w:t>●</w:t>
          </w:r>
          <w:r w:rsidRPr="003A07BE">
            <w:t xml:space="preserve"> Canary Wharf </w:t>
          </w:r>
          <w:r w:rsidRPr="00696743">
            <w:rPr>
              <w:rStyle w:val="FooterblueAgencyCharChar"/>
            </w:rPr>
            <w:t>●</w:t>
          </w:r>
          <w:r w:rsidRPr="003A07BE">
            <w:t xml:space="preserve"> London E14 </w:t>
          </w:r>
          <w:r>
            <w:t>5EU</w:t>
          </w:r>
          <w:r w:rsidRPr="003A07BE">
            <w:t xml:space="preserve"> </w:t>
          </w:r>
          <w:r w:rsidRPr="00696743">
            <w:rPr>
              <w:rStyle w:val="FooterblueAgencyCharChar"/>
            </w:rPr>
            <w:t>●</w:t>
          </w:r>
          <w:r w:rsidRPr="003A07BE">
            <w:t xml:space="preserve"> United Kingdom</w:t>
          </w:r>
        </w:p>
      </w:tc>
      <w:tc>
        <w:tcPr>
          <w:tcW w:w="3207" w:type="dxa"/>
          <w:vMerge w:val="restart"/>
          <w:shd w:val="clear" w:color="auto" w:fill="auto"/>
          <w:tcMar>
            <w:left w:w="0" w:type="dxa"/>
            <w:right w:w="0" w:type="dxa"/>
          </w:tcMar>
          <w:vAlign w:val="bottom"/>
        </w:tcPr>
        <w:tbl>
          <w:tblPr>
            <w:tblW w:w="0" w:type="auto"/>
            <w:jc w:val="right"/>
            <w:tblLook w:val="01E0" w:firstRow="1" w:lastRow="1" w:firstColumn="1" w:lastColumn="1" w:noHBand="0" w:noVBand="0"/>
          </w:tblPr>
          <w:tblGrid>
            <w:gridCol w:w="2463"/>
            <w:gridCol w:w="744"/>
          </w:tblGrid>
          <w:tr w:rsidR="0000074E" w:rsidRPr="00A44B87" w14:paraId="0A3B3C33" w14:textId="77777777" w:rsidTr="0031070A">
            <w:trPr>
              <w:trHeight w:val="180"/>
              <w:tblHeader/>
              <w:jc w:val="right"/>
            </w:trPr>
            <w:tc>
              <w:tcPr>
                <w:tcW w:w="2478" w:type="dxa"/>
                <w:vMerge w:val="restart"/>
                <w:tcBorders>
                  <w:top w:val="nil"/>
                  <w:left w:val="nil"/>
                  <w:bottom w:val="nil"/>
                  <w:right w:val="nil"/>
                  <w:tl2br w:val="nil"/>
                  <w:tr2bl w:val="nil"/>
                </w:tcBorders>
                <w:shd w:val="clear" w:color="auto" w:fill="auto"/>
                <w:vAlign w:val="bottom"/>
              </w:tcPr>
              <w:p w14:paraId="0A3B3C31" w14:textId="77777777" w:rsidR="0000074E" w:rsidRPr="00A44B87" w:rsidRDefault="0000074E" w:rsidP="0031070A">
                <w:pPr>
                  <w:pStyle w:val="FooterAgency"/>
                  <w:jc w:val="right"/>
                </w:pPr>
                <w:r w:rsidRPr="0031070A">
                  <w:rPr>
                    <w:sz w:val="11"/>
                    <w:szCs w:val="11"/>
                  </w:rPr>
                  <w:t xml:space="preserve">An agency of the European </w:t>
                </w:r>
                <w:proofErr w:type="gramStart"/>
                <w:r w:rsidRPr="0031070A">
                  <w:rPr>
                    <w:sz w:val="11"/>
                    <w:szCs w:val="11"/>
                  </w:rPr>
                  <w:t xml:space="preserve">Union  </w:t>
                </w:r>
                <w:proofErr w:type="gramEnd"/>
              </w:p>
            </w:tc>
            <w:tc>
              <w:tcPr>
                <w:tcW w:w="709" w:type="dxa"/>
                <w:vMerge w:val="restart"/>
                <w:tcBorders>
                  <w:top w:val="nil"/>
                  <w:left w:val="nil"/>
                  <w:bottom w:val="nil"/>
                  <w:right w:val="nil"/>
                  <w:tl2br w:val="nil"/>
                  <w:tr2bl w:val="nil"/>
                </w:tcBorders>
                <w:shd w:val="clear" w:color="auto" w:fill="auto"/>
                <w:tcMar>
                  <w:right w:w="6" w:type="dxa"/>
                </w:tcMar>
                <w:vAlign w:val="bottom"/>
              </w:tcPr>
              <w:p w14:paraId="0A3B3C32" w14:textId="77777777" w:rsidR="0000074E" w:rsidRPr="00A44B87" w:rsidRDefault="0000074E" w:rsidP="0031070A">
                <w:pPr>
                  <w:pStyle w:val="FooterAgency"/>
                  <w:jc w:val="right"/>
                </w:pPr>
                <w:r>
                  <w:rPr>
                    <w:noProof/>
                    <w:lang w:val="en-US" w:eastAsia="en-US"/>
                  </w:rPr>
                  <w:drawing>
                    <wp:inline distT="0" distB="0" distL="0" distR="0" wp14:anchorId="0A3B3C4A" wp14:editId="0A3B3C4B">
                      <wp:extent cx="390525" cy="266700"/>
                      <wp:effectExtent l="0" t="0" r="9525" b="0"/>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p>
            </w:tc>
          </w:tr>
          <w:tr w:rsidR="0000074E" w:rsidRPr="00A44B87" w14:paraId="0A3B3C36" w14:textId="77777777" w:rsidTr="0031070A">
            <w:trPr>
              <w:trHeight w:val="390"/>
              <w:jc w:val="right"/>
            </w:trPr>
            <w:tc>
              <w:tcPr>
                <w:tcW w:w="2478" w:type="dxa"/>
                <w:vMerge/>
                <w:shd w:val="clear" w:color="auto" w:fill="auto"/>
                <w:vAlign w:val="bottom"/>
              </w:tcPr>
              <w:p w14:paraId="0A3B3C34" w14:textId="77777777" w:rsidR="0000074E" w:rsidRPr="00A44B87" w:rsidRDefault="0000074E">
                <w:pPr>
                  <w:pStyle w:val="FooterAgency"/>
                </w:pPr>
              </w:p>
            </w:tc>
            <w:tc>
              <w:tcPr>
                <w:tcW w:w="709" w:type="dxa"/>
                <w:vMerge/>
                <w:shd w:val="clear" w:color="auto" w:fill="auto"/>
                <w:vAlign w:val="bottom"/>
              </w:tcPr>
              <w:p w14:paraId="0A3B3C35" w14:textId="77777777" w:rsidR="0000074E" w:rsidRPr="00A44B87" w:rsidRDefault="0000074E">
                <w:pPr>
                  <w:pStyle w:val="FooterAgency"/>
                </w:pPr>
              </w:p>
            </w:tc>
          </w:tr>
        </w:tbl>
        <w:p w14:paraId="0A3B3C37" w14:textId="77777777" w:rsidR="0000074E" w:rsidRPr="00A44B87" w:rsidRDefault="0000074E" w:rsidP="0031070A">
          <w:pPr>
            <w:pStyle w:val="FooterAgency"/>
            <w:widowControl w:val="0"/>
            <w:adjustRightInd w:val="0"/>
            <w:jc w:val="right"/>
          </w:pPr>
        </w:p>
      </w:tc>
    </w:tr>
    <w:tr w:rsidR="0000074E" w:rsidRPr="0031070A" w14:paraId="0A3B3C42" w14:textId="77777777" w:rsidTr="0031070A">
      <w:trPr>
        <w:trHeight w:val="390"/>
      </w:trPr>
      <w:tc>
        <w:tcPr>
          <w:tcW w:w="6206" w:type="dxa"/>
          <w:shd w:val="clear" w:color="auto" w:fill="auto"/>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840"/>
            <w:gridCol w:w="1648"/>
            <w:gridCol w:w="726"/>
            <w:gridCol w:w="2767"/>
          </w:tblGrid>
          <w:tr w:rsidR="0000074E" w:rsidRPr="003A07BE" w14:paraId="0A3B3C3D" w14:textId="77777777">
            <w:trPr>
              <w:trHeight w:hRule="exact" w:val="198"/>
            </w:trPr>
            <w:tc>
              <w:tcPr>
                <w:tcW w:w="840" w:type="dxa"/>
                <w:vAlign w:val="bottom"/>
              </w:tcPr>
              <w:p w14:paraId="0A3B3C39" w14:textId="77777777" w:rsidR="0000074E" w:rsidRPr="003A07BE" w:rsidRDefault="0000074E">
                <w:pPr>
                  <w:pStyle w:val="FooterblueAgency"/>
                </w:pPr>
                <w:r w:rsidRPr="003A07BE">
                  <w:t>Telephone</w:t>
                </w:r>
              </w:p>
            </w:tc>
            <w:tc>
              <w:tcPr>
                <w:tcW w:w="1648" w:type="dxa"/>
                <w:vAlign w:val="bottom"/>
              </w:tcPr>
              <w:p w14:paraId="0A3B3C3A" w14:textId="77777777" w:rsidR="0000074E" w:rsidRPr="003A07BE" w:rsidRDefault="0000074E" w:rsidP="0090596D">
                <w:pPr>
                  <w:pStyle w:val="FooterAgency"/>
                </w:pPr>
                <w:r w:rsidRPr="003A07BE">
                  <w:t>+44 (</w:t>
                </w:r>
                <w:proofErr w:type="gramStart"/>
                <w:r w:rsidRPr="003A07BE">
                  <w:t>0)20</w:t>
                </w:r>
                <w:proofErr w:type="gramEnd"/>
                <w:r w:rsidRPr="003A07BE">
                  <w:t xml:space="preserve"> </w:t>
                </w:r>
                <w:r>
                  <w:t>3660</w:t>
                </w:r>
                <w:r w:rsidRPr="003A07BE">
                  <w:t xml:space="preserve"> </w:t>
                </w:r>
                <w:r>
                  <w:t>60</w:t>
                </w:r>
                <w:r w:rsidRPr="003A07BE">
                  <w:t>00</w:t>
                </w:r>
              </w:p>
            </w:tc>
            <w:tc>
              <w:tcPr>
                <w:tcW w:w="726" w:type="dxa"/>
                <w:vAlign w:val="bottom"/>
              </w:tcPr>
              <w:p w14:paraId="0A3B3C3B" w14:textId="77777777" w:rsidR="0000074E" w:rsidRPr="003A07BE" w:rsidRDefault="0000074E">
                <w:pPr>
                  <w:pStyle w:val="FooterblueAgency"/>
                </w:pPr>
                <w:r w:rsidRPr="003A07BE">
                  <w:t>Facsimile</w:t>
                </w:r>
              </w:p>
            </w:tc>
            <w:tc>
              <w:tcPr>
                <w:tcW w:w="2767" w:type="dxa"/>
                <w:vAlign w:val="bottom"/>
              </w:tcPr>
              <w:p w14:paraId="0A3B3C3C" w14:textId="77777777" w:rsidR="0000074E" w:rsidRPr="003A07BE" w:rsidRDefault="0000074E" w:rsidP="0090596D">
                <w:pPr>
                  <w:pStyle w:val="FooterAgency"/>
                </w:pPr>
                <w:r w:rsidRPr="003A07BE">
                  <w:t>+44 (</w:t>
                </w:r>
                <w:proofErr w:type="gramStart"/>
                <w:r w:rsidRPr="003A07BE">
                  <w:t>0)20</w:t>
                </w:r>
                <w:proofErr w:type="gramEnd"/>
                <w:r w:rsidRPr="003A07BE">
                  <w:t xml:space="preserve"> </w:t>
                </w:r>
                <w:r>
                  <w:t>3660 5555</w:t>
                </w:r>
              </w:p>
            </w:tc>
          </w:tr>
          <w:tr w:rsidR="0000074E" w:rsidRPr="003A07BE" w14:paraId="0A3B3C3F" w14:textId="77777777" w:rsidTr="0036476E">
            <w:trPr>
              <w:trHeight w:hRule="exact" w:val="198"/>
            </w:trPr>
            <w:tc>
              <w:tcPr>
                <w:tcW w:w="5981" w:type="dxa"/>
                <w:gridSpan w:val="4"/>
                <w:vAlign w:val="bottom"/>
              </w:tcPr>
              <w:p w14:paraId="0A3B3C3E" w14:textId="77777777" w:rsidR="0000074E" w:rsidRPr="003A07BE" w:rsidRDefault="0000074E" w:rsidP="0090596D">
                <w:pPr>
                  <w:pStyle w:val="FooterblueAgency"/>
                </w:pPr>
                <w:r>
                  <w:t>Send a question via our w</w:t>
                </w:r>
                <w:r w:rsidRPr="003A07BE">
                  <w:t>ebsite</w:t>
                </w:r>
                <w:r>
                  <w:t xml:space="preserve"> </w:t>
                </w:r>
                <w:r w:rsidRPr="0090596D">
                  <w:rPr>
                    <w:b w:val="0"/>
                    <w:color w:val="6D6F71"/>
                    <w:sz w:val="14"/>
                  </w:rPr>
                  <w:t>www.ema.europa.eu/contact</w:t>
                </w:r>
              </w:p>
            </w:tc>
          </w:tr>
        </w:tbl>
        <w:p w14:paraId="0A3B3C40" w14:textId="77777777" w:rsidR="0000074E" w:rsidRPr="003A07BE" w:rsidRDefault="0000074E">
          <w:pPr>
            <w:pStyle w:val="FooterAgency"/>
          </w:pPr>
        </w:p>
      </w:tc>
      <w:tc>
        <w:tcPr>
          <w:tcW w:w="3207" w:type="dxa"/>
          <w:vMerge/>
          <w:shd w:val="clear" w:color="auto" w:fill="auto"/>
          <w:tcMar>
            <w:left w:w="0" w:type="dxa"/>
            <w:right w:w="0" w:type="dxa"/>
          </w:tcMar>
          <w:vAlign w:val="bottom"/>
        </w:tcPr>
        <w:p w14:paraId="0A3B3C41" w14:textId="77777777" w:rsidR="0000074E" w:rsidRPr="00A44B87" w:rsidRDefault="0000074E">
          <w:pPr>
            <w:pStyle w:val="FooterAgency"/>
          </w:pPr>
        </w:p>
      </w:tc>
    </w:tr>
    <w:tr w:rsidR="0000074E" w:rsidRPr="00A44B87" w14:paraId="0A3B3C44" w14:textId="77777777" w:rsidTr="0031070A">
      <w:tc>
        <w:tcPr>
          <w:tcW w:w="9413" w:type="dxa"/>
          <w:gridSpan w:val="2"/>
          <w:shd w:val="clear" w:color="auto" w:fill="auto"/>
          <w:tcMar>
            <w:left w:w="0" w:type="dxa"/>
            <w:right w:w="0" w:type="dxa"/>
          </w:tcMar>
          <w:vAlign w:val="bottom"/>
        </w:tcPr>
        <w:p w14:paraId="0A3B3C43" w14:textId="77777777" w:rsidR="0000074E" w:rsidRPr="00A44B87" w:rsidRDefault="0000074E">
          <w:pPr>
            <w:pStyle w:val="FooterAgency"/>
          </w:pPr>
        </w:p>
      </w:tc>
    </w:tr>
    <w:tr w:rsidR="0000074E" w:rsidRPr="00A44B87" w14:paraId="0A3B3C46" w14:textId="77777777" w:rsidTr="0031070A">
      <w:tc>
        <w:tcPr>
          <w:tcW w:w="9413" w:type="dxa"/>
          <w:gridSpan w:val="2"/>
          <w:shd w:val="clear" w:color="auto" w:fill="auto"/>
          <w:tcMar>
            <w:left w:w="0" w:type="dxa"/>
            <w:right w:w="0" w:type="dxa"/>
          </w:tcMar>
          <w:vAlign w:val="bottom"/>
        </w:tcPr>
        <w:p w14:paraId="0A3B3C45" w14:textId="77777777" w:rsidR="0000074E" w:rsidRPr="00CE789B" w:rsidRDefault="0000074E" w:rsidP="0031070A">
          <w:pPr>
            <w:pStyle w:val="FooterAgency"/>
            <w:jc w:val="center"/>
          </w:pPr>
        </w:p>
      </w:tc>
    </w:tr>
  </w:tbl>
  <w:p w14:paraId="0A3B3C47" w14:textId="77777777" w:rsidR="0000074E" w:rsidRDefault="0000074E">
    <w:pPr>
      <w:pStyle w:val="FooterAgency"/>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0B5A7" w14:textId="77777777" w:rsidR="0000074E" w:rsidRDefault="0000074E">
      <w:r>
        <w:separator/>
      </w:r>
    </w:p>
  </w:footnote>
  <w:footnote w:type="continuationSeparator" w:id="0">
    <w:p w14:paraId="451F9E38" w14:textId="77777777" w:rsidR="0000074E" w:rsidRDefault="000007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B3C2D" w14:textId="77777777" w:rsidR="0000074E" w:rsidRDefault="0000074E">
    <w:pPr>
      <w:pStyle w:val="FooterAgency"/>
      <w:jc w:val="center"/>
    </w:pPr>
    <w:r>
      <w:rPr>
        <w:noProof/>
        <w:lang w:val="en-US" w:eastAsia="en-US"/>
      </w:rPr>
      <w:drawing>
        <wp:inline distT="0" distB="0" distL="0" distR="0" wp14:anchorId="0A3B3C48" wp14:editId="0A3B3C49">
          <wp:extent cx="3562350" cy="1800225"/>
          <wp:effectExtent l="0" t="0" r="0" b="9525"/>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0" cy="1800225"/>
                  </a:xfrm>
                  <a:prstGeom prst="rect">
                    <a:avLst/>
                  </a:prstGeom>
                  <a:noFill/>
                  <a:ln>
                    <a:noFill/>
                  </a:ln>
                </pic:spPr>
              </pic:pic>
            </a:graphicData>
          </a:graphic>
        </wp:inline>
      </w:drawing>
    </w:r>
    <w:r w:rsidRPr="00233628">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9">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1">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nsid w:val="0CA727B0"/>
    <w:multiLevelType w:val="hybridMultilevel"/>
    <w:tmpl w:val="AA6439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4B772C8"/>
    <w:multiLevelType w:val="hybridMultilevel"/>
    <w:tmpl w:val="09EC1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C9A004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E537FF5"/>
    <w:multiLevelType w:val="hybridMultilevel"/>
    <w:tmpl w:val="5F44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8">
    <w:nsid w:val="3F3471B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F617006"/>
    <w:multiLevelType w:val="hybridMultilevel"/>
    <w:tmpl w:val="411E9196"/>
    <w:lvl w:ilvl="0" w:tplc="0EE82582">
      <w:start w:val="88"/>
      <w:numFmt w:val="bullet"/>
      <w:lvlText w:val="-"/>
      <w:lvlJc w:val="left"/>
      <w:pPr>
        <w:ind w:left="720" w:hanging="360"/>
      </w:pPr>
      <w:rPr>
        <w:rFonts w:ascii="Verdana" w:eastAsia="Times New Roman"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1">
    <w:nsid w:val="6388131C"/>
    <w:multiLevelType w:val="hybridMultilevel"/>
    <w:tmpl w:val="7ED4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59305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7BBD4B0E"/>
    <w:multiLevelType w:val="hybridMultilevel"/>
    <w:tmpl w:val="21CE52CC"/>
    <w:lvl w:ilvl="0" w:tplc="3586D440">
      <w:numFmt w:val="bullet"/>
      <w:lvlText w:val="-"/>
      <w:lvlJc w:val="left"/>
      <w:pPr>
        <w:ind w:left="360" w:hanging="360"/>
      </w:pPr>
      <w:rPr>
        <w:rFonts w:ascii="Verdana" w:eastAsia="Times New Roman" w:hAnsi="Verdana" w:cs="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17"/>
  </w:num>
  <w:num w:numId="13">
    <w:abstractNumId w:val="11"/>
  </w:num>
  <w:num w:numId="14">
    <w:abstractNumId w:val="22"/>
  </w:num>
  <w:num w:numId="15">
    <w:abstractNumId w:val="15"/>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13"/>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17"/>
  </w:num>
  <w:num w:numId="39">
    <w:abstractNumId w:val="11"/>
  </w:num>
  <w:num w:numId="40">
    <w:abstractNumId w:val="20"/>
  </w:num>
  <w:num w:numId="41">
    <w:abstractNumId w:val="20"/>
  </w:num>
  <w:num w:numId="42">
    <w:abstractNumId w:val="20"/>
  </w:num>
  <w:num w:numId="43">
    <w:abstractNumId w:val="20"/>
  </w:num>
  <w:num w:numId="44">
    <w:abstractNumId w:val="20"/>
  </w:num>
  <w:num w:numId="45">
    <w:abstractNumId w:val="23"/>
  </w:num>
  <w:num w:numId="46">
    <w:abstractNumId w:val="12"/>
  </w:num>
  <w:num w:numId="47">
    <w:abstractNumId w:val="14"/>
  </w:num>
  <w:num w:numId="48">
    <w:abstractNumId w:val="16"/>
  </w:num>
  <w:num w:numId="49">
    <w:abstractNumId w:val="19"/>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47"/>
    <w:rsid w:val="0000074E"/>
    <w:rsid w:val="0000708D"/>
    <w:rsid w:val="00007D67"/>
    <w:rsid w:val="00014AE4"/>
    <w:rsid w:val="00020D8F"/>
    <w:rsid w:val="000211D3"/>
    <w:rsid w:val="00021315"/>
    <w:rsid w:val="00025C25"/>
    <w:rsid w:val="00027FCA"/>
    <w:rsid w:val="0003052B"/>
    <w:rsid w:val="00062283"/>
    <w:rsid w:val="00072FD7"/>
    <w:rsid w:val="000907F2"/>
    <w:rsid w:val="00096C24"/>
    <w:rsid w:val="000C2D9D"/>
    <w:rsid w:val="000D3886"/>
    <w:rsid w:val="000F56A7"/>
    <w:rsid w:val="000F7E52"/>
    <w:rsid w:val="00107E04"/>
    <w:rsid w:val="00120FD0"/>
    <w:rsid w:val="00135E3C"/>
    <w:rsid w:val="00140CEA"/>
    <w:rsid w:val="00146B20"/>
    <w:rsid w:val="00154248"/>
    <w:rsid w:val="00163B8E"/>
    <w:rsid w:val="001659F3"/>
    <w:rsid w:val="00166621"/>
    <w:rsid w:val="00172C84"/>
    <w:rsid w:val="00173292"/>
    <w:rsid w:val="00180AF6"/>
    <w:rsid w:val="00184970"/>
    <w:rsid w:val="0018704C"/>
    <w:rsid w:val="001C3E36"/>
    <w:rsid w:val="001E2288"/>
    <w:rsid w:val="001E75B4"/>
    <w:rsid w:val="001E78D2"/>
    <w:rsid w:val="001F2AC8"/>
    <w:rsid w:val="001F2D56"/>
    <w:rsid w:val="001F3864"/>
    <w:rsid w:val="00217370"/>
    <w:rsid w:val="00225E05"/>
    <w:rsid w:val="00226FAC"/>
    <w:rsid w:val="002316D5"/>
    <w:rsid w:val="002332A9"/>
    <w:rsid w:val="002349F4"/>
    <w:rsid w:val="002371C1"/>
    <w:rsid w:val="00245DAB"/>
    <w:rsid w:val="00257276"/>
    <w:rsid w:val="00257F8C"/>
    <w:rsid w:val="00271F7F"/>
    <w:rsid w:val="002721DF"/>
    <w:rsid w:val="002942B9"/>
    <w:rsid w:val="002976BF"/>
    <w:rsid w:val="002B74D9"/>
    <w:rsid w:val="002C3F23"/>
    <w:rsid w:val="002C5C87"/>
    <w:rsid w:val="0031070A"/>
    <w:rsid w:val="0031711B"/>
    <w:rsid w:val="003274B3"/>
    <w:rsid w:val="00341450"/>
    <w:rsid w:val="0034531B"/>
    <w:rsid w:val="00350849"/>
    <w:rsid w:val="0035280D"/>
    <w:rsid w:val="0035613C"/>
    <w:rsid w:val="0036256B"/>
    <w:rsid w:val="0036476E"/>
    <w:rsid w:val="003732C6"/>
    <w:rsid w:val="00386419"/>
    <w:rsid w:val="00387114"/>
    <w:rsid w:val="003A312D"/>
    <w:rsid w:val="003A3B0F"/>
    <w:rsid w:val="003A7736"/>
    <w:rsid w:val="003C1A88"/>
    <w:rsid w:val="003C4050"/>
    <w:rsid w:val="003C5A03"/>
    <w:rsid w:val="003D1667"/>
    <w:rsid w:val="00412151"/>
    <w:rsid w:val="00416CFD"/>
    <w:rsid w:val="0042262A"/>
    <w:rsid w:val="0043074C"/>
    <w:rsid w:val="00443023"/>
    <w:rsid w:val="00474C9A"/>
    <w:rsid w:val="0047644C"/>
    <w:rsid w:val="00485177"/>
    <w:rsid w:val="004853E2"/>
    <w:rsid w:val="00490981"/>
    <w:rsid w:val="00490A00"/>
    <w:rsid w:val="0049349B"/>
    <w:rsid w:val="00496C2A"/>
    <w:rsid w:val="004C33B0"/>
    <w:rsid w:val="004C392D"/>
    <w:rsid w:val="004E03A4"/>
    <w:rsid w:val="004F23A3"/>
    <w:rsid w:val="005034C9"/>
    <w:rsid w:val="00505953"/>
    <w:rsid w:val="00506084"/>
    <w:rsid w:val="005108AC"/>
    <w:rsid w:val="005168F9"/>
    <w:rsid w:val="005432F8"/>
    <w:rsid w:val="00550D47"/>
    <w:rsid w:val="00557B20"/>
    <w:rsid w:val="00561BAB"/>
    <w:rsid w:val="00564EBB"/>
    <w:rsid w:val="00567A5E"/>
    <w:rsid w:val="00573E82"/>
    <w:rsid w:val="00576E0B"/>
    <w:rsid w:val="005836F2"/>
    <w:rsid w:val="005A0AD0"/>
    <w:rsid w:val="005A5AB2"/>
    <w:rsid w:val="005D6D05"/>
    <w:rsid w:val="005E4A99"/>
    <w:rsid w:val="006055A6"/>
    <w:rsid w:val="00605AC7"/>
    <w:rsid w:val="006330EC"/>
    <w:rsid w:val="00647569"/>
    <w:rsid w:val="0065160B"/>
    <w:rsid w:val="0065331B"/>
    <w:rsid w:val="006607B0"/>
    <w:rsid w:val="00666253"/>
    <w:rsid w:val="00667E5A"/>
    <w:rsid w:val="00671D1D"/>
    <w:rsid w:val="00685E53"/>
    <w:rsid w:val="00690767"/>
    <w:rsid w:val="006B3967"/>
    <w:rsid w:val="006C5604"/>
    <w:rsid w:val="006C6F15"/>
    <w:rsid w:val="006D1D92"/>
    <w:rsid w:val="006D68F8"/>
    <w:rsid w:val="006E01C8"/>
    <w:rsid w:val="006E3AD9"/>
    <w:rsid w:val="006E756F"/>
    <w:rsid w:val="006E7B7D"/>
    <w:rsid w:val="00707957"/>
    <w:rsid w:val="0072416C"/>
    <w:rsid w:val="007249C9"/>
    <w:rsid w:val="007276A2"/>
    <w:rsid w:val="00730982"/>
    <w:rsid w:val="00730C33"/>
    <w:rsid w:val="00732E02"/>
    <w:rsid w:val="007411ED"/>
    <w:rsid w:val="00744887"/>
    <w:rsid w:val="00744F3B"/>
    <w:rsid w:val="007643CC"/>
    <w:rsid w:val="00775200"/>
    <w:rsid w:val="00775F69"/>
    <w:rsid w:val="007826CD"/>
    <w:rsid w:val="00786E9B"/>
    <w:rsid w:val="007904A8"/>
    <w:rsid w:val="007B2939"/>
    <w:rsid w:val="007B4D7A"/>
    <w:rsid w:val="007B6D15"/>
    <w:rsid w:val="007C180B"/>
    <w:rsid w:val="007C202B"/>
    <w:rsid w:val="007C536F"/>
    <w:rsid w:val="007C6CB4"/>
    <w:rsid w:val="007E47DF"/>
    <w:rsid w:val="007E6CB8"/>
    <w:rsid w:val="007F1536"/>
    <w:rsid w:val="007F365D"/>
    <w:rsid w:val="00800008"/>
    <w:rsid w:val="00803727"/>
    <w:rsid w:val="00811236"/>
    <w:rsid w:val="00827C71"/>
    <w:rsid w:val="00830A18"/>
    <w:rsid w:val="008313E4"/>
    <w:rsid w:val="00841065"/>
    <w:rsid w:val="008461EC"/>
    <w:rsid w:val="008543A4"/>
    <w:rsid w:val="00861B9D"/>
    <w:rsid w:val="00865391"/>
    <w:rsid w:val="00871957"/>
    <w:rsid w:val="00877497"/>
    <w:rsid w:val="00890281"/>
    <w:rsid w:val="00890D7A"/>
    <w:rsid w:val="008928C7"/>
    <w:rsid w:val="00894F21"/>
    <w:rsid w:val="0089615F"/>
    <w:rsid w:val="008B0D71"/>
    <w:rsid w:val="008B433C"/>
    <w:rsid w:val="008B7DFA"/>
    <w:rsid w:val="008E2074"/>
    <w:rsid w:val="008E50AA"/>
    <w:rsid w:val="0090596D"/>
    <w:rsid w:val="0090752D"/>
    <w:rsid w:val="009112C7"/>
    <w:rsid w:val="00925385"/>
    <w:rsid w:val="00951AB4"/>
    <w:rsid w:val="00972F7C"/>
    <w:rsid w:val="009A4A2F"/>
    <w:rsid w:val="009A59DD"/>
    <w:rsid w:val="009C29C6"/>
    <w:rsid w:val="009C55ED"/>
    <w:rsid w:val="009E291C"/>
    <w:rsid w:val="009E5D14"/>
    <w:rsid w:val="00A01FEB"/>
    <w:rsid w:val="00A021A9"/>
    <w:rsid w:val="00A06C98"/>
    <w:rsid w:val="00A14F2D"/>
    <w:rsid w:val="00A158DA"/>
    <w:rsid w:val="00A164C9"/>
    <w:rsid w:val="00A24053"/>
    <w:rsid w:val="00A24726"/>
    <w:rsid w:val="00A268B0"/>
    <w:rsid w:val="00A40D12"/>
    <w:rsid w:val="00A41F31"/>
    <w:rsid w:val="00A601D5"/>
    <w:rsid w:val="00A97C1B"/>
    <w:rsid w:val="00AA399F"/>
    <w:rsid w:val="00AB4396"/>
    <w:rsid w:val="00AB47E4"/>
    <w:rsid w:val="00AD20DA"/>
    <w:rsid w:val="00AD61F9"/>
    <w:rsid w:val="00AE0702"/>
    <w:rsid w:val="00AE7420"/>
    <w:rsid w:val="00AF13FB"/>
    <w:rsid w:val="00AF641E"/>
    <w:rsid w:val="00AF7D99"/>
    <w:rsid w:val="00B00B53"/>
    <w:rsid w:val="00B1234E"/>
    <w:rsid w:val="00B16EC2"/>
    <w:rsid w:val="00B177CC"/>
    <w:rsid w:val="00B2013A"/>
    <w:rsid w:val="00B30567"/>
    <w:rsid w:val="00B33B94"/>
    <w:rsid w:val="00B44619"/>
    <w:rsid w:val="00B45D55"/>
    <w:rsid w:val="00B53F70"/>
    <w:rsid w:val="00B63B2E"/>
    <w:rsid w:val="00B66F84"/>
    <w:rsid w:val="00B81CE7"/>
    <w:rsid w:val="00B8780D"/>
    <w:rsid w:val="00BA6D6B"/>
    <w:rsid w:val="00BC0946"/>
    <w:rsid w:val="00BD2C30"/>
    <w:rsid w:val="00BF0C31"/>
    <w:rsid w:val="00C06FE1"/>
    <w:rsid w:val="00C11D4A"/>
    <w:rsid w:val="00C13973"/>
    <w:rsid w:val="00C1441F"/>
    <w:rsid w:val="00C1591D"/>
    <w:rsid w:val="00C16746"/>
    <w:rsid w:val="00C2767D"/>
    <w:rsid w:val="00C314F8"/>
    <w:rsid w:val="00C42229"/>
    <w:rsid w:val="00C51CAC"/>
    <w:rsid w:val="00C72396"/>
    <w:rsid w:val="00C72AC5"/>
    <w:rsid w:val="00C76850"/>
    <w:rsid w:val="00C80E24"/>
    <w:rsid w:val="00CA7B50"/>
    <w:rsid w:val="00CB14E5"/>
    <w:rsid w:val="00CB3A68"/>
    <w:rsid w:val="00CB7DD0"/>
    <w:rsid w:val="00CC006D"/>
    <w:rsid w:val="00CC0C6B"/>
    <w:rsid w:val="00CC5FA0"/>
    <w:rsid w:val="00CD35AF"/>
    <w:rsid w:val="00CD4345"/>
    <w:rsid w:val="00CE1874"/>
    <w:rsid w:val="00CE19D6"/>
    <w:rsid w:val="00CE1F4A"/>
    <w:rsid w:val="00CE51C8"/>
    <w:rsid w:val="00CE746C"/>
    <w:rsid w:val="00D05BDE"/>
    <w:rsid w:val="00D472DA"/>
    <w:rsid w:val="00D54267"/>
    <w:rsid w:val="00D7588C"/>
    <w:rsid w:val="00D9025E"/>
    <w:rsid w:val="00DA5980"/>
    <w:rsid w:val="00DA767F"/>
    <w:rsid w:val="00DD4AD4"/>
    <w:rsid w:val="00E121FD"/>
    <w:rsid w:val="00E152BA"/>
    <w:rsid w:val="00E3305E"/>
    <w:rsid w:val="00E3306D"/>
    <w:rsid w:val="00E33257"/>
    <w:rsid w:val="00E37CAA"/>
    <w:rsid w:val="00E46741"/>
    <w:rsid w:val="00E479EA"/>
    <w:rsid w:val="00E65B1F"/>
    <w:rsid w:val="00E669D4"/>
    <w:rsid w:val="00E70D34"/>
    <w:rsid w:val="00E809A0"/>
    <w:rsid w:val="00E8162F"/>
    <w:rsid w:val="00E85837"/>
    <w:rsid w:val="00E91080"/>
    <w:rsid w:val="00EA1C95"/>
    <w:rsid w:val="00EB1280"/>
    <w:rsid w:val="00EB41F8"/>
    <w:rsid w:val="00EB6CD6"/>
    <w:rsid w:val="00EC0462"/>
    <w:rsid w:val="00ED1451"/>
    <w:rsid w:val="00EE4734"/>
    <w:rsid w:val="00EE7AF4"/>
    <w:rsid w:val="00EF4386"/>
    <w:rsid w:val="00F03D08"/>
    <w:rsid w:val="00F04018"/>
    <w:rsid w:val="00F304F9"/>
    <w:rsid w:val="00F30BBA"/>
    <w:rsid w:val="00F331FC"/>
    <w:rsid w:val="00F45204"/>
    <w:rsid w:val="00F60A44"/>
    <w:rsid w:val="00F64DBC"/>
    <w:rsid w:val="00F65D9C"/>
    <w:rsid w:val="00F7202E"/>
    <w:rsid w:val="00F90394"/>
    <w:rsid w:val="00F904E0"/>
    <w:rsid w:val="00FA2147"/>
    <w:rsid w:val="00FA751D"/>
    <w:rsid w:val="00FD0DAB"/>
    <w:rsid w:val="00FE39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3B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2" w:uiPriority="99"/>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cs="Verdana"/>
      <w:sz w:val="18"/>
      <w:szCs w:val="18"/>
      <w:lang w:val="en-GB"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pPr>
      <w:spacing w:before="240" w:after="60"/>
    </w:pPr>
    <w:rPr>
      <w:rFonts w:ascii="Cambria" w:eastAsia="Times New Roman" w:hAnsi="Cambria" w:cs="Times New Roman"/>
      <w:iCs/>
      <w:kern w:val="0"/>
      <w:sz w:val="28"/>
      <w:szCs w:val="28"/>
      <w:lang w:eastAsia="zh-CN"/>
    </w:rPr>
  </w:style>
  <w:style w:type="paragraph" w:styleId="Heading3">
    <w:name w:val="heading 3"/>
    <w:basedOn w:val="No-numheading3Agency"/>
    <w:next w:val="BodytextAgency"/>
    <w:qFormat/>
    <w:pPr>
      <w:spacing w:before="240" w:after="60"/>
    </w:pPr>
    <w:rPr>
      <w:rFonts w:ascii="Cambria" w:eastAsia="Times New Roman" w:hAnsi="Cambria" w:cs="Times New Roman"/>
      <w:kern w:val="0"/>
      <w:sz w:val="26"/>
      <w:szCs w:val="26"/>
      <w:lang w:eastAsia="zh-CN"/>
    </w:rPr>
  </w:style>
  <w:style w:type="paragraph" w:styleId="Heading4">
    <w:name w:val="heading 4"/>
    <w:basedOn w:val="No-numheading4Agency"/>
    <w:next w:val="BodytextAgency"/>
    <w:qFormat/>
    <w:pPr>
      <w:spacing w:before="240" w:after="60"/>
    </w:pPr>
    <w:rPr>
      <w:rFonts w:ascii="Calibri" w:eastAsia="Times New Roman" w:hAnsi="Calibri" w:cs="Times New Roman"/>
      <w:i w:val="0"/>
      <w:kern w:val="0"/>
      <w:sz w:val="28"/>
      <w:szCs w:val="28"/>
      <w:lang w:eastAsia="zh-CN"/>
    </w:rPr>
  </w:style>
  <w:style w:type="paragraph" w:styleId="Heading5">
    <w:name w:val="heading 5"/>
    <w:basedOn w:val="Normal"/>
    <w:next w:val="Normal"/>
    <w:qFormat/>
    <w:pPr>
      <w:spacing w:before="240" w:after="60"/>
      <w:outlineLvl w:val="4"/>
    </w:pPr>
    <w:rPr>
      <w:rFonts w:ascii="Calibri" w:eastAsia="Times New Roman" w:hAnsi="Calibri" w:cs="Times New Roman"/>
      <w:b/>
      <w:bCs/>
      <w:i/>
      <w:iCs/>
      <w:sz w:val="26"/>
      <w:szCs w:val="26"/>
    </w:rPr>
  </w:style>
  <w:style w:type="paragraph" w:styleId="Heading6">
    <w:name w:val="heading 6"/>
    <w:basedOn w:val="No-numheading6Agency"/>
    <w:next w:val="BodytextAgency"/>
    <w:qFormat/>
    <w:pPr>
      <w:keepNext w:val="0"/>
      <w:spacing w:before="240" w:after="60"/>
    </w:pPr>
    <w:rPr>
      <w:rFonts w:ascii="Calibri" w:eastAsia="Times New Roman" w:hAnsi="Calibri" w:cs="Times New Roman"/>
      <w:kern w:val="0"/>
      <w:sz w:val="22"/>
      <w:szCs w:val="22"/>
      <w:lang w:eastAsia="zh-CN"/>
    </w:rPr>
  </w:style>
  <w:style w:type="paragraph" w:styleId="Heading7">
    <w:name w:val="heading 7"/>
    <w:basedOn w:val="No-numheading7Agency"/>
    <w:next w:val="BodytextAgency"/>
    <w:qFormat/>
    <w:pPr>
      <w:keepNext w:val="0"/>
      <w:spacing w:before="240" w:after="60"/>
    </w:pPr>
    <w:rPr>
      <w:rFonts w:ascii="Calibri" w:eastAsia="Times New Roman" w:hAnsi="Calibri" w:cs="Times New Roman"/>
      <w:b w:val="0"/>
      <w:bCs w:val="0"/>
      <w:kern w:val="0"/>
      <w:sz w:val="24"/>
      <w:szCs w:val="24"/>
      <w:lang w:eastAsia="zh-CN"/>
    </w:rPr>
  </w:style>
  <w:style w:type="paragraph" w:styleId="Heading8">
    <w:name w:val="heading 8"/>
    <w:basedOn w:val="No-numheading8Agency"/>
    <w:next w:val="BodytextAgency"/>
    <w:qFormat/>
    <w:pPr>
      <w:keepNext w:val="0"/>
      <w:spacing w:before="240" w:after="60"/>
    </w:pPr>
    <w:rPr>
      <w:rFonts w:ascii="Calibri" w:eastAsia="Times New Roman" w:hAnsi="Calibri" w:cs="Times New Roman"/>
      <w:b w:val="0"/>
      <w:bCs w:val="0"/>
      <w:i/>
      <w:iCs/>
      <w:kern w:val="0"/>
      <w:sz w:val="24"/>
      <w:szCs w:val="24"/>
      <w:lang w:eastAsia="zh-CN"/>
    </w:rPr>
  </w:style>
  <w:style w:type="paragraph" w:styleId="Heading9">
    <w:name w:val="heading 9"/>
    <w:basedOn w:val="No-numheading9Agency"/>
    <w:next w:val="BodytextAgency"/>
    <w:qFormat/>
    <w:pPr>
      <w:keepNext w:val="0"/>
      <w:spacing w:before="240" w:after="60"/>
    </w:pPr>
    <w:rPr>
      <w:rFonts w:ascii="Cambria" w:eastAsia="Times New Roman" w:hAnsi="Cambria" w:cs="Times New Roman"/>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link w:val="FooterAgencyCharChar"/>
    <w:semiHidden/>
    <w:rPr>
      <w:rFonts w:eastAsia="Verdana"/>
      <w:color w:val="6D6F71"/>
      <w:sz w:val="14"/>
      <w:szCs w:val="14"/>
      <w:lang w:eastAsia="en-GB"/>
    </w:rPr>
  </w:style>
  <w:style w:type="paragraph" w:customStyle="1" w:styleId="FooterblueAgency">
    <w:name w:val="Footer blue (Agency)"/>
    <w:basedOn w:val="Normal"/>
    <w:link w:val="FooterblueAgencyCharChar"/>
    <w:semiHidden/>
    <w:rPr>
      <w:rFonts w:eastAsia="Verdana"/>
      <w:b/>
      <w:color w:val="003399"/>
      <w:sz w:val="13"/>
      <w:szCs w:val="14"/>
      <w:lang w:eastAsia="en-GB"/>
    </w:rPr>
  </w:style>
  <w:style w:type="table" w:customStyle="1" w:styleId="FootertableAgency">
    <w:name w:val="Footer table (Agency)"/>
    <w:basedOn w:val="TableNormal"/>
    <w:semiHidden/>
    <w:rPr>
      <w:rFonts w:ascii="Verdana" w:hAnsi="Verdana"/>
    </w:rPr>
    <w:tblPr>
      <w:tblInd w:w="0" w:type="dxa"/>
      <w:tblCellMar>
        <w:top w:w="0" w:type="dxa"/>
        <w:left w:w="108" w:type="dxa"/>
        <w:bottom w:w="0" w:type="dxa"/>
        <w:right w:w="108" w:type="dxa"/>
      </w:tblCellMar>
    </w:tblPr>
    <w:tcPr>
      <w:shd w:val="clear" w:color="auto" w:fill="auto"/>
      <w:tcMar>
        <w:left w:w="0" w:type="dxa"/>
        <w:right w:w="0" w:type="dxa"/>
      </w:tcMar>
    </w:tcPr>
    <w:tblStylePr w:type="firstRow">
      <w:rPr>
        <w:rFonts w:ascii="Comic Sans MS" w:hAnsi="Comic Sans MS"/>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semiHidden/>
    <w:rPr>
      <w:rFonts w:ascii="Verdana" w:eastAsia="Verdana" w:hAnsi="Verdana" w:cs="Verdana"/>
      <w:b/>
      <w:color w:val="003399"/>
      <w:sz w:val="13"/>
      <w:szCs w:val="14"/>
      <w:lang w:val="en-GB" w:eastAsia="en-GB" w:bidi="ar-SA"/>
    </w:rPr>
  </w:style>
  <w:style w:type="table" w:customStyle="1" w:styleId="TablegridAgencyblank">
    <w:name w:val="Table grid (Agency) blank"/>
    <w:basedOn w:val="TableNormal"/>
    <w:semiHidden/>
    <w:rPr>
      <w:rFonts w:ascii="Verdana" w:hAnsi="Verdana"/>
      <w:sz w:val="18"/>
    </w:rPr>
    <w:tblPr>
      <w:tblInd w:w="0" w:type="dxa"/>
      <w:tblCellMar>
        <w:top w:w="0" w:type="dxa"/>
        <w:left w:w="108" w:type="dxa"/>
        <w:bottom w:w="0" w:type="dxa"/>
        <w:right w:w="108" w:type="dxa"/>
      </w:tblCellMar>
    </w:tblPr>
    <w:tcPr>
      <w:shd w:val="clear" w:color="auto" w:fill="auto"/>
    </w:tcPr>
    <w:tblStylePr w:type="firstRow">
      <w:rPr>
        <w:rFonts w:ascii="SimSun-ExtB" w:hAnsi="SimSun-ExtB"/>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semiHidden/>
    <w:pPr>
      <w:spacing w:after="140" w:line="280" w:lineRule="atLeast"/>
    </w:pPr>
  </w:style>
  <w:style w:type="paragraph" w:customStyle="1" w:styleId="BodytextAgency">
    <w:name w:val="Body text (Agency)"/>
    <w:basedOn w:val="Normal"/>
    <w:link w:val="BodytextAgencyChar"/>
    <w:qFormat/>
    <w:rsid w:val="00140CEA"/>
    <w:pPr>
      <w:spacing w:after="140" w:line="280" w:lineRule="atLeast"/>
    </w:pPr>
    <w:rPr>
      <w:rFonts w:eastAsia="Verdana"/>
      <w:lang w:eastAsia="en-GB"/>
    </w:rPr>
  </w:style>
  <w:style w:type="numbering" w:customStyle="1" w:styleId="BulletsAgency">
    <w:name w:val="Bullets (Agency)"/>
    <w:basedOn w:val="NoList"/>
    <w:pPr>
      <w:numPr>
        <w:numId w:val="1"/>
      </w:numPr>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link w:val="DocsubtitleAgencyChar"/>
    <w:qFormat/>
    <w:rsid w:val="00140CEA"/>
    <w:pPr>
      <w:spacing w:after="640" w:line="360" w:lineRule="atLeast"/>
    </w:pPr>
    <w:rPr>
      <w:rFonts w:eastAsia="Verdana"/>
      <w:sz w:val="24"/>
      <w:szCs w:val="24"/>
      <w:lang w:eastAsia="en-GB"/>
    </w:rPr>
  </w:style>
  <w:style w:type="paragraph" w:customStyle="1" w:styleId="DoctitleAgency">
    <w:name w:val="Doc title (Agency)"/>
    <w:basedOn w:val="Normal"/>
    <w:next w:val="DocsubtitleAgency"/>
    <w:qFormat/>
    <w:rsid w:val="00140CEA"/>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qFormat/>
    <w:rsid w:val="00140CEA"/>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28"/>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qFormat/>
    <w:rsid w:val="00140CEA"/>
    <w:pPr>
      <w:keepNext/>
      <w:numPr>
        <w:numId w:val="44"/>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qFormat/>
    <w:rsid w:val="00140CEA"/>
    <w:pPr>
      <w:keepNext/>
      <w:numPr>
        <w:ilvl w:val="1"/>
        <w:numId w:val="44"/>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qFormat/>
    <w:rsid w:val="00140CEA"/>
    <w:pPr>
      <w:keepNext/>
      <w:numPr>
        <w:ilvl w:val="2"/>
        <w:numId w:val="44"/>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qFormat/>
    <w:rsid w:val="00140CEA"/>
    <w:pPr>
      <w:numPr>
        <w:ilvl w:val="3"/>
      </w:numPr>
      <w:outlineLvl w:val="3"/>
    </w:pPr>
    <w:rPr>
      <w:i/>
      <w:sz w:val="18"/>
      <w:szCs w:val="18"/>
    </w:rPr>
  </w:style>
  <w:style w:type="paragraph" w:customStyle="1" w:styleId="Heading5Agency">
    <w:name w:val="Heading 5 (Agency)"/>
    <w:basedOn w:val="Heading4Agency"/>
    <w:next w:val="BodytextAgency"/>
    <w:qFormat/>
    <w:rsid w:val="00140CEA"/>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numheading1Agency">
    <w:name w:val="No-num heading 1 (Agency)"/>
    <w:basedOn w:val="Normal"/>
    <w:next w:val="BodytextAgency"/>
    <w:qFormat/>
    <w:rsid w:val="00140CEA"/>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qFormat/>
    <w:rsid w:val="00140CEA"/>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qFormat/>
    <w:rsid w:val="00140CEA"/>
    <w:pPr>
      <w:numPr>
        <w:ilvl w:val="0"/>
        <w:numId w:val="0"/>
      </w:numPr>
    </w:pPr>
  </w:style>
  <w:style w:type="paragraph" w:customStyle="1" w:styleId="No-numheading4Agency">
    <w:name w:val="No-num heading 4 (Agency)"/>
    <w:basedOn w:val="Heading4Agency"/>
    <w:next w:val="BodytextAgency"/>
    <w:qFormat/>
    <w:rsid w:val="00140CEA"/>
    <w:pPr>
      <w:numPr>
        <w:ilvl w:val="0"/>
        <w:numId w:val="0"/>
      </w:numPr>
    </w:pPr>
  </w:style>
  <w:style w:type="paragraph" w:customStyle="1" w:styleId="No-numheading5Agency">
    <w:name w:val="No-num heading 5 (Agency)"/>
    <w:basedOn w:val="Heading5Agency"/>
    <w:next w:val="BodytextAgency"/>
    <w:qFormat/>
    <w:rsid w:val="00140CEA"/>
    <w:pPr>
      <w:numPr>
        <w:ilvl w:val="0"/>
        <w:numId w:val="0"/>
      </w:numPr>
    </w:pPr>
  </w:style>
  <w:style w:type="paragraph" w:customStyle="1" w:styleId="No-numheading6Agency">
    <w:name w:val="No-num heading 6 (Agency)"/>
    <w:basedOn w:val="No-numheading5Agency"/>
    <w:next w:val="BodytextAgency"/>
    <w:semiHidden/>
    <w:pPr>
      <w:outlineLvl w:val="5"/>
    </w:p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customStyle="1" w:styleId="NormalAgency">
    <w:name w:val="Normal (Agency)"/>
    <w:qFormat/>
    <w:rsid w:val="00140CEA"/>
    <w:rPr>
      <w:rFonts w:ascii="Verdana" w:eastAsia="Verdana" w:hAnsi="Verdana" w:cs="Verdana"/>
      <w:sz w:val="18"/>
      <w:szCs w:val="18"/>
      <w:lang w:val="en-GB" w:eastAsia="en-GB"/>
    </w:rPr>
  </w:style>
  <w:style w:type="paragraph" w:customStyle="1" w:styleId="No-TOCheadingAgency">
    <w:name w:val="No-TOC heading (Agency)"/>
    <w:basedOn w:val="Normal"/>
    <w:next w:val="BodytextAgency"/>
    <w:qFormat/>
    <w:rsid w:val="00140CEA"/>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pPr>
      <w:numPr>
        <w:numId w:val="12"/>
      </w:numPr>
    </w:pPr>
  </w:style>
  <w:style w:type="paragraph" w:customStyle="1" w:styleId="RefAgency">
    <w:name w:val="Ref. (Agency)"/>
    <w:basedOn w:val="Normal"/>
    <w:link w:val="RefAgencyChar"/>
    <w:uiPriority w:val="99"/>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table" w:customStyle="1" w:styleId="TablegridAgency">
    <w:name w:val="Table grid (Agency)"/>
    <w:basedOn w:val="TableNormal"/>
    <w:semiHidden/>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cPr>
      <w:shd w:val="clear" w:color="auto" w:fill="E1E3F2"/>
    </w:tcPr>
    <w:tblStylePr w:type="firstRow">
      <w:rPr>
        <w:rFonts w:ascii="@SimSun-ExtB" w:hAnsi="@SimSun-ExtB"/>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rFonts w:ascii="SimSun-ExtB" w:hAnsi="SimSun-ExtB"/>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pPr>
      <w:keepNext/>
      <w:numPr>
        <w:numId w:val="3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numbering" w:styleId="111111">
    <w:name w:val="Outline List 2"/>
    <w:basedOn w:val="NoList"/>
    <w:semiHidden/>
    <w:pPr>
      <w:numPr>
        <w:numId w:val="14"/>
      </w:numPr>
    </w:pPr>
  </w:style>
  <w:style w:type="numbering" w:styleId="1ai">
    <w:name w:val="Outline List 1"/>
    <w:basedOn w:val="NoList"/>
    <w:semiHidden/>
    <w:pPr>
      <w:numPr>
        <w:numId w:val="15"/>
      </w:numPr>
    </w:pPr>
  </w:style>
  <w:style w:type="numbering" w:styleId="ArticleSection">
    <w:name w:val="Outline List 3"/>
    <w:basedOn w:val="NoList"/>
    <w:semiHidden/>
    <w:pPr>
      <w:numPr>
        <w:numId w:val="16"/>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rFonts w:ascii="Times New Roman" w:hAnsi="Times New Roman"/>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7"/>
      </w:numPr>
    </w:pPr>
  </w:style>
  <w:style w:type="paragraph" w:styleId="ListBullet2">
    <w:name w:val="List Bullet 2"/>
    <w:basedOn w:val="Normal"/>
    <w:semiHidden/>
    <w:pPr>
      <w:numPr>
        <w:numId w:val="18"/>
      </w:numPr>
    </w:pPr>
  </w:style>
  <w:style w:type="paragraph" w:styleId="ListBullet3">
    <w:name w:val="List Bullet 3"/>
    <w:basedOn w:val="Normal"/>
    <w:semiHidden/>
    <w:pPr>
      <w:numPr>
        <w:numId w:val="19"/>
      </w:numPr>
    </w:pPr>
  </w:style>
  <w:style w:type="paragraph" w:styleId="ListBullet4">
    <w:name w:val="List Bullet 4"/>
    <w:basedOn w:val="Normal"/>
    <w:semiHidden/>
    <w:pPr>
      <w:numPr>
        <w:numId w:val="20"/>
      </w:numPr>
    </w:pPr>
  </w:style>
  <w:style w:type="paragraph" w:styleId="ListBullet5">
    <w:name w:val="List Bullet 5"/>
    <w:basedOn w:val="Normal"/>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uiPriority w:val="99"/>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link w:val="DocsubtitleAgency"/>
    <w:rPr>
      <w:rFonts w:ascii="Verdana" w:eastAsia="Verdana" w:hAnsi="Verdana" w:cs="Verdana"/>
      <w:sz w:val="24"/>
      <w:szCs w:val="24"/>
    </w:rPr>
  </w:style>
  <w:style w:type="character" w:customStyle="1" w:styleId="BodytextAgencyChar">
    <w:name w:val="Body text (Agency) Char"/>
    <w:link w:val="BodytextAgency"/>
    <w:rPr>
      <w:rFonts w:ascii="Verdana" w:eastAsia="Verdana" w:hAnsi="Verdana" w:cs="Verdana"/>
      <w:sz w:val="18"/>
      <w:szCs w:val="18"/>
    </w:rPr>
  </w:style>
  <w:style w:type="paragraph" w:customStyle="1" w:styleId="StyleTableheadingrowsAgencyNotBoldItalicSeaGreen">
    <w:name w:val="Style Table heading rows (Agency) + Not Bold Italic Sea Green"/>
    <w:basedOn w:val="TableheadingrowsAgency"/>
    <w:rPr>
      <w:b w:val="0"/>
      <w:i/>
      <w:iCs/>
      <w:color w:val="7BBBB2"/>
    </w:rPr>
  </w:style>
  <w:style w:type="character" w:customStyle="1" w:styleId="RefAgencyChar">
    <w:name w:val="Ref. (Agency) Char"/>
    <w:link w:val="RefAgency"/>
    <w:uiPriority w:val="99"/>
    <w:locked/>
    <w:rsid w:val="00140CEA"/>
    <w:rPr>
      <w:rFonts w:ascii="Verdana" w:eastAsia="Times New Roman" w:hAnsi="Verdana"/>
      <w:sz w:val="17"/>
      <w:szCs w:val="18"/>
    </w:rPr>
  </w:style>
  <w:style w:type="paragraph" w:customStyle="1" w:styleId="DoccategoryheadingAgency">
    <w:name w:val="Doc category heading (Agency)"/>
    <w:next w:val="BodytextAgency"/>
    <w:qFormat/>
    <w:rsid w:val="00140CEA"/>
    <w:pPr>
      <w:keepNext/>
      <w:pBdr>
        <w:bottom w:val="single" w:sz="4" w:space="1" w:color="auto"/>
      </w:pBdr>
      <w:spacing w:before="567"/>
    </w:pPr>
    <w:rPr>
      <w:rFonts w:ascii="Verdana" w:eastAsia="Verdana" w:hAnsi="Verdana" w:cs="Verdana"/>
      <w:b/>
      <w:color w:val="003399"/>
      <w:sz w:val="18"/>
      <w:szCs w:val="18"/>
      <w:lang w:val="en-GB" w:eastAsia="en-GB"/>
    </w:rPr>
  </w:style>
  <w:style w:type="paragraph" w:customStyle="1" w:styleId="HeadingcentredAgency">
    <w:name w:val="Heading centred (Agency)"/>
    <w:basedOn w:val="No-numheading1Agency"/>
    <w:next w:val="BodytextAgency"/>
    <w:qFormat/>
    <w:rsid w:val="00140CEA"/>
    <w:pPr>
      <w:jc w:val="center"/>
    </w:pPr>
  </w:style>
  <w:style w:type="paragraph" w:customStyle="1" w:styleId="SpecialcommentAgency">
    <w:name w:val="Special comment (Agency)"/>
    <w:next w:val="BodytextAgency"/>
    <w:qFormat/>
    <w:rsid w:val="00140CEA"/>
    <w:rPr>
      <w:rFonts w:ascii="Verdana" w:eastAsia="Times New Roman" w:hAnsi="Verdana"/>
      <w:color w:val="FF0000"/>
      <w:sz w:val="17"/>
      <w:szCs w:val="17"/>
      <w:lang w:val="en-GB" w:eastAsia="en-GB"/>
    </w:rPr>
  </w:style>
  <w:style w:type="paragraph" w:styleId="Revision">
    <w:name w:val="Revision"/>
    <w:hidden/>
    <w:uiPriority w:val="99"/>
    <w:semiHidden/>
    <w:rsid w:val="00CC0C6B"/>
    <w:rPr>
      <w:rFonts w:ascii="Verdana" w:hAnsi="Verdana" w:cs="Verdana"/>
      <w:sz w:val="18"/>
      <w:szCs w:val="18"/>
      <w:lang w:val="en-GB" w:eastAsia="zh-CN"/>
    </w:rPr>
  </w:style>
  <w:style w:type="paragraph" w:customStyle="1" w:styleId="Default">
    <w:name w:val="Default"/>
    <w:rsid w:val="007249C9"/>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1C3E36"/>
    <w:pPr>
      <w:ind w:left="720"/>
    </w:pPr>
    <w:rPr>
      <w:rFonts w:ascii="Calibri" w:eastAsia="Calibri" w:hAnsi="Calibri" w:cs="Calibr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2" w:uiPriority="99"/>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cs="Verdana"/>
      <w:sz w:val="18"/>
      <w:szCs w:val="18"/>
      <w:lang w:val="en-GB"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pPr>
      <w:spacing w:before="240" w:after="60"/>
    </w:pPr>
    <w:rPr>
      <w:rFonts w:ascii="Cambria" w:eastAsia="Times New Roman" w:hAnsi="Cambria" w:cs="Times New Roman"/>
      <w:iCs/>
      <w:kern w:val="0"/>
      <w:sz w:val="28"/>
      <w:szCs w:val="28"/>
      <w:lang w:eastAsia="zh-CN"/>
    </w:rPr>
  </w:style>
  <w:style w:type="paragraph" w:styleId="Heading3">
    <w:name w:val="heading 3"/>
    <w:basedOn w:val="No-numheading3Agency"/>
    <w:next w:val="BodytextAgency"/>
    <w:qFormat/>
    <w:pPr>
      <w:spacing w:before="240" w:after="60"/>
    </w:pPr>
    <w:rPr>
      <w:rFonts w:ascii="Cambria" w:eastAsia="Times New Roman" w:hAnsi="Cambria" w:cs="Times New Roman"/>
      <w:kern w:val="0"/>
      <w:sz w:val="26"/>
      <w:szCs w:val="26"/>
      <w:lang w:eastAsia="zh-CN"/>
    </w:rPr>
  </w:style>
  <w:style w:type="paragraph" w:styleId="Heading4">
    <w:name w:val="heading 4"/>
    <w:basedOn w:val="No-numheading4Agency"/>
    <w:next w:val="BodytextAgency"/>
    <w:qFormat/>
    <w:pPr>
      <w:spacing w:before="240" w:after="60"/>
    </w:pPr>
    <w:rPr>
      <w:rFonts w:ascii="Calibri" w:eastAsia="Times New Roman" w:hAnsi="Calibri" w:cs="Times New Roman"/>
      <w:i w:val="0"/>
      <w:kern w:val="0"/>
      <w:sz w:val="28"/>
      <w:szCs w:val="28"/>
      <w:lang w:eastAsia="zh-CN"/>
    </w:rPr>
  </w:style>
  <w:style w:type="paragraph" w:styleId="Heading5">
    <w:name w:val="heading 5"/>
    <w:basedOn w:val="Normal"/>
    <w:next w:val="Normal"/>
    <w:qFormat/>
    <w:pPr>
      <w:spacing w:before="240" w:after="60"/>
      <w:outlineLvl w:val="4"/>
    </w:pPr>
    <w:rPr>
      <w:rFonts w:ascii="Calibri" w:eastAsia="Times New Roman" w:hAnsi="Calibri" w:cs="Times New Roman"/>
      <w:b/>
      <w:bCs/>
      <w:i/>
      <w:iCs/>
      <w:sz w:val="26"/>
      <w:szCs w:val="26"/>
    </w:rPr>
  </w:style>
  <w:style w:type="paragraph" w:styleId="Heading6">
    <w:name w:val="heading 6"/>
    <w:basedOn w:val="No-numheading6Agency"/>
    <w:next w:val="BodytextAgency"/>
    <w:qFormat/>
    <w:pPr>
      <w:keepNext w:val="0"/>
      <w:spacing w:before="240" w:after="60"/>
    </w:pPr>
    <w:rPr>
      <w:rFonts w:ascii="Calibri" w:eastAsia="Times New Roman" w:hAnsi="Calibri" w:cs="Times New Roman"/>
      <w:kern w:val="0"/>
      <w:sz w:val="22"/>
      <w:szCs w:val="22"/>
      <w:lang w:eastAsia="zh-CN"/>
    </w:rPr>
  </w:style>
  <w:style w:type="paragraph" w:styleId="Heading7">
    <w:name w:val="heading 7"/>
    <w:basedOn w:val="No-numheading7Agency"/>
    <w:next w:val="BodytextAgency"/>
    <w:qFormat/>
    <w:pPr>
      <w:keepNext w:val="0"/>
      <w:spacing w:before="240" w:after="60"/>
    </w:pPr>
    <w:rPr>
      <w:rFonts w:ascii="Calibri" w:eastAsia="Times New Roman" w:hAnsi="Calibri" w:cs="Times New Roman"/>
      <w:b w:val="0"/>
      <w:bCs w:val="0"/>
      <w:kern w:val="0"/>
      <w:sz w:val="24"/>
      <w:szCs w:val="24"/>
      <w:lang w:eastAsia="zh-CN"/>
    </w:rPr>
  </w:style>
  <w:style w:type="paragraph" w:styleId="Heading8">
    <w:name w:val="heading 8"/>
    <w:basedOn w:val="No-numheading8Agency"/>
    <w:next w:val="BodytextAgency"/>
    <w:qFormat/>
    <w:pPr>
      <w:keepNext w:val="0"/>
      <w:spacing w:before="240" w:after="60"/>
    </w:pPr>
    <w:rPr>
      <w:rFonts w:ascii="Calibri" w:eastAsia="Times New Roman" w:hAnsi="Calibri" w:cs="Times New Roman"/>
      <w:b w:val="0"/>
      <w:bCs w:val="0"/>
      <w:i/>
      <w:iCs/>
      <w:kern w:val="0"/>
      <w:sz w:val="24"/>
      <w:szCs w:val="24"/>
      <w:lang w:eastAsia="zh-CN"/>
    </w:rPr>
  </w:style>
  <w:style w:type="paragraph" w:styleId="Heading9">
    <w:name w:val="heading 9"/>
    <w:basedOn w:val="No-numheading9Agency"/>
    <w:next w:val="BodytextAgency"/>
    <w:qFormat/>
    <w:pPr>
      <w:keepNext w:val="0"/>
      <w:spacing w:before="240" w:after="60"/>
    </w:pPr>
    <w:rPr>
      <w:rFonts w:ascii="Cambria" w:eastAsia="Times New Roman" w:hAnsi="Cambria" w:cs="Times New Roman"/>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link w:val="FooterAgencyCharChar"/>
    <w:semiHidden/>
    <w:rPr>
      <w:rFonts w:eastAsia="Verdana"/>
      <w:color w:val="6D6F71"/>
      <w:sz w:val="14"/>
      <w:szCs w:val="14"/>
      <w:lang w:eastAsia="en-GB"/>
    </w:rPr>
  </w:style>
  <w:style w:type="paragraph" w:customStyle="1" w:styleId="FooterblueAgency">
    <w:name w:val="Footer blue (Agency)"/>
    <w:basedOn w:val="Normal"/>
    <w:link w:val="FooterblueAgencyCharChar"/>
    <w:semiHidden/>
    <w:rPr>
      <w:rFonts w:eastAsia="Verdana"/>
      <w:b/>
      <w:color w:val="003399"/>
      <w:sz w:val="13"/>
      <w:szCs w:val="14"/>
      <w:lang w:eastAsia="en-GB"/>
    </w:rPr>
  </w:style>
  <w:style w:type="table" w:customStyle="1" w:styleId="FootertableAgency">
    <w:name w:val="Footer table (Agency)"/>
    <w:basedOn w:val="TableNormal"/>
    <w:semiHidden/>
    <w:rPr>
      <w:rFonts w:ascii="Verdana" w:hAnsi="Verdana"/>
    </w:rPr>
    <w:tblPr>
      <w:tblInd w:w="0" w:type="dxa"/>
      <w:tblCellMar>
        <w:top w:w="0" w:type="dxa"/>
        <w:left w:w="108" w:type="dxa"/>
        <w:bottom w:w="0" w:type="dxa"/>
        <w:right w:w="108" w:type="dxa"/>
      </w:tblCellMar>
    </w:tblPr>
    <w:tcPr>
      <w:shd w:val="clear" w:color="auto" w:fill="auto"/>
      <w:tcMar>
        <w:left w:w="0" w:type="dxa"/>
        <w:right w:w="0" w:type="dxa"/>
      </w:tcMar>
    </w:tcPr>
    <w:tblStylePr w:type="firstRow">
      <w:rPr>
        <w:rFonts w:ascii="Comic Sans MS" w:hAnsi="Comic Sans MS"/>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semiHidden/>
    <w:rPr>
      <w:rFonts w:ascii="Verdana" w:eastAsia="Verdana" w:hAnsi="Verdana" w:cs="Verdana"/>
      <w:b/>
      <w:color w:val="003399"/>
      <w:sz w:val="13"/>
      <w:szCs w:val="14"/>
      <w:lang w:val="en-GB" w:eastAsia="en-GB" w:bidi="ar-SA"/>
    </w:rPr>
  </w:style>
  <w:style w:type="table" w:customStyle="1" w:styleId="TablegridAgencyblank">
    <w:name w:val="Table grid (Agency) blank"/>
    <w:basedOn w:val="TableNormal"/>
    <w:semiHidden/>
    <w:rPr>
      <w:rFonts w:ascii="Verdana" w:hAnsi="Verdana"/>
      <w:sz w:val="18"/>
    </w:rPr>
    <w:tblPr>
      <w:tblInd w:w="0" w:type="dxa"/>
      <w:tblCellMar>
        <w:top w:w="0" w:type="dxa"/>
        <w:left w:w="108" w:type="dxa"/>
        <w:bottom w:w="0" w:type="dxa"/>
        <w:right w:w="108" w:type="dxa"/>
      </w:tblCellMar>
    </w:tblPr>
    <w:tcPr>
      <w:shd w:val="clear" w:color="auto" w:fill="auto"/>
    </w:tcPr>
    <w:tblStylePr w:type="firstRow">
      <w:rPr>
        <w:rFonts w:ascii="SimSun-ExtB" w:hAnsi="SimSun-ExtB"/>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semiHidden/>
    <w:pPr>
      <w:spacing w:after="140" w:line="280" w:lineRule="atLeast"/>
    </w:pPr>
  </w:style>
  <w:style w:type="paragraph" w:customStyle="1" w:styleId="BodytextAgency">
    <w:name w:val="Body text (Agency)"/>
    <w:basedOn w:val="Normal"/>
    <w:link w:val="BodytextAgencyChar"/>
    <w:qFormat/>
    <w:rsid w:val="00140CEA"/>
    <w:pPr>
      <w:spacing w:after="140" w:line="280" w:lineRule="atLeast"/>
    </w:pPr>
    <w:rPr>
      <w:rFonts w:eastAsia="Verdana"/>
      <w:lang w:eastAsia="en-GB"/>
    </w:rPr>
  </w:style>
  <w:style w:type="numbering" w:customStyle="1" w:styleId="BulletsAgency">
    <w:name w:val="Bullets (Agency)"/>
    <w:basedOn w:val="NoList"/>
    <w:pPr>
      <w:numPr>
        <w:numId w:val="1"/>
      </w:numPr>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link w:val="DocsubtitleAgencyChar"/>
    <w:qFormat/>
    <w:rsid w:val="00140CEA"/>
    <w:pPr>
      <w:spacing w:after="640" w:line="360" w:lineRule="atLeast"/>
    </w:pPr>
    <w:rPr>
      <w:rFonts w:eastAsia="Verdana"/>
      <w:sz w:val="24"/>
      <w:szCs w:val="24"/>
      <w:lang w:eastAsia="en-GB"/>
    </w:rPr>
  </w:style>
  <w:style w:type="paragraph" w:customStyle="1" w:styleId="DoctitleAgency">
    <w:name w:val="Doc title (Agency)"/>
    <w:basedOn w:val="Normal"/>
    <w:next w:val="DocsubtitleAgency"/>
    <w:qFormat/>
    <w:rsid w:val="00140CEA"/>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qFormat/>
    <w:rsid w:val="00140CEA"/>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28"/>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qFormat/>
    <w:rsid w:val="00140CEA"/>
    <w:pPr>
      <w:keepNext/>
      <w:numPr>
        <w:numId w:val="44"/>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qFormat/>
    <w:rsid w:val="00140CEA"/>
    <w:pPr>
      <w:keepNext/>
      <w:numPr>
        <w:ilvl w:val="1"/>
        <w:numId w:val="44"/>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qFormat/>
    <w:rsid w:val="00140CEA"/>
    <w:pPr>
      <w:keepNext/>
      <w:numPr>
        <w:ilvl w:val="2"/>
        <w:numId w:val="44"/>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qFormat/>
    <w:rsid w:val="00140CEA"/>
    <w:pPr>
      <w:numPr>
        <w:ilvl w:val="3"/>
      </w:numPr>
      <w:outlineLvl w:val="3"/>
    </w:pPr>
    <w:rPr>
      <w:i/>
      <w:sz w:val="18"/>
      <w:szCs w:val="18"/>
    </w:rPr>
  </w:style>
  <w:style w:type="paragraph" w:customStyle="1" w:styleId="Heading5Agency">
    <w:name w:val="Heading 5 (Agency)"/>
    <w:basedOn w:val="Heading4Agency"/>
    <w:next w:val="BodytextAgency"/>
    <w:qFormat/>
    <w:rsid w:val="00140CEA"/>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numheading1Agency">
    <w:name w:val="No-num heading 1 (Agency)"/>
    <w:basedOn w:val="Normal"/>
    <w:next w:val="BodytextAgency"/>
    <w:qFormat/>
    <w:rsid w:val="00140CEA"/>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qFormat/>
    <w:rsid w:val="00140CEA"/>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qFormat/>
    <w:rsid w:val="00140CEA"/>
    <w:pPr>
      <w:numPr>
        <w:ilvl w:val="0"/>
        <w:numId w:val="0"/>
      </w:numPr>
    </w:pPr>
  </w:style>
  <w:style w:type="paragraph" w:customStyle="1" w:styleId="No-numheading4Agency">
    <w:name w:val="No-num heading 4 (Agency)"/>
    <w:basedOn w:val="Heading4Agency"/>
    <w:next w:val="BodytextAgency"/>
    <w:qFormat/>
    <w:rsid w:val="00140CEA"/>
    <w:pPr>
      <w:numPr>
        <w:ilvl w:val="0"/>
        <w:numId w:val="0"/>
      </w:numPr>
    </w:pPr>
  </w:style>
  <w:style w:type="paragraph" w:customStyle="1" w:styleId="No-numheading5Agency">
    <w:name w:val="No-num heading 5 (Agency)"/>
    <w:basedOn w:val="Heading5Agency"/>
    <w:next w:val="BodytextAgency"/>
    <w:qFormat/>
    <w:rsid w:val="00140CEA"/>
    <w:pPr>
      <w:numPr>
        <w:ilvl w:val="0"/>
        <w:numId w:val="0"/>
      </w:numPr>
    </w:pPr>
  </w:style>
  <w:style w:type="paragraph" w:customStyle="1" w:styleId="No-numheading6Agency">
    <w:name w:val="No-num heading 6 (Agency)"/>
    <w:basedOn w:val="No-numheading5Agency"/>
    <w:next w:val="BodytextAgency"/>
    <w:semiHidden/>
    <w:pPr>
      <w:outlineLvl w:val="5"/>
    </w:p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customStyle="1" w:styleId="NormalAgency">
    <w:name w:val="Normal (Agency)"/>
    <w:qFormat/>
    <w:rsid w:val="00140CEA"/>
    <w:rPr>
      <w:rFonts w:ascii="Verdana" w:eastAsia="Verdana" w:hAnsi="Verdana" w:cs="Verdana"/>
      <w:sz w:val="18"/>
      <w:szCs w:val="18"/>
      <w:lang w:val="en-GB" w:eastAsia="en-GB"/>
    </w:rPr>
  </w:style>
  <w:style w:type="paragraph" w:customStyle="1" w:styleId="No-TOCheadingAgency">
    <w:name w:val="No-TOC heading (Agency)"/>
    <w:basedOn w:val="Normal"/>
    <w:next w:val="BodytextAgency"/>
    <w:qFormat/>
    <w:rsid w:val="00140CEA"/>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pPr>
      <w:numPr>
        <w:numId w:val="12"/>
      </w:numPr>
    </w:pPr>
  </w:style>
  <w:style w:type="paragraph" w:customStyle="1" w:styleId="RefAgency">
    <w:name w:val="Ref. (Agency)"/>
    <w:basedOn w:val="Normal"/>
    <w:link w:val="RefAgencyChar"/>
    <w:uiPriority w:val="99"/>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table" w:customStyle="1" w:styleId="TablegridAgency">
    <w:name w:val="Table grid (Agency)"/>
    <w:basedOn w:val="TableNormal"/>
    <w:semiHidden/>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cPr>
      <w:shd w:val="clear" w:color="auto" w:fill="E1E3F2"/>
    </w:tcPr>
    <w:tblStylePr w:type="firstRow">
      <w:rPr>
        <w:rFonts w:ascii="@SimSun-ExtB" w:hAnsi="@SimSun-ExtB"/>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rFonts w:ascii="SimSun-ExtB" w:hAnsi="SimSun-ExtB"/>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pPr>
      <w:keepNext/>
      <w:numPr>
        <w:numId w:val="3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numbering" w:styleId="111111">
    <w:name w:val="Outline List 2"/>
    <w:basedOn w:val="NoList"/>
    <w:semiHidden/>
    <w:pPr>
      <w:numPr>
        <w:numId w:val="14"/>
      </w:numPr>
    </w:pPr>
  </w:style>
  <w:style w:type="numbering" w:styleId="1ai">
    <w:name w:val="Outline List 1"/>
    <w:basedOn w:val="NoList"/>
    <w:semiHidden/>
    <w:pPr>
      <w:numPr>
        <w:numId w:val="15"/>
      </w:numPr>
    </w:pPr>
  </w:style>
  <w:style w:type="numbering" w:styleId="ArticleSection">
    <w:name w:val="Outline List 3"/>
    <w:basedOn w:val="NoList"/>
    <w:semiHidden/>
    <w:pPr>
      <w:numPr>
        <w:numId w:val="16"/>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rFonts w:ascii="Times New Roman" w:hAnsi="Times New Roman"/>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7"/>
      </w:numPr>
    </w:pPr>
  </w:style>
  <w:style w:type="paragraph" w:styleId="ListBullet2">
    <w:name w:val="List Bullet 2"/>
    <w:basedOn w:val="Normal"/>
    <w:semiHidden/>
    <w:pPr>
      <w:numPr>
        <w:numId w:val="18"/>
      </w:numPr>
    </w:pPr>
  </w:style>
  <w:style w:type="paragraph" w:styleId="ListBullet3">
    <w:name w:val="List Bullet 3"/>
    <w:basedOn w:val="Normal"/>
    <w:semiHidden/>
    <w:pPr>
      <w:numPr>
        <w:numId w:val="19"/>
      </w:numPr>
    </w:pPr>
  </w:style>
  <w:style w:type="paragraph" w:styleId="ListBullet4">
    <w:name w:val="List Bullet 4"/>
    <w:basedOn w:val="Normal"/>
    <w:semiHidden/>
    <w:pPr>
      <w:numPr>
        <w:numId w:val="20"/>
      </w:numPr>
    </w:pPr>
  </w:style>
  <w:style w:type="paragraph" w:styleId="ListBullet5">
    <w:name w:val="List Bullet 5"/>
    <w:basedOn w:val="Normal"/>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uiPriority w:val="99"/>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link w:val="DocsubtitleAgency"/>
    <w:rPr>
      <w:rFonts w:ascii="Verdana" w:eastAsia="Verdana" w:hAnsi="Verdana" w:cs="Verdana"/>
      <w:sz w:val="24"/>
      <w:szCs w:val="24"/>
    </w:rPr>
  </w:style>
  <w:style w:type="character" w:customStyle="1" w:styleId="BodytextAgencyChar">
    <w:name w:val="Body text (Agency) Char"/>
    <w:link w:val="BodytextAgency"/>
    <w:rPr>
      <w:rFonts w:ascii="Verdana" w:eastAsia="Verdana" w:hAnsi="Verdana" w:cs="Verdana"/>
      <w:sz w:val="18"/>
      <w:szCs w:val="18"/>
    </w:rPr>
  </w:style>
  <w:style w:type="paragraph" w:customStyle="1" w:styleId="StyleTableheadingrowsAgencyNotBoldItalicSeaGreen">
    <w:name w:val="Style Table heading rows (Agency) + Not Bold Italic Sea Green"/>
    <w:basedOn w:val="TableheadingrowsAgency"/>
    <w:rPr>
      <w:b w:val="0"/>
      <w:i/>
      <w:iCs/>
      <w:color w:val="7BBBB2"/>
    </w:rPr>
  </w:style>
  <w:style w:type="character" w:customStyle="1" w:styleId="RefAgencyChar">
    <w:name w:val="Ref. (Agency) Char"/>
    <w:link w:val="RefAgency"/>
    <w:uiPriority w:val="99"/>
    <w:locked/>
    <w:rsid w:val="00140CEA"/>
    <w:rPr>
      <w:rFonts w:ascii="Verdana" w:eastAsia="Times New Roman" w:hAnsi="Verdana"/>
      <w:sz w:val="17"/>
      <w:szCs w:val="18"/>
    </w:rPr>
  </w:style>
  <w:style w:type="paragraph" w:customStyle="1" w:styleId="DoccategoryheadingAgency">
    <w:name w:val="Doc category heading (Agency)"/>
    <w:next w:val="BodytextAgency"/>
    <w:qFormat/>
    <w:rsid w:val="00140CEA"/>
    <w:pPr>
      <w:keepNext/>
      <w:pBdr>
        <w:bottom w:val="single" w:sz="4" w:space="1" w:color="auto"/>
      </w:pBdr>
      <w:spacing w:before="567"/>
    </w:pPr>
    <w:rPr>
      <w:rFonts w:ascii="Verdana" w:eastAsia="Verdana" w:hAnsi="Verdana" w:cs="Verdana"/>
      <w:b/>
      <w:color w:val="003399"/>
      <w:sz w:val="18"/>
      <w:szCs w:val="18"/>
      <w:lang w:val="en-GB" w:eastAsia="en-GB"/>
    </w:rPr>
  </w:style>
  <w:style w:type="paragraph" w:customStyle="1" w:styleId="HeadingcentredAgency">
    <w:name w:val="Heading centred (Agency)"/>
    <w:basedOn w:val="No-numheading1Agency"/>
    <w:next w:val="BodytextAgency"/>
    <w:qFormat/>
    <w:rsid w:val="00140CEA"/>
    <w:pPr>
      <w:jc w:val="center"/>
    </w:pPr>
  </w:style>
  <w:style w:type="paragraph" w:customStyle="1" w:styleId="SpecialcommentAgency">
    <w:name w:val="Special comment (Agency)"/>
    <w:next w:val="BodytextAgency"/>
    <w:qFormat/>
    <w:rsid w:val="00140CEA"/>
    <w:rPr>
      <w:rFonts w:ascii="Verdana" w:eastAsia="Times New Roman" w:hAnsi="Verdana"/>
      <w:color w:val="FF0000"/>
      <w:sz w:val="17"/>
      <w:szCs w:val="17"/>
      <w:lang w:val="en-GB" w:eastAsia="en-GB"/>
    </w:rPr>
  </w:style>
  <w:style w:type="paragraph" w:styleId="Revision">
    <w:name w:val="Revision"/>
    <w:hidden/>
    <w:uiPriority w:val="99"/>
    <w:semiHidden/>
    <w:rsid w:val="00CC0C6B"/>
    <w:rPr>
      <w:rFonts w:ascii="Verdana" w:hAnsi="Verdana" w:cs="Verdana"/>
      <w:sz w:val="18"/>
      <w:szCs w:val="18"/>
      <w:lang w:val="en-GB" w:eastAsia="zh-CN"/>
    </w:rPr>
  </w:style>
  <w:style w:type="paragraph" w:customStyle="1" w:styleId="Default">
    <w:name w:val="Default"/>
    <w:rsid w:val="007249C9"/>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1C3E36"/>
    <w:pPr>
      <w:ind w:left="720"/>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4809">
      <w:bodyDiv w:val="1"/>
      <w:marLeft w:val="0"/>
      <w:marRight w:val="0"/>
      <w:marTop w:val="0"/>
      <w:marBottom w:val="0"/>
      <w:divBdr>
        <w:top w:val="none" w:sz="0" w:space="0" w:color="auto"/>
        <w:left w:val="none" w:sz="0" w:space="0" w:color="auto"/>
        <w:bottom w:val="none" w:sz="0" w:space="0" w:color="auto"/>
        <w:right w:val="none" w:sz="0" w:space="0" w:color="auto"/>
      </w:divBdr>
    </w:div>
    <w:div w:id="550306483">
      <w:bodyDiv w:val="1"/>
      <w:marLeft w:val="0"/>
      <w:marRight w:val="0"/>
      <w:marTop w:val="0"/>
      <w:marBottom w:val="0"/>
      <w:divBdr>
        <w:top w:val="none" w:sz="0" w:space="0" w:color="auto"/>
        <w:left w:val="none" w:sz="0" w:space="0" w:color="auto"/>
        <w:bottom w:val="none" w:sz="0" w:space="0" w:color="auto"/>
        <w:right w:val="none" w:sz="0" w:space="0" w:color="auto"/>
      </w:divBdr>
    </w:div>
    <w:div w:id="1097559081">
      <w:bodyDiv w:val="1"/>
      <w:marLeft w:val="0"/>
      <w:marRight w:val="0"/>
      <w:marTop w:val="0"/>
      <w:marBottom w:val="0"/>
      <w:divBdr>
        <w:top w:val="none" w:sz="0" w:space="0" w:color="auto"/>
        <w:left w:val="none" w:sz="0" w:space="0" w:color="auto"/>
        <w:bottom w:val="none" w:sz="0" w:space="0" w:color="auto"/>
        <w:right w:val="none" w:sz="0" w:space="0" w:color="auto"/>
      </w:divBdr>
    </w:div>
    <w:div w:id="1118522090">
      <w:bodyDiv w:val="1"/>
      <w:marLeft w:val="0"/>
      <w:marRight w:val="0"/>
      <w:marTop w:val="0"/>
      <w:marBottom w:val="0"/>
      <w:divBdr>
        <w:top w:val="none" w:sz="0" w:space="0" w:color="auto"/>
        <w:left w:val="none" w:sz="0" w:space="0" w:color="auto"/>
        <w:bottom w:val="none" w:sz="0" w:space="0" w:color="auto"/>
        <w:right w:val="none" w:sz="0" w:space="0" w:color="auto"/>
      </w:divBdr>
    </w:div>
    <w:div w:id="1554584341">
      <w:bodyDiv w:val="1"/>
      <w:marLeft w:val="0"/>
      <w:marRight w:val="0"/>
      <w:marTop w:val="0"/>
      <w:marBottom w:val="0"/>
      <w:divBdr>
        <w:top w:val="none" w:sz="0" w:space="0" w:color="auto"/>
        <w:left w:val="none" w:sz="0" w:space="0" w:color="auto"/>
        <w:bottom w:val="none" w:sz="0" w:space="0" w:color="auto"/>
        <w:right w:val="none" w:sz="0" w:space="0" w:color="auto"/>
      </w:divBdr>
    </w:div>
    <w:div w:id="1865090654">
      <w:bodyDiv w:val="1"/>
      <w:marLeft w:val="0"/>
      <w:marRight w:val="0"/>
      <w:marTop w:val="0"/>
      <w:marBottom w:val="0"/>
      <w:divBdr>
        <w:top w:val="none" w:sz="0" w:space="0" w:color="auto"/>
        <w:left w:val="none" w:sz="0" w:space="0" w:color="auto"/>
        <w:bottom w:val="none" w:sz="0" w:space="0" w:color="auto"/>
        <w:right w:val="none" w:sz="0" w:space="0" w:color="auto"/>
      </w:divBdr>
    </w:div>
    <w:div w:id="193601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20" Type="http://schemas.openxmlformats.org/officeDocument/2006/relationships/header" Target="head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styles" Target="styles.xml"/><Relationship Id="rId11" Type="http://schemas.microsoft.com/office/2007/relationships/stylesWithEffects" Target="stylesWithEffects.xml"/><Relationship Id="rId12" Type="http://schemas.openxmlformats.org/officeDocument/2006/relationships/settings" Target="settings.xml"/><Relationship Id="rId13" Type="http://schemas.openxmlformats.org/officeDocument/2006/relationships/webSettings" Target="webSettings.xml"/><Relationship Id="rId14" Type="http://schemas.openxmlformats.org/officeDocument/2006/relationships/footnotes" Target="footnotes.xml"/><Relationship Id="rId15" Type="http://schemas.openxmlformats.org/officeDocument/2006/relationships/endnotes" Target="endnotes.xml"/><Relationship Id="rId16" Type="http://schemas.openxmlformats.org/officeDocument/2006/relationships/hyperlink" Target="http://www.ema.europa.eu/ema/index.jsp?curl=pages/home/general/general_content_000516.jsp&amp;mid" TargetMode="External"/><Relationship Id="rId17" Type="http://schemas.openxmlformats.org/officeDocument/2006/relationships/hyperlink" Target="http://www.ema.europa.eu/docs/en_GB/document_library/Other/2012/02/WC500123144.pdf" TargetMode="External"/><Relationship Id="rId18" Type="http://schemas.openxmlformats.org/officeDocument/2006/relationships/hyperlink" Target="http://www.ema.europa.eu/docs/en_GB/document_library/Other/2012/02/WC500123145.pdf"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WP%20Publ\Submission%20of%20comments%20on%20guideline%20by%20stakehol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282241638564FA9CA8CD02AC883E0" ma:contentTypeVersion="0" ma:contentTypeDescription="Create a new document." ma:contentTypeScope="" ma:versionID="de3fe134594fab188f522677d405591a">
  <xsd:schema xmlns:xsd="http://www.w3.org/2001/XMLSchema" xmlns:xs="http://www.w3.org/2001/XMLSchema" xmlns:p="http://schemas.microsoft.com/office/2006/metadata/properties" xmlns:ns1="http://schemas.microsoft.com/sharepoint/v3" xmlns:ns2="e941b624-166c-4987-9ed6-d539972f16a8" xmlns:ns3="a2c0a28f-5a85-4ef8-9712-feb1eb468207" targetNamespace="http://schemas.microsoft.com/office/2006/metadata/properties" ma:root="true" ma:fieldsID="9e5ffd2b5948f7297cbf80cc0e860418" ns1:_="" ns2:_="" ns3:_="">
    <xsd:import namespace="http://schemas.microsoft.com/sharepoint/v3"/>
    <xsd:import namespace="e941b624-166c-4987-9ed6-d539972f16a8"/>
    <xsd:import namespace="a2c0a28f-5a85-4ef8-9712-feb1eb468207"/>
    <xsd:element name="properties">
      <xsd:complexType>
        <xsd:sequence>
          <xsd:element name="documentManagement">
            <xsd:complexType>
              <xsd:all>
                <xsd:element ref="ns2:TaxCatchAll" minOccurs="0"/>
                <xsd:element ref="ns2:TaxCatchAllLabel" minOccurs="0"/>
                <xsd:element ref="ns2:gbbd9102adcd43839cd73b51972a464c"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41b624-166c-4987-9ed6-d539972f16a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d2fd901-af29-4421-be93-80e7f5429629}" ma:internalName="TaxCatchAll" ma:showField="CatchAllData" ma:web="a2c0a28f-5a85-4ef8-9712-feb1eb46820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d2fd901-af29-4421-be93-80e7f5429629}" ma:internalName="TaxCatchAllLabel" ma:readOnly="true" ma:showField="CatchAllDataLabel" ma:web="a2c0a28f-5a85-4ef8-9712-feb1eb468207">
      <xsd:complexType>
        <xsd:complexContent>
          <xsd:extension base="dms:MultiChoiceLookup">
            <xsd:sequence>
              <xsd:element name="Value" type="dms:Lookup" maxOccurs="unbounded" minOccurs="0" nillable="true"/>
            </xsd:sequence>
          </xsd:extension>
        </xsd:complexContent>
      </xsd:complexType>
    </xsd:element>
    <xsd:element name="gbbd9102adcd43839cd73b51972a464c" ma:index="10" ma:taxonomy="true" ma:internalName="gbbd9102adcd43839cd73b51972a464c" ma:taxonomyFieldName="DataClassBayerRetention" ma:displayName="Data Class" ma:readOnly="false" ma:default="1;#Short-Term|6d967203-8346-4b9c-90f8-b3828a3fa508" ma:fieldId="{0bbd9102-adcd-4383-9cd7-3b51972a464c}" ma:sspId="7c593367-9bb5-4764-945e-f6a26d2260c4" ma:termSetId="a305235b-fecf-45b3-8300-71c0f432cb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0a28f-5a85-4ef8-9712-feb1eb468207"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c593367-9bb5-4764-945e-f6a26d2260c4"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gbbd9102adcd43839cd73b51972a464c xmlns="e941b624-166c-4987-9ed6-d539972f16a8">
      <Terms xmlns="http://schemas.microsoft.com/office/infopath/2007/PartnerControls">
        <TermInfo xmlns="http://schemas.microsoft.com/office/infopath/2007/PartnerControls">
          <TermName xmlns="http://schemas.microsoft.com/office/infopath/2007/PartnerControls">Short-Term</TermName>
          <TermId xmlns="http://schemas.microsoft.com/office/infopath/2007/PartnerControls">6d967203-8346-4b9c-90f8-b3828a3fa508</TermId>
        </TermInfo>
      </Terms>
    </gbbd9102adcd43839cd73b51972a464c>
    <_dlc_DocId xmlns="a2c0a28f-5a85-4ef8-9712-feb1eb468207">QEW4M4572TK2-1432613078-13</_dlc_DocId>
    <TaxCatchAll xmlns="e941b624-166c-4987-9ed6-d539972f16a8">
      <Value>1</Value>
    </TaxCatchAll>
    <_dlc_ExpireDateSaved xmlns="http://schemas.microsoft.com/sharepoint/v3" xsi:nil="true"/>
    <_dlc_ExpireDate xmlns="http://schemas.microsoft.com/sharepoint/v3">2019-08-25T14:36:46+00:00</_dlc_ExpireDate>
    <_dlc_DocIdUrl xmlns="a2c0a28f-5a85-4ef8-9712-feb1eb468207">
      <Url>http://sp-coll-bhc.bayer-ag.com/sites/222585/_layouts/15/DocIdRedir.aspx?ID=QEW4M4572TK2-1432613078-13</Url>
      <Description>QEW4M4572TK2-1432613078-13</Description>
    </_dlc_DocIdUrl>
  </documentManagement>
</p:properties>
</file>

<file path=customXml/item4.xml><?xml version="1.0" encoding="utf-8"?>
<LongProperties xmlns="http://schemas.microsoft.com/office/2006/metadata/longProperties"/>
</file>

<file path=customXml/item5.xml><?xml version="1.0" encoding="utf-8"?>
<?mso-contentType ?>
<p:Policy xmlns:p="office.server.policy" id="" local="true">
  <p:Name>Document</p:Name>
  <p:Description/>
  <p:Statement/>
  <p:PolicyItems>
    <p:PolicyItem featureId="Microsoft.Office.RecordsManagement.PolicyFeatures.Expiration" staticId="0x0101|-2126682137" UniqueId="ab3b55e9-aae5-4563-b264-599d7d4a4f77">
      <p:Name>Retention</p:Name>
      <p:Description>Automatic scheduling of content for processing, and performing a retention action on content that has reached its due date.</p:Description>
      <p:CustomData>
        <Schedules nextStageId="2">
          <Schedule type="Default">
            <stages>
              <data stageId="1">
                <formula id="Bayer SharePoint Retention Policy 2.1"/>
                <action type="action" id="Microsoft.Office.RecordsManagement.PolicyFeatures.Expiration.Action.MoveToRecycleBin"/>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
</file>

<file path=customXml/itemProps1.xml><?xml version="1.0" encoding="utf-8"?>
<ds:datastoreItem xmlns:ds="http://schemas.openxmlformats.org/officeDocument/2006/customXml" ds:itemID="{EC3029EF-C9B6-4E91-8CED-FE05E7A18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1b624-166c-4987-9ed6-d539972f16a8"/>
    <ds:schemaRef ds:uri="a2c0a28f-5a85-4ef8-9712-feb1eb468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DCF78-ECE7-4A48-B6CE-E4B33B89BABD}">
  <ds:schemaRefs>
    <ds:schemaRef ds:uri="Microsoft.SharePoint.Taxonomy.ContentTypeSync"/>
  </ds:schemaRefs>
</ds:datastoreItem>
</file>

<file path=customXml/itemProps3.xml><?xml version="1.0" encoding="utf-8"?>
<ds:datastoreItem xmlns:ds="http://schemas.openxmlformats.org/officeDocument/2006/customXml" ds:itemID="{9B3866A3-949A-40B3-BAA2-A2F64CFA5BF6}">
  <ds:schemaRefs>
    <ds:schemaRef ds:uri="http://schemas.openxmlformats.org/package/2006/metadata/core-properties"/>
    <ds:schemaRef ds:uri="a2c0a28f-5a85-4ef8-9712-feb1eb468207"/>
    <ds:schemaRef ds:uri="http://schemas.microsoft.com/sharepoint/v3"/>
    <ds:schemaRef ds:uri="http://schemas.microsoft.com/office/2006/metadata/properties"/>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e941b624-166c-4987-9ed6-d539972f16a8"/>
  </ds:schemaRefs>
</ds:datastoreItem>
</file>

<file path=customXml/itemProps4.xml><?xml version="1.0" encoding="utf-8"?>
<ds:datastoreItem xmlns:ds="http://schemas.openxmlformats.org/officeDocument/2006/customXml" ds:itemID="{56ACEC9D-A2EC-4BD9-9F82-23460E922564}">
  <ds:schemaRefs>
    <ds:schemaRef ds:uri="http://schemas.microsoft.com/office/2006/metadata/longProperties"/>
  </ds:schemaRefs>
</ds:datastoreItem>
</file>

<file path=customXml/itemProps5.xml><?xml version="1.0" encoding="utf-8"?>
<ds:datastoreItem xmlns:ds="http://schemas.openxmlformats.org/officeDocument/2006/customXml" ds:itemID="{73891299-D13F-4AD6-A7B1-653F4E5FDD7A}">
  <ds:schemaRefs>
    <ds:schemaRef ds:uri="office.server.policy"/>
  </ds:schemaRefs>
</ds:datastoreItem>
</file>

<file path=customXml/itemProps6.xml><?xml version="1.0" encoding="utf-8"?>
<ds:datastoreItem xmlns:ds="http://schemas.openxmlformats.org/officeDocument/2006/customXml" ds:itemID="{C22172CA-8D0C-482D-9865-C358BDEE834B}">
  <ds:schemaRefs>
    <ds:schemaRef ds:uri="http://schemas.microsoft.com/sharepoint/events"/>
  </ds:schemaRefs>
</ds:datastoreItem>
</file>

<file path=customXml/itemProps7.xml><?xml version="1.0" encoding="utf-8"?>
<ds:datastoreItem xmlns:ds="http://schemas.openxmlformats.org/officeDocument/2006/customXml" ds:itemID="{E46D12C5-A0C0-4955-A1F9-78EF9052AE60}">
  <ds:schemaRefs>
    <ds:schemaRef ds:uri="http://schemas.microsoft.com/sharepoint/v3/contenttype/forms"/>
  </ds:schemaRefs>
</ds:datastoreItem>
</file>

<file path=customXml/itemProps8.xml><?xml version="1.0" encoding="utf-8"?>
<ds:datastoreItem xmlns:ds="http://schemas.openxmlformats.org/officeDocument/2006/customXml" ds:itemID="{58686846-E6B4-4FAB-B4F9-06125195594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\Templates\Filenew\WP Publ\Submission of comments on guideline by stakeholder.dot</Template>
  <TotalTime>21</TotalTime>
  <Pages>26</Pages>
  <Words>5258</Words>
  <Characters>29974</Characters>
  <Application>Microsoft Macintosh Word</Application>
  <DocSecurity>0</DocSecurity>
  <Lines>249</Lines>
  <Paragraphs>70</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Submission of comments - GVP Module ICSR Rev 2</vt:lpstr>
      <vt:lpstr>Submission of comments - GVP Module ICSR Rev 2</vt:lpstr>
      <vt:lpstr>Submission of comments - GVP Module ICSR Rev 2</vt:lpstr>
    </vt:vector>
  </TitlesOfParts>
  <Company>European Medicines Agency</Company>
  <LinksUpToDate>false</LinksUpToDate>
  <CharactersWithSpaces>35162</CharactersWithSpaces>
  <SharedDoc>false</SharedDoc>
  <HLinks>
    <vt:vector size="18" baseType="variant">
      <vt:variant>
        <vt:i4>3735671</vt:i4>
      </vt:variant>
      <vt:variant>
        <vt:i4>6</vt:i4>
      </vt:variant>
      <vt:variant>
        <vt:i4>0</vt:i4>
      </vt:variant>
      <vt:variant>
        <vt:i4>5</vt:i4>
      </vt:variant>
      <vt:variant>
        <vt:lpwstr>http://www.ema.europa.eu/docs/en_GB/document_library/Other/2012/02/WC500123145.pdf</vt:lpwstr>
      </vt:variant>
      <vt:variant>
        <vt:lpwstr/>
      </vt:variant>
      <vt:variant>
        <vt:i4>3670135</vt:i4>
      </vt:variant>
      <vt:variant>
        <vt:i4>3</vt:i4>
      </vt:variant>
      <vt:variant>
        <vt:i4>0</vt:i4>
      </vt:variant>
      <vt:variant>
        <vt:i4>5</vt:i4>
      </vt:variant>
      <vt:variant>
        <vt:lpwstr>http://www.ema.europa.eu/docs/en_GB/document_library/Other/2012/02/WC500123144.pdf</vt:lpwstr>
      </vt:variant>
      <vt:variant>
        <vt:lpwstr/>
      </vt:variant>
      <vt:variant>
        <vt:i4>4849728</vt:i4>
      </vt:variant>
      <vt:variant>
        <vt:i4>0</vt:i4>
      </vt:variant>
      <vt:variant>
        <vt:i4>0</vt:i4>
      </vt:variant>
      <vt:variant>
        <vt:i4>5</vt:i4>
      </vt:variant>
      <vt:variant>
        <vt:lpwstr>http://www.ema.europa.eu/ema/index.jsp?curl=pages/home/general/general_content_000516.jsp&amp;mid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comments - GVP Module ICSR Rev 2</dc:title>
  <dc:creator>European Medicines Agency</dc:creator>
  <dc:description>Template developed for European Medicines Agency by Fiona Lewis and Vanessa Crookes December 2009</dc:description>
  <cp:lastModifiedBy>Efpia</cp:lastModifiedBy>
  <cp:revision>14</cp:revision>
  <cp:lastPrinted>2016-02-17T10:06:00Z</cp:lastPrinted>
  <dcterms:created xsi:type="dcterms:W3CDTF">2017-10-12T09:30:00Z</dcterms:created>
  <dcterms:modified xsi:type="dcterms:W3CDTF">2017-10-13T10:17:00Z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Owner">
    <vt:lpwstr>Schumacher Dunja</vt:lpwstr>
  </property>
  <property fmtid="{D5CDD505-2E9C-101B-9397-08002B2CF9AE}" pid="24" name="DM_Language">
    <vt:lpwstr/>
  </property>
  <property fmtid="{D5CDD505-2E9C-101B-9397-08002B2CF9AE}" pid="25" name="DM_Title">
    <vt:lpwstr/>
  </property>
  <property fmtid="{D5CDD505-2E9C-101B-9397-08002B2CF9AE}" pid="26" name="DM_Subject">
    <vt:lpwstr>Comments-EMA/293958/2005</vt:lpwstr>
  </property>
  <property fmtid="{D5CDD505-2E9C-101B-9397-08002B2CF9AE}" pid="27" name="DM_Keywords">
    <vt:lpwstr/>
  </property>
  <property fmtid="{D5CDD505-2E9C-101B-9397-08002B2CF9AE}" pid="28" name="DM_Authors">
    <vt:lpwstr/>
  </property>
  <property fmtid="{D5CDD505-2E9C-101B-9397-08002B2CF9AE}" pid="29" name="DM_Status">
    <vt:lpwstr/>
  </property>
  <property fmtid="{D5CDD505-2E9C-101B-9397-08002B2CF9AE}" pid="30" name="DM_Version">
    <vt:lpwstr>CURRENT,1.0</vt:lpwstr>
  </property>
  <property fmtid="{D5CDD505-2E9C-101B-9397-08002B2CF9AE}" pid="31" name="DM_Name">
    <vt:lpwstr>Submission of comments - GVP Module ICSR Rev 2</vt:lpwstr>
  </property>
  <property fmtid="{D5CDD505-2E9C-101B-9397-08002B2CF9AE}" pid="32" name="DM_Creation_Date">
    <vt:lpwstr>25/07/2016 14:48:24</vt:lpwstr>
  </property>
  <property fmtid="{D5CDD505-2E9C-101B-9397-08002B2CF9AE}" pid="33" name="DM_Modify_Date">
    <vt:lpwstr>25/07/2016 14:48:25</vt:lpwstr>
  </property>
  <property fmtid="{D5CDD505-2E9C-101B-9397-08002B2CF9AE}" pid="34" name="DM_Creator_Name">
    <vt:lpwstr>Vogl Dagmar</vt:lpwstr>
  </property>
  <property fmtid="{D5CDD505-2E9C-101B-9397-08002B2CF9AE}" pid="35" name="DM_Modifier_Name">
    <vt:lpwstr>Vogl Dagmar</vt:lpwstr>
  </property>
  <property fmtid="{D5CDD505-2E9C-101B-9397-08002B2CF9AE}" pid="36" name="DM_Type">
    <vt:lpwstr>emea_document</vt:lpwstr>
  </property>
  <property fmtid="{D5CDD505-2E9C-101B-9397-08002B2CF9AE}" pid="37" name="DM_DocRefId">
    <vt:lpwstr>EMA/512204/2016</vt:lpwstr>
  </property>
  <property fmtid="{D5CDD505-2E9C-101B-9397-08002B2CF9AE}" pid="38" name="DM_Category">
    <vt:lpwstr>Comments</vt:lpwstr>
  </property>
  <property fmtid="{D5CDD505-2E9C-101B-9397-08002B2CF9AE}" pid="39" name="DM_Path">
    <vt:lpwstr>/05. External Guidelines and Procedural Advice/05.2 Regulatory and Procedural Advice/1. Human/1.13 Pharmacovigilance/GVP/Public consultations/Comments forms for public consultation/2nd wave</vt:lpwstr>
  </property>
  <property fmtid="{D5CDD505-2E9C-101B-9397-08002B2CF9AE}" pid="40" name="DM_emea_doc_ref_id">
    <vt:lpwstr>EMA/512204/2016</vt:lpwstr>
  </property>
  <property fmtid="{D5CDD505-2E9C-101B-9397-08002B2CF9AE}" pid="41" name="DM_Modifer_Name">
    <vt:lpwstr>Vogl Dagmar</vt:lpwstr>
  </property>
  <property fmtid="{D5CDD505-2E9C-101B-9397-08002B2CF9AE}" pid="42" name="DM_Modified_Date">
    <vt:lpwstr>25/07/2016 14:48:25</vt:lpwstr>
  </property>
  <property fmtid="{D5CDD505-2E9C-101B-9397-08002B2CF9AE}" pid="43" name="gbbd9102adcd43839cd73b51972a464c">
    <vt:lpwstr>Short-Term|6d967203-8346-4b9c-90f8-b3828a3fa508</vt:lpwstr>
  </property>
  <property fmtid="{D5CDD505-2E9C-101B-9397-08002B2CF9AE}" pid="44" name="TaxCatchAll">
    <vt:lpwstr>1;#Short-Term|6d967203-8346-4b9c-90f8-b3828a3fa508</vt:lpwstr>
  </property>
  <property fmtid="{D5CDD505-2E9C-101B-9397-08002B2CF9AE}" pid="45" name="_dlc_ExpireDate">
    <vt:lpwstr>2019-08-25T14:24:04Z</vt:lpwstr>
  </property>
  <property fmtid="{D5CDD505-2E9C-101B-9397-08002B2CF9AE}" pid="46" name="ItemRetentionFormula">
    <vt:lpwstr>&lt;formula id="Bayer SharePoint Retention Policy 2.1" /&gt;</vt:lpwstr>
  </property>
  <property fmtid="{D5CDD505-2E9C-101B-9397-08002B2CF9AE}" pid="47" name="_dlc_policyId">
    <vt:lpwstr>0x0101|-2126682137</vt:lpwstr>
  </property>
  <property fmtid="{D5CDD505-2E9C-101B-9397-08002B2CF9AE}" pid="48" name="_dlc_DocId">
    <vt:lpwstr>QEW4M4572TK2-1432613078-12</vt:lpwstr>
  </property>
  <property fmtid="{D5CDD505-2E9C-101B-9397-08002B2CF9AE}" pid="49" name="_dlc_DocIdUrl">
    <vt:lpwstr>http://sp-coll-bhc.bayer-ag.com/sites/222585/_layouts/15/DocIdRedir.aspx?ID=QEW4M4572TK2-1432613078-12, QEW4M4572TK2-1432613078-12</vt:lpwstr>
  </property>
  <property fmtid="{D5CDD505-2E9C-101B-9397-08002B2CF9AE}" pid="50" name="_dlc_DocIdItemGuid">
    <vt:lpwstr>e71ca46a-02a4-4e93-a276-a2daf9354113</vt:lpwstr>
  </property>
  <property fmtid="{D5CDD505-2E9C-101B-9397-08002B2CF9AE}" pid="51" name="DataClassBayerRetention">
    <vt:lpwstr>1;#Short-Term|6d967203-8346-4b9c-90f8-b3828a3fa508</vt:lpwstr>
  </property>
  <property fmtid="{D5CDD505-2E9C-101B-9397-08002B2CF9AE}" pid="52" name="ContentTypeId">
    <vt:lpwstr>0x0101001E5282241638564FA9CA8CD02AC883E0</vt:lpwstr>
  </property>
  <property fmtid="{D5CDD505-2E9C-101B-9397-08002B2CF9AE}" pid="53" name="docIndexRef">
    <vt:lpwstr>0f7f0d5c-a289-4e1e-a2b3-c2e1a393e917</vt:lpwstr>
  </property>
  <property fmtid="{D5CDD505-2E9C-101B-9397-08002B2CF9AE}" pid="54" name="bjSaver">
    <vt:lpwstr>WmVjakT4j3Rm12efHdypFzxuDXn/it3i</vt:lpwstr>
  </property>
  <property fmtid="{D5CDD505-2E9C-101B-9397-08002B2CF9AE}" pid="55"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6" name="bjDocumentLabelXML-0">
    <vt:lpwstr>nternal/label"&gt;&lt;element uid="9920fcc9-9f43-4d43-9e3e-b98a219cfd55" value="" /&gt;&lt;/sisl&gt;</vt:lpwstr>
  </property>
  <property fmtid="{D5CDD505-2E9C-101B-9397-08002B2CF9AE}" pid="57" name="bjDocumentSecurityLabel">
    <vt:lpwstr>Not Classified</vt:lpwstr>
  </property>
  <property fmtid="{D5CDD505-2E9C-101B-9397-08002B2CF9AE}" pid="58" name="_AdHocReviewCycleID">
    <vt:i4>668169834</vt:i4>
  </property>
  <property fmtid="{D5CDD505-2E9C-101B-9397-08002B2CF9AE}" pid="59" name="_NewReviewCycle">
    <vt:lpwstr/>
  </property>
  <property fmtid="{D5CDD505-2E9C-101B-9397-08002B2CF9AE}" pid="60" name="_EmailSubject">
    <vt:lpwstr>Collated comments - EMA public consultation on GVP Module IV (paediatric population)</vt:lpwstr>
  </property>
  <property fmtid="{D5CDD505-2E9C-101B-9397-08002B2CF9AE}" pid="61" name="_AuthorEmail">
    <vt:lpwstr>angelika_joos@merck.com</vt:lpwstr>
  </property>
  <property fmtid="{D5CDD505-2E9C-101B-9397-08002B2CF9AE}" pid="62" name="_AuthorEmailDisplayName">
    <vt:lpwstr>Joos, Angelika</vt:lpwstr>
  </property>
  <property fmtid="{D5CDD505-2E9C-101B-9397-08002B2CF9AE}" pid="63" name="_ReviewingToolsShownOnce">
    <vt:lpwstr/>
  </property>
</Properties>
</file>